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DF7AB" w14:textId="77777777" w:rsidR="0054328F" w:rsidRPr="00DD34F4" w:rsidRDefault="00E82ACF" w:rsidP="0054328F">
      <w:pPr>
        <w:rPr>
          <w:rFonts w:cs="Arial"/>
          <w:b/>
          <w:color w:val="365F91" w:themeColor="accent1" w:themeShade="BF"/>
        </w:rPr>
      </w:pPr>
      <w:bookmarkStart w:id="0" w:name="_Toc417057812"/>
      <w:r>
        <w:rPr>
          <w:noProof/>
          <w:lang w:val="en-US" w:eastAsia="en-US"/>
        </w:rPr>
        <w:drawing>
          <wp:anchor distT="0" distB="0" distL="114300" distR="114300" simplePos="0" relativeHeight="251657728" behindDoc="0" locked="0" layoutInCell="1" allowOverlap="1" wp14:anchorId="5F4C8EE1" wp14:editId="171241F4">
            <wp:simplePos x="0" y="0"/>
            <wp:positionH relativeFrom="margin">
              <wp:align>left</wp:align>
            </wp:positionH>
            <wp:positionV relativeFrom="paragraph">
              <wp:posOffset>0</wp:posOffset>
            </wp:positionV>
            <wp:extent cx="4966970" cy="1001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P logo_partnership horizontal.jpg"/>
                    <pic:cNvPicPr/>
                  </pic:nvPicPr>
                  <pic:blipFill rotWithShape="1">
                    <a:blip r:embed="rId9" cstate="print">
                      <a:alphaModFix/>
                      <a:extLst>
                        <a:ext uri="{28A0092B-C50C-407E-A947-70E740481C1C}">
                          <a14:useLocalDpi xmlns:a14="http://schemas.microsoft.com/office/drawing/2010/main" val="0"/>
                        </a:ext>
                      </a:extLst>
                    </a:blip>
                    <a:srcRect l="11294" t="39156" r="10389" b="38494"/>
                    <a:stretch/>
                  </pic:blipFill>
                  <pic:spPr bwMode="auto">
                    <a:xfrm>
                      <a:off x="0" y="0"/>
                      <a:ext cx="4983113" cy="1005035"/>
                    </a:xfrm>
                    <a:prstGeom prst="rect">
                      <a:avLst/>
                    </a:prstGeom>
                    <a:ln>
                      <a:noFill/>
                    </a:ln>
                    <a:extLst>
                      <a:ext uri="{53640926-AAD7-44d8-BBD7-CCE9431645EC}">
                        <a14:shadowObscured xmlns:a14="http://schemas.microsoft.com/office/drawing/2010/main"/>
                      </a:ext>
                    </a:extLst>
                  </pic:spPr>
                </pic:pic>
              </a:graphicData>
            </a:graphic>
          </wp:anchor>
        </w:drawing>
      </w:r>
    </w:p>
    <w:p w14:paraId="41433077" w14:textId="77777777" w:rsidR="0054328F" w:rsidRPr="00DD34F4" w:rsidRDefault="0054328F" w:rsidP="0054328F">
      <w:pPr>
        <w:rPr>
          <w:rFonts w:cs="Arial"/>
          <w:b/>
          <w:color w:val="365F91" w:themeColor="accent1" w:themeShade="BF"/>
        </w:rPr>
      </w:pPr>
    </w:p>
    <w:p w14:paraId="49A71ACC" w14:textId="77777777" w:rsidR="0054328F" w:rsidRPr="00DD34F4" w:rsidRDefault="0054328F" w:rsidP="00410780">
      <w:pPr>
        <w:rPr>
          <w:rFonts w:cs="Arial"/>
        </w:rPr>
      </w:pPr>
    </w:p>
    <w:p w14:paraId="2ABBEE96" w14:textId="77777777" w:rsidR="00410780" w:rsidRPr="00DD34F4" w:rsidRDefault="00410780" w:rsidP="00410780">
      <w:pPr>
        <w:rPr>
          <w:rFonts w:cs="Arial"/>
        </w:rPr>
      </w:pPr>
    </w:p>
    <w:p w14:paraId="06BCA83E" w14:textId="77777777" w:rsidR="00410780" w:rsidRPr="00DD34F4" w:rsidRDefault="00410780" w:rsidP="00410780">
      <w:pPr>
        <w:rPr>
          <w:rFonts w:cs="Arial"/>
        </w:rPr>
      </w:pPr>
    </w:p>
    <w:p w14:paraId="0E8F0B66" w14:textId="77777777" w:rsidR="00410780" w:rsidRPr="00DD34F4" w:rsidRDefault="00410780" w:rsidP="00410780">
      <w:pPr>
        <w:rPr>
          <w:rFonts w:cs="Arial"/>
        </w:rPr>
      </w:pPr>
    </w:p>
    <w:p w14:paraId="20B4F65D" w14:textId="77777777" w:rsidR="00410780" w:rsidRPr="00DD34F4" w:rsidRDefault="00410780" w:rsidP="00410780">
      <w:pPr>
        <w:rPr>
          <w:rFonts w:cs="Arial"/>
          <w:color w:val="007377"/>
        </w:rPr>
      </w:pPr>
    </w:p>
    <w:p w14:paraId="595C0B00" w14:textId="77777777" w:rsidR="00410780" w:rsidRPr="00DD34F4" w:rsidRDefault="00410780" w:rsidP="00410780">
      <w:pPr>
        <w:rPr>
          <w:rFonts w:cs="Arial"/>
          <w:color w:val="007377"/>
        </w:rPr>
      </w:pPr>
    </w:p>
    <w:p w14:paraId="3B1EE833" w14:textId="77777777" w:rsidR="00410780" w:rsidRPr="00DD34F4" w:rsidRDefault="00410780" w:rsidP="00410780">
      <w:pPr>
        <w:rPr>
          <w:rFonts w:cs="Arial"/>
          <w:color w:val="007377"/>
        </w:rPr>
      </w:pPr>
    </w:p>
    <w:p w14:paraId="50EF5445" w14:textId="48416E99" w:rsidR="0054328F" w:rsidRPr="00DD34F4" w:rsidRDefault="00947E18" w:rsidP="0054328F">
      <w:pPr>
        <w:rPr>
          <w:rFonts w:cs="Arial"/>
        </w:rPr>
      </w:pPr>
      <w:r w:rsidRPr="00947E18">
        <w:rPr>
          <w:rFonts w:eastAsiaTheme="majorEastAsia" w:cs="Arial"/>
          <w:color w:val="007377"/>
          <w:spacing w:val="-10"/>
          <w:kern w:val="28"/>
          <w:sz w:val="56"/>
          <w:szCs w:val="56"/>
        </w:rPr>
        <w:t>Infrastructure Sharing Collection Modelling and Depot Rationalisation</w:t>
      </w:r>
    </w:p>
    <w:p w14:paraId="0880A95F" w14:textId="77777777" w:rsidR="0054328F" w:rsidRPr="00DD34F4" w:rsidRDefault="0054328F" w:rsidP="0054328F">
      <w:pPr>
        <w:rPr>
          <w:rFonts w:cs="Arial"/>
        </w:rPr>
      </w:pPr>
    </w:p>
    <w:p w14:paraId="4AEE4DDE" w14:textId="77777777" w:rsidR="0054328F" w:rsidRPr="00DD34F4" w:rsidRDefault="0054328F" w:rsidP="0054328F">
      <w:pPr>
        <w:rPr>
          <w:rFonts w:cs="Arial"/>
        </w:rPr>
      </w:pPr>
    </w:p>
    <w:p w14:paraId="332E2BDE" w14:textId="4ACF9BC6" w:rsidR="0054328F" w:rsidRPr="00947E18" w:rsidRDefault="0054328F" w:rsidP="00101557">
      <w:pPr>
        <w:pStyle w:val="Subtitle"/>
        <w:rPr>
          <w:sz w:val="22"/>
        </w:rPr>
      </w:pPr>
      <w:r w:rsidRPr="00947E18">
        <w:rPr>
          <w:sz w:val="22"/>
        </w:rPr>
        <w:t>Version No:</w:t>
      </w:r>
      <w:r w:rsidRPr="00947E18">
        <w:rPr>
          <w:sz w:val="22"/>
        </w:rPr>
        <w:tab/>
      </w:r>
      <w:r w:rsidR="00D47DA4">
        <w:rPr>
          <w:sz w:val="22"/>
        </w:rPr>
        <w:t>Final</w:t>
      </w:r>
      <w:r w:rsidRPr="00947E18">
        <w:rPr>
          <w:sz w:val="22"/>
        </w:rPr>
        <w:t xml:space="preserve"> </w:t>
      </w:r>
    </w:p>
    <w:p w14:paraId="0D55C4E9" w14:textId="760B81B3" w:rsidR="0093629C" w:rsidRDefault="00101557" w:rsidP="007419E1">
      <w:pPr>
        <w:pStyle w:val="Subtitle"/>
        <w:rPr>
          <w:sz w:val="22"/>
        </w:rPr>
      </w:pPr>
      <w:r w:rsidRPr="00947E18">
        <w:rPr>
          <w:noProof/>
          <w:sz w:val="22"/>
          <w:lang w:val="en-US" w:eastAsia="en-US"/>
        </w:rPr>
        <w:drawing>
          <wp:anchor distT="0" distB="0" distL="114300" distR="114300" simplePos="0" relativeHeight="251650560" behindDoc="1" locked="0" layoutInCell="1" allowOverlap="1" wp14:anchorId="3278FCEA" wp14:editId="668B7D97">
            <wp:simplePos x="0" y="0"/>
            <wp:positionH relativeFrom="column">
              <wp:posOffset>-876300</wp:posOffset>
            </wp:positionH>
            <wp:positionV relativeFrom="page">
              <wp:posOffset>8140700</wp:posOffset>
            </wp:positionV>
            <wp:extent cx="7466400" cy="25020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66400" cy="2502000"/>
                    </a:xfrm>
                    <a:prstGeom prst="rect">
                      <a:avLst/>
                    </a:prstGeom>
                  </pic:spPr>
                </pic:pic>
              </a:graphicData>
            </a:graphic>
          </wp:anchor>
        </w:drawing>
      </w:r>
      <w:r w:rsidR="0054328F" w:rsidRPr="00947E18">
        <w:rPr>
          <w:sz w:val="22"/>
        </w:rPr>
        <w:t xml:space="preserve">Issue Date: </w:t>
      </w:r>
      <w:r w:rsidR="00B46933">
        <w:rPr>
          <w:sz w:val="22"/>
        </w:rPr>
        <w:t>December 2016</w:t>
      </w:r>
      <w:bookmarkStart w:id="1" w:name="_GoBack"/>
      <w:bookmarkEnd w:id="1"/>
    </w:p>
    <w:p w14:paraId="2E6FC948" w14:textId="77777777" w:rsidR="0093629C" w:rsidRDefault="0093629C" w:rsidP="007419E1">
      <w:pPr>
        <w:pStyle w:val="Subtitle"/>
        <w:rPr>
          <w:sz w:val="22"/>
        </w:rPr>
      </w:pPr>
    </w:p>
    <w:p w14:paraId="11899032" w14:textId="77777777" w:rsidR="0093629C" w:rsidRDefault="0093629C" w:rsidP="007419E1">
      <w:pPr>
        <w:pStyle w:val="Subtitle"/>
        <w:rPr>
          <w:sz w:val="22"/>
        </w:rPr>
      </w:pPr>
    </w:p>
    <w:p w14:paraId="656D9B1D" w14:textId="77777777" w:rsidR="0093629C" w:rsidRDefault="0093629C" w:rsidP="007419E1">
      <w:pPr>
        <w:pStyle w:val="Subtitle"/>
        <w:rPr>
          <w:sz w:val="22"/>
        </w:rPr>
      </w:pPr>
    </w:p>
    <w:p w14:paraId="38E49648" w14:textId="77777777" w:rsidR="0093629C" w:rsidRDefault="0093629C" w:rsidP="007419E1">
      <w:pPr>
        <w:pStyle w:val="Subtitle"/>
        <w:rPr>
          <w:sz w:val="22"/>
        </w:rPr>
      </w:pPr>
    </w:p>
    <w:p w14:paraId="34660D77" w14:textId="77777777" w:rsidR="0093629C" w:rsidRDefault="0093629C" w:rsidP="007419E1">
      <w:pPr>
        <w:pStyle w:val="Subtitle"/>
        <w:rPr>
          <w:sz w:val="22"/>
        </w:rPr>
      </w:pPr>
    </w:p>
    <w:p w14:paraId="4A1F68BE" w14:textId="77777777" w:rsidR="0093629C" w:rsidRDefault="0093629C" w:rsidP="007419E1">
      <w:pPr>
        <w:pStyle w:val="Subtitle"/>
        <w:rPr>
          <w:sz w:val="22"/>
        </w:rPr>
      </w:pPr>
    </w:p>
    <w:p w14:paraId="32022B0C" w14:textId="77777777" w:rsidR="002E2077" w:rsidRPr="002E2077" w:rsidRDefault="002E2077" w:rsidP="002E2077"/>
    <w:p w14:paraId="183A4606" w14:textId="77777777" w:rsidR="0093629C" w:rsidRPr="002E2077" w:rsidRDefault="0093629C" w:rsidP="0093629C">
      <w:pPr>
        <w:autoSpaceDE w:val="0"/>
        <w:autoSpaceDN w:val="0"/>
        <w:adjustRightInd w:val="0"/>
        <w:spacing w:after="0"/>
        <w:rPr>
          <w:rFonts w:cs="Arial"/>
          <w:szCs w:val="20"/>
        </w:rPr>
      </w:pPr>
      <w:r w:rsidRPr="002E2077">
        <w:rPr>
          <w:rFonts w:eastAsiaTheme="minorEastAsia" w:cs="Arial"/>
          <w:b/>
          <w:color w:val="007377"/>
          <w:spacing w:val="15"/>
          <w:szCs w:val="20"/>
        </w:rPr>
        <w:t>LIMITATION</w:t>
      </w:r>
      <w:r w:rsidRPr="002E2077">
        <w:rPr>
          <w:rFonts w:eastAsiaTheme="minorEastAsia" w:cs="Arial"/>
          <w:color w:val="007377"/>
          <w:spacing w:val="15"/>
          <w:szCs w:val="20"/>
        </w:rPr>
        <w:t xml:space="preserve">: This report has been prepared by Resource and Waste Solutions Partnership LLP (RWSP) on behalf of and for the exclusive use of RWSP’s client, and is subject to and issued in connection with the provisions of the agreement between RWSP and its client. RWSP accepts no liability or responsibility whatsoever for or in respect of any use </w:t>
      </w:r>
      <w:proofErr w:type="gramStart"/>
      <w:r w:rsidRPr="002E2077">
        <w:rPr>
          <w:rFonts w:eastAsiaTheme="minorEastAsia" w:cs="Arial"/>
          <w:color w:val="007377"/>
          <w:spacing w:val="15"/>
          <w:szCs w:val="20"/>
        </w:rPr>
        <w:t>of</w:t>
      </w:r>
      <w:proofErr w:type="gramEnd"/>
      <w:r w:rsidRPr="002E2077">
        <w:rPr>
          <w:rFonts w:eastAsiaTheme="minorEastAsia" w:cs="Arial"/>
          <w:color w:val="007377"/>
          <w:spacing w:val="15"/>
          <w:szCs w:val="20"/>
        </w:rPr>
        <w:t xml:space="preserve"> or reliance upon this report by any third party.</w:t>
      </w:r>
    </w:p>
    <w:p w14:paraId="71BD4DC2" w14:textId="77777777" w:rsidR="002D7388" w:rsidRDefault="0054328F" w:rsidP="0093629C">
      <w:pPr>
        <w:autoSpaceDE w:val="0"/>
        <w:autoSpaceDN w:val="0"/>
        <w:adjustRightInd w:val="0"/>
        <w:spacing w:after="0"/>
        <w:rPr>
          <w:noProof/>
        </w:rPr>
      </w:pPr>
      <w:r w:rsidRPr="00DD34F4">
        <w:rPr>
          <w:sz w:val="22"/>
        </w:rPr>
        <w:br w:type="page"/>
      </w:r>
      <w:r w:rsidR="000B1B00" w:rsidRPr="00DD34F4">
        <w:rPr>
          <w:rFonts w:eastAsiaTheme="minorEastAsia"/>
          <w:color w:val="007377"/>
          <w:spacing w:val="15"/>
          <w:sz w:val="22"/>
        </w:rPr>
        <w:fldChar w:fldCharType="begin"/>
      </w:r>
      <w:r w:rsidR="006B5B3C" w:rsidRPr="00DD34F4">
        <w:rPr>
          <w:sz w:val="22"/>
        </w:rPr>
        <w:instrText xml:space="preserve"> TOC \o "1-2" \h \z \u </w:instrText>
      </w:r>
      <w:r w:rsidR="000B1B00" w:rsidRPr="00DD34F4">
        <w:rPr>
          <w:rFonts w:eastAsiaTheme="minorEastAsia"/>
          <w:color w:val="007377"/>
          <w:spacing w:val="15"/>
          <w:sz w:val="22"/>
        </w:rPr>
        <w:fldChar w:fldCharType="separate"/>
      </w:r>
    </w:p>
    <w:p w14:paraId="065CF02F" w14:textId="77777777" w:rsidR="002D7388" w:rsidRDefault="002D7388">
      <w:pPr>
        <w:pStyle w:val="TOC1"/>
        <w:tabs>
          <w:tab w:val="left" w:pos="352"/>
          <w:tab w:val="right" w:leader="dot" w:pos="8920"/>
        </w:tabs>
        <w:rPr>
          <w:rFonts w:asciiTheme="minorHAnsi" w:eastAsiaTheme="minorEastAsia" w:hAnsiTheme="minorHAnsi" w:cstheme="minorBidi"/>
          <w:b w:val="0"/>
          <w:caps w:val="0"/>
          <w:noProof/>
          <w:sz w:val="24"/>
          <w:szCs w:val="24"/>
          <w:lang w:eastAsia="ja-JP"/>
        </w:rPr>
      </w:pPr>
      <w:r w:rsidRPr="00930B4A">
        <w:rPr>
          <w:noProof/>
          <w:color w:val="31849B" w:themeColor="accent5" w:themeShade="BF"/>
        </w:rPr>
        <w:lastRenderedPageBreak/>
        <w:t>1</w:t>
      </w:r>
      <w:r>
        <w:rPr>
          <w:rFonts w:asciiTheme="minorHAnsi" w:eastAsiaTheme="minorEastAsia" w:hAnsiTheme="minorHAnsi" w:cstheme="minorBidi"/>
          <w:b w:val="0"/>
          <w:caps w:val="0"/>
          <w:noProof/>
          <w:sz w:val="24"/>
          <w:szCs w:val="24"/>
          <w:lang w:eastAsia="ja-JP"/>
        </w:rPr>
        <w:tab/>
      </w:r>
      <w:r>
        <w:rPr>
          <w:noProof/>
        </w:rPr>
        <w:t>ASSESSMENT OF SHARED INFRASTRUCTURE</w:t>
      </w:r>
      <w:r>
        <w:rPr>
          <w:noProof/>
        </w:rPr>
        <w:tab/>
      </w:r>
      <w:r>
        <w:rPr>
          <w:noProof/>
        </w:rPr>
        <w:fldChar w:fldCharType="begin"/>
      </w:r>
      <w:r>
        <w:rPr>
          <w:noProof/>
        </w:rPr>
        <w:instrText xml:space="preserve"> PAGEREF _Toc345053863 \h </w:instrText>
      </w:r>
      <w:r>
        <w:rPr>
          <w:noProof/>
        </w:rPr>
      </w:r>
      <w:r>
        <w:rPr>
          <w:noProof/>
        </w:rPr>
        <w:fldChar w:fldCharType="separate"/>
      </w:r>
      <w:r>
        <w:rPr>
          <w:noProof/>
        </w:rPr>
        <w:t>3</w:t>
      </w:r>
      <w:r>
        <w:rPr>
          <w:noProof/>
        </w:rPr>
        <w:fldChar w:fldCharType="end"/>
      </w:r>
    </w:p>
    <w:p w14:paraId="3676F359"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Current Assets</w:t>
      </w:r>
      <w:r>
        <w:rPr>
          <w:noProof/>
        </w:rPr>
        <w:tab/>
      </w:r>
      <w:r>
        <w:rPr>
          <w:noProof/>
        </w:rPr>
        <w:fldChar w:fldCharType="begin"/>
      </w:r>
      <w:r>
        <w:rPr>
          <w:noProof/>
        </w:rPr>
        <w:instrText xml:space="preserve"> PAGEREF _Toc345053864 \h </w:instrText>
      </w:r>
      <w:r>
        <w:rPr>
          <w:noProof/>
        </w:rPr>
      </w:r>
      <w:r>
        <w:rPr>
          <w:noProof/>
        </w:rPr>
        <w:fldChar w:fldCharType="separate"/>
      </w:r>
      <w:r>
        <w:rPr>
          <w:noProof/>
        </w:rPr>
        <w:t>3</w:t>
      </w:r>
      <w:r>
        <w:rPr>
          <w:noProof/>
        </w:rPr>
        <w:fldChar w:fldCharType="end"/>
      </w:r>
    </w:p>
    <w:p w14:paraId="0C62609F"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Asset Sharing Opportunities</w:t>
      </w:r>
      <w:r>
        <w:rPr>
          <w:noProof/>
        </w:rPr>
        <w:tab/>
      </w:r>
      <w:r>
        <w:rPr>
          <w:noProof/>
        </w:rPr>
        <w:fldChar w:fldCharType="begin"/>
      </w:r>
      <w:r>
        <w:rPr>
          <w:noProof/>
        </w:rPr>
        <w:instrText xml:space="preserve"> PAGEREF _Toc345053865 \h </w:instrText>
      </w:r>
      <w:r>
        <w:rPr>
          <w:noProof/>
        </w:rPr>
      </w:r>
      <w:r>
        <w:rPr>
          <w:noProof/>
        </w:rPr>
        <w:fldChar w:fldCharType="separate"/>
      </w:r>
      <w:r>
        <w:rPr>
          <w:noProof/>
        </w:rPr>
        <w:t>6</w:t>
      </w:r>
      <w:r>
        <w:rPr>
          <w:noProof/>
        </w:rPr>
        <w:fldChar w:fldCharType="end"/>
      </w:r>
    </w:p>
    <w:p w14:paraId="35216B96"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1.3</w:t>
      </w:r>
      <w:r>
        <w:rPr>
          <w:rFonts w:asciiTheme="minorHAnsi" w:eastAsiaTheme="minorEastAsia" w:hAnsiTheme="minorHAnsi" w:cstheme="minorBidi"/>
          <w:noProof/>
          <w:sz w:val="24"/>
          <w:szCs w:val="24"/>
          <w:lang w:eastAsia="ja-JP"/>
        </w:rPr>
        <w:tab/>
      </w:r>
      <w:r>
        <w:rPr>
          <w:noProof/>
        </w:rPr>
        <w:t>Conclusions</w:t>
      </w:r>
      <w:r>
        <w:rPr>
          <w:noProof/>
        </w:rPr>
        <w:tab/>
      </w:r>
      <w:r>
        <w:rPr>
          <w:noProof/>
        </w:rPr>
        <w:fldChar w:fldCharType="begin"/>
      </w:r>
      <w:r>
        <w:rPr>
          <w:noProof/>
        </w:rPr>
        <w:instrText xml:space="preserve"> PAGEREF _Toc345053866 \h </w:instrText>
      </w:r>
      <w:r>
        <w:rPr>
          <w:noProof/>
        </w:rPr>
      </w:r>
      <w:r>
        <w:rPr>
          <w:noProof/>
        </w:rPr>
        <w:fldChar w:fldCharType="separate"/>
      </w:r>
      <w:r>
        <w:rPr>
          <w:noProof/>
        </w:rPr>
        <w:t>20</w:t>
      </w:r>
      <w:r>
        <w:rPr>
          <w:noProof/>
        </w:rPr>
        <w:fldChar w:fldCharType="end"/>
      </w:r>
    </w:p>
    <w:p w14:paraId="5E291954" w14:textId="77777777" w:rsidR="002D7388" w:rsidRDefault="002D7388">
      <w:pPr>
        <w:pStyle w:val="TOC1"/>
        <w:tabs>
          <w:tab w:val="left" w:pos="352"/>
          <w:tab w:val="right" w:leader="dot" w:pos="8920"/>
        </w:tabs>
        <w:rPr>
          <w:rFonts w:asciiTheme="minorHAnsi" w:eastAsiaTheme="minorEastAsia" w:hAnsiTheme="minorHAnsi" w:cstheme="minorBidi"/>
          <w:b w:val="0"/>
          <w:caps w:val="0"/>
          <w:noProof/>
          <w:sz w:val="24"/>
          <w:szCs w:val="24"/>
          <w:lang w:eastAsia="ja-JP"/>
        </w:rPr>
      </w:pPr>
      <w:r w:rsidRPr="00930B4A">
        <w:rPr>
          <w:noProof/>
          <w:color w:val="31849B" w:themeColor="accent5" w:themeShade="BF"/>
        </w:rPr>
        <w:t>2</w:t>
      </w:r>
      <w:r>
        <w:rPr>
          <w:rFonts w:asciiTheme="minorHAnsi" w:eastAsiaTheme="minorEastAsia" w:hAnsiTheme="minorHAnsi" w:cstheme="minorBidi"/>
          <w:b w:val="0"/>
          <w:caps w:val="0"/>
          <w:noProof/>
          <w:sz w:val="24"/>
          <w:szCs w:val="24"/>
          <w:lang w:eastAsia="ja-JP"/>
        </w:rPr>
        <w:tab/>
      </w:r>
      <w:r>
        <w:rPr>
          <w:noProof/>
        </w:rPr>
        <w:t>JOINT WASTE COLLECTION OPERATIONAL MODEL</w:t>
      </w:r>
      <w:r>
        <w:rPr>
          <w:noProof/>
        </w:rPr>
        <w:tab/>
      </w:r>
      <w:r>
        <w:rPr>
          <w:noProof/>
        </w:rPr>
        <w:fldChar w:fldCharType="begin"/>
      </w:r>
      <w:r>
        <w:rPr>
          <w:noProof/>
        </w:rPr>
        <w:instrText xml:space="preserve"> PAGEREF _Toc345053867 \h </w:instrText>
      </w:r>
      <w:r>
        <w:rPr>
          <w:noProof/>
        </w:rPr>
      </w:r>
      <w:r>
        <w:rPr>
          <w:noProof/>
        </w:rPr>
        <w:fldChar w:fldCharType="separate"/>
      </w:r>
      <w:r>
        <w:rPr>
          <w:noProof/>
        </w:rPr>
        <w:t>21</w:t>
      </w:r>
      <w:r>
        <w:rPr>
          <w:noProof/>
        </w:rPr>
        <w:fldChar w:fldCharType="end"/>
      </w:r>
    </w:p>
    <w:p w14:paraId="69BDA26D"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2.1</w:t>
      </w:r>
      <w:r>
        <w:rPr>
          <w:rFonts w:asciiTheme="minorHAnsi" w:eastAsiaTheme="minorEastAsia" w:hAnsiTheme="minorHAnsi" w:cstheme="minorBidi"/>
          <w:noProof/>
          <w:sz w:val="24"/>
          <w:szCs w:val="24"/>
          <w:lang w:eastAsia="ja-JP"/>
        </w:rPr>
        <w:tab/>
      </w:r>
      <w:r>
        <w:rPr>
          <w:noProof/>
        </w:rPr>
        <w:t>Methodology and Assumptions</w:t>
      </w:r>
      <w:r>
        <w:rPr>
          <w:noProof/>
        </w:rPr>
        <w:tab/>
      </w:r>
      <w:r>
        <w:rPr>
          <w:noProof/>
        </w:rPr>
        <w:fldChar w:fldCharType="begin"/>
      </w:r>
      <w:r>
        <w:rPr>
          <w:noProof/>
        </w:rPr>
        <w:instrText xml:space="preserve"> PAGEREF _Toc345053868 \h </w:instrText>
      </w:r>
      <w:r>
        <w:rPr>
          <w:noProof/>
        </w:rPr>
      </w:r>
      <w:r>
        <w:rPr>
          <w:noProof/>
        </w:rPr>
        <w:fldChar w:fldCharType="separate"/>
      </w:r>
      <w:r>
        <w:rPr>
          <w:noProof/>
        </w:rPr>
        <w:t>21</w:t>
      </w:r>
      <w:r>
        <w:rPr>
          <w:noProof/>
        </w:rPr>
        <w:fldChar w:fldCharType="end"/>
      </w:r>
    </w:p>
    <w:p w14:paraId="2B0D138E"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2.2</w:t>
      </w:r>
      <w:r>
        <w:rPr>
          <w:rFonts w:asciiTheme="minorHAnsi" w:eastAsiaTheme="minorEastAsia" w:hAnsiTheme="minorHAnsi" w:cstheme="minorBidi"/>
          <w:noProof/>
          <w:sz w:val="24"/>
          <w:szCs w:val="24"/>
          <w:lang w:eastAsia="ja-JP"/>
        </w:rPr>
        <w:tab/>
      </w:r>
      <w:r>
        <w:rPr>
          <w:noProof/>
        </w:rPr>
        <w:t>Baseline</w:t>
      </w:r>
      <w:r>
        <w:rPr>
          <w:noProof/>
        </w:rPr>
        <w:tab/>
      </w:r>
      <w:r>
        <w:rPr>
          <w:noProof/>
        </w:rPr>
        <w:fldChar w:fldCharType="begin"/>
      </w:r>
      <w:r>
        <w:rPr>
          <w:noProof/>
        </w:rPr>
        <w:instrText xml:space="preserve"> PAGEREF _Toc345053869 \h </w:instrText>
      </w:r>
      <w:r>
        <w:rPr>
          <w:noProof/>
        </w:rPr>
      </w:r>
      <w:r>
        <w:rPr>
          <w:noProof/>
        </w:rPr>
        <w:fldChar w:fldCharType="separate"/>
      </w:r>
      <w:r>
        <w:rPr>
          <w:noProof/>
        </w:rPr>
        <w:t>22</w:t>
      </w:r>
      <w:r>
        <w:rPr>
          <w:noProof/>
        </w:rPr>
        <w:fldChar w:fldCharType="end"/>
      </w:r>
    </w:p>
    <w:p w14:paraId="2FB3EDE7"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2.3</w:t>
      </w:r>
      <w:r>
        <w:rPr>
          <w:rFonts w:asciiTheme="minorHAnsi" w:eastAsiaTheme="minorEastAsia" w:hAnsiTheme="minorHAnsi" w:cstheme="minorBidi"/>
          <w:noProof/>
          <w:sz w:val="24"/>
          <w:szCs w:val="24"/>
          <w:lang w:eastAsia="ja-JP"/>
        </w:rPr>
        <w:tab/>
      </w:r>
      <w:r>
        <w:rPr>
          <w:noProof/>
        </w:rPr>
        <w:t>Scenario 1</w:t>
      </w:r>
      <w:r>
        <w:rPr>
          <w:noProof/>
        </w:rPr>
        <w:tab/>
      </w:r>
      <w:r>
        <w:rPr>
          <w:noProof/>
        </w:rPr>
        <w:fldChar w:fldCharType="begin"/>
      </w:r>
      <w:r>
        <w:rPr>
          <w:noProof/>
        </w:rPr>
        <w:instrText xml:space="preserve"> PAGEREF _Toc345053870 \h </w:instrText>
      </w:r>
      <w:r>
        <w:rPr>
          <w:noProof/>
        </w:rPr>
      </w:r>
      <w:r>
        <w:rPr>
          <w:noProof/>
        </w:rPr>
        <w:fldChar w:fldCharType="separate"/>
      </w:r>
      <w:r>
        <w:rPr>
          <w:noProof/>
        </w:rPr>
        <w:t>23</w:t>
      </w:r>
      <w:r>
        <w:rPr>
          <w:noProof/>
        </w:rPr>
        <w:fldChar w:fldCharType="end"/>
      </w:r>
    </w:p>
    <w:p w14:paraId="24BA7D0E"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2.4</w:t>
      </w:r>
      <w:r>
        <w:rPr>
          <w:rFonts w:asciiTheme="minorHAnsi" w:eastAsiaTheme="minorEastAsia" w:hAnsiTheme="minorHAnsi" w:cstheme="minorBidi"/>
          <w:noProof/>
          <w:sz w:val="24"/>
          <w:szCs w:val="24"/>
          <w:lang w:eastAsia="ja-JP"/>
        </w:rPr>
        <w:tab/>
      </w:r>
      <w:r>
        <w:rPr>
          <w:noProof/>
        </w:rPr>
        <w:t>Scenario 2</w:t>
      </w:r>
      <w:r>
        <w:rPr>
          <w:noProof/>
        </w:rPr>
        <w:tab/>
      </w:r>
      <w:r>
        <w:rPr>
          <w:noProof/>
        </w:rPr>
        <w:fldChar w:fldCharType="begin"/>
      </w:r>
      <w:r>
        <w:rPr>
          <w:noProof/>
        </w:rPr>
        <w:instrText xml:space="preserve"> PAGEREF _Toc345053871 \h </w:instrText>
      </w:r>
      <w:r>
        <w:rPr>
          <w:noProof/>
        </w:rPr>
      </w:r>
      <w:r>
        <w:rPr>
          <w:noProof/>
        </w:rPr>
        <w:fldChar w:fldCharType="separate"/>
      </w:r>
      <w:r>
        <w:rPr>
          <w:noProof/>
        </w:rPr>
        <w:t>25</w:t>
      </w:r>
      <w:r>
        <w:rPr>
          <w:noProof/>
        </w:rPr>
        <w:fldChar w:fldCharType="end"/>
      </w:r>
    </w:p>
    <w:p w14:paraId="215C362A"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2.5</w:t>
      </w:r>
      <w:r>
        <w:rPr>
          <w:rFonts w:asciiTheme="minorHAnsi" w:eastAsiaTheme="minorEastAsia" w:hAnsiTheme="minorHAnsi" w:cstheme="minorBidi"/>
          <w:noProof/>
          <w:sz w:val="24"/>
          <w:szCs w:val="24"/>
          <w:lang w:eastAsia="ja-JP"/>
        </w:rPr>
        <w:tab/>
      </w:r>
      <w:r>
        <w:rPr>
          <w:noProof/>
        </w:rPr>
        <w:t>Scenario 3</w:t>
      </w:r>
      <w:r>
        <w:rPr>
          <w:noProof/>
        </w:rPr>
        <w:tab/>
      </w:r>
      <w:r>
        <w:rPr>
          <w:noProof/>
        </w:rPr>
        <w:fldChar w:fldCharType="begin"/>
      </w:r>
      <w:r>
        <w:rPr>
          <w:noProof/>
        </w:rPr>
        <w:instrText xml:space="preserve"> PAGEREF _Toc345053872 \h </w:instrText>
      </w:r>
      <w:r>
        <w:rPr>
          <w:noProof/>
        </w:rPr>
      </w:r>
      <w:r>
        <w:rPr>
          <w:noProof/>
        </w:rPr>
        <w:fldChar w:fldCharType="separate"/>
      </w:r>
      <w:r>
        <w:rPr>
          <w:noProof/>
        </w:rPr>
        <w:t>26</w:t>
      </w:r>
      <w:r>
        <w:rPr>
          <w:noProof/>
        </w:rPr>
        <w:fldChar w:fldCharType="end"/>
      </w:r>
    </w:p>
    <w:p w14:paraId="6996A5F3"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2.6</w:t>
      </w:r>
      <w:r>
        <w:rPr>
          <w:rFonts w:asciiTheme="minorHAnsi" w:eastAsiaTheme="minorEastAsia" w:hAnsiTheme="minorHAnsi" w:cstheme="minorBidi"/>
          <w:noProof/>
          <w:sz w:val="24"/>
          <w:szCs w:val="24"/>
          <w:lang w:eastAsia="ja-JP"/>
        </w:rPr>
        <w:tab/>
      </w:r>
      <w:r>
        <w:rPr>
          <w:noProof/>
        </w:rPr>
        <w:t>Scenario 3a</w:t>
      </w:r>
      <w:r>
        <w:rPr>
          <w:noProof/>
        </w:rPr>
        <w:tab/>
      </w:r>
      <w:r>
        <w:rPr>
          <w:noProof/>
        </w:rPr>
        <w:fldChar w:fldCharType="begin"/>
      </w:r>
      <w:r>
        <w:rPr>
          <w:noProof/>
        </w:rPr>
        <w:instrText xml:space="preserve"> PAGEREF _Toc345053873 \h </w:instrText>
      </w:r>
      <w:r>
        <w:rPr>
          <w:noProof/>
        </w:rPr>
      </w:r>
      <w:r>
        <w:rPr>
          <w:noProof/>
        </w:rPr>
        <w:fldChar w:fldCharType="separate"/>
      </w:r>
      <w:r>
        <w:rPr>
          <w:noProof/>
        </w:rPr>
        <w:t>26</w:t>
      </w:r>
      <w:r>
        <w:rPr>
          <w:noProof/>
        </w:rPr>
        <w:fldChar w:fldCharType="end"/>
      </w:r>
    </w:p>
    <w:p w14:paraId="53693A10"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2.7</w:t>
      </w:r>
      <w:r>
        <w:rPr>
          <w:rFonts w:asciiTheme="minorHAnsi" w:eastAsiaTheme="minorEastAsia" w:hAnsiTheme="minorHAnsi" w:cstheme="minorBidi"/>
          <w:noProof/>
          <w:sz w:val="24"/>
          <w:szCs w:val="24"/>
          <w:lang w:eastAsia="ja-JP"/>
        </w:rPr>
        <w:tab/>
      </w:r>
      <w:r>
        <w:rPr>
          <w:noProof/>
        </w:rPr>
        <w:t>Sensitivities to be Applied</w:t>
      </w:r>
      <w:r>
        <w:rPr>
          <w:noProof/>
        </w:rPr>
        <w:tab/>
      </w:r>
      <w:r>
        <w:rPr>
          <w:noProof/>
        </w:rPr>
        <w:fldChar w:fldCharType="begin"/>
      </w:r>
      <w:r>
        <w:rPr>
          <w:noProof/>
        </w:rPr>
        <w:instrText xml:space="preserve"> PAGEREF _Toc345053874 \h </w:instrText>
      </w:r>
      <w:r>
        <w:rPr>
          <w:noProof/>
        </w:rPr>
      </w:r>
      <w:r>
        <w:rPr>
          <w:noProof/>
        </w:rPr>
        <w:fldChar w:fldCharType="separate"/>
      </w:r>
      <w:r>
        <w:rPr>
          <w:noProof/>
        </w:rPr>
        <w:t>27</w:t>
      </w:r>
      <w:r>
        <w:rPr>
          <w:noProof/>
        </w:rPr>
        <w:fldChar w:fldCharType="end"/>
      </w:r>
    </w:p>
    <w:p w14:paraId="06E5490A"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2.8</w:t>
      </w:r>
      <w:r>
        <w:rPr>
          <w:rFonts w:asciiTheme="minorHAnsi" w:eastAsiaTheme="minorEastAsia" w:hAnsiTheme="minorHAnsi" w:cstheme="minorBidi"/>
          <w:noProof/>
          <w:sz w:val="24"/>
          <w:szCs w:val="24"/>
          <w:lang w:eastAsia="ja-JP"/>
        </w:rPr>
        <w:tab/>
      </w:r>
      <w:r>
        <w:rPr>
          <w:noProof/>
        </w:rPr>
        <w:t>Results</w:t>
      </w:r>
      <w:r>
        <w:rPr>
          <w:noProof/>
        </w:rPr>
        <w:tab/>
      </w:r>
      <w:r>
        <w:rPr>
          <w:noProof/>
        </w:rPr>
        <w:fldChar w:fldCharType="begin"/>
      </w:r>
      <w:r>
        <w:rPr>
          <w:noProof/>
        </w:rPr>
        <w:instrText xml:space="preserve"> PAGEREF _Toc345053875 \h </w:instrText>
      </w:r>
      <w:r>
        <w:rPr>
          <w:noProof/>
        </w:rPr>
      </w:r>
      <w:r>
        <w:rPr>
          <w:noProof/>
        </w:rPr>
        <w:fldChar w:fldCharType="separate"/>
      </w:r>
      <w:r>
        <w:rPr>
          <w:noProof/>
        </w:rPr>
        <w:t>28</w:t>
      </w:r>
      <w:r>
        <w:rPr>
          <w:noProof/>
        </w:rPr>
        <w:fldChar w:fldCharType="end"/>
      </w:r>
    </w:p>
    <w:p w14:paraId="252FB437"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2.9</w:t>
      </w:r>
      <w:r>
        <w:rPr>
          <w:rFonts w:asciiTheme="minorHAnsi" w:eastAsiaTheme="minorEastAsia" w:hAnsiTheme="minorHAnsi" w:cstheme="minorBidi"/>
          <w:noProof/>
          <w:sz w:val="24"/>
          <w:szCs w:val="24"/>
          <w:lang w:eastAsia="ja-JP"/>
        </w:rPr>
        <w:tab/>
      </w:r>
      <w:r>
        <w:rPr>
          <w:noProof/>
        </w:rPr>
        <w:t>Summary</w:t>
      </w:r>
      <w:r>
        <w:rPr>
          <w:noProof/>
        </w:rPr>
        <w:tab/>
      </w:r>
      <w:r>
        <w:rPr>
          <w:noProof/>
        </w:rPr>
        <w:fldChar w:fldCharType="begin"/>
      </w:r>
      <w:r>
        <w:rPr>
          <w:noProof/>
        </w:rPr>
        <w:instrText xml:space="preserve"> PAGEREF _Toc345053876 \h </w:instrText>
      </w:r>
      <w:r>
        <w:rPr>
          <w:noProof/>
        </w:rPr>
      </w:r>
      <w:r>
        <w:rPr>
          <w:noProof/>
        </w:rPr>
        <w:fldChar w:fldCharType="separate"/>
      </w:r>
      <w:r>
        <w:rPr>
          <w:noProof/>
        </w:rPr>
        <w:t>33</w:t>
      </w:r>
      <w:r>
        <w:rPr>
          <w:noProof/>
        </w:rPr>
        <w:fldChar w:fldCharType="end"/>
      </w:r>
    </w:p>
    <w:p w14:paraId="32216292" w14:textId="77777777" w:rsidR="002D7388" w:rsidRDefault="002D7388">
      <w:pPr>
        <w:pStyle w:val="TOC1"/>
        <w:tabs>
          <w:tab w:val="left" w:pos="352"/>
          <w:tab w:val="right" w:leader="dot" w:pos="8920"/>
        </w:tabs>
        <w:rPr>
          <w:rFonts w:asciiTheme="minorHAnsi" w:eastAsiaTheme="minorEastAsia" w:hAnsiTheme="minorHAnsi" w:cstheme="minorBidi"/>
          <w:b w:val="0"/>
          <w:caps w:val="0"/>
          <w:noProof/>
          <w:sz w:val="24"/>
          <w:szCs w:val="24"/>
          <w:lang w:eastAsia="ja-JP"/>
        </w:rPr>
      </w:pPr>
      <w:r w:rsidRPr="00930B4A">
        <w:rPr>
          <w:noProof/>
          <w:color w:val="31849B" w:themeColor="accent5" w:themeShade="BF"/>
        </w:rPr>
        <w:t>3</w:t>
      </w:r>
      <w:r>
        <w:rPr>
          <w:rFonts w:asciiTheme="minorHAnsi" w:eastAsiaTheme="minorEastAsia" w:hAnsiTheme="minorHAnsi" w:cstheme="minorBidi"/>
          <w:b w:val="0"/>
          <w:caps w:val="0"/>
          <w:noProof/>
          <w:sz w:val="24"/>
          <w:szCs w:val="24"/>
          <w:lang w:eastAsia="ja-JP"/>
        </w:rPr>
        <w:tab/>
      </w:r>
      <w:r>
        <w:rPr>
          <w:noProof/>
        </w:rPr>
        <w:t>DEPOT RATIONALISATION</w:t>
      </w:r>
      <w:r>
        <w:rPr>
          <w:noProof/>
        </w:rPr>
        <w:tab/>
      </w:r>
      <w:r>
        <w:rPr>
          <w:noProof/>
        </w:rPr>
        <w:fldChar w:fldCharType="begin"/>
      </w:r>
      <w:r>
        <w:rPr>
          <w:noProof/>
        </w:rPr>
        <w:instrText xml:space="preserve"> PAGEREF _Toc345053877 \h </w:instrText>
      </w:r>
      <w:r>
        <w:rPr>
          <w:noProof/>
        </w:rPr>
      </w:r>
      <w:r>
        <w:rPr>
          <w:noProof/>
        </w:rPr>
        <w:fldChar w:fldCharType="separate"/>
      </w:r>
      <w:r>
        <w:rPr>
          <w:noProof/>
        </w:rPr>
        <w:t>34</w:t>
      </w:r>
      <w:r>
        <w:rPr>
          <w:noProof/>
        </w:rPr>
        <w:fldChar w:fldCharType="end"/>
      </w:r>
    </w:p>
    <w:p w14:paraId="45CF448B"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_Toc345053878 \h </w:instrText>
      </w:r>
      <w:r>
        <w:rPr>
          <w:noProof/>
        </w:rPr>
      </w:r>
      <w:r>
        <w:rPr>
          <w:noProof/>
        </w:rPr>
        <w:fldChar w:fldCharType="separate"/>
      </w:r>
      <w:r>
        <w:rPr>
          <w:noProof/>
        </w:rPr>
        <w:t>34</w:t>
      </w:r>
      <w:r>
        <w:rPr>
          <w:noProof/>
        </w:rPr>
        <w:fldChar w:fldCharType="end"/>
      </w:r>
    </w:p>
    <w:p w14:paraId="3B85699B"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Assessment of Drive Time Impacts</w:t>
      </w:r>
      <w:r>
        <w:rPr>
          <w:noProof/>
        </w:rPr>
        <w:tab/>
      </w:r>
      <w:r>
        <w:rPr>
          <w:noProof/>
        </w:rPr>
        <w:fldChar w:fldCharType="begin"/>
      </w:r>
      <w:r>
        <w:rPr>
          <w:noProof/>
        </w:rPr>
        <w:instrText xml:space="preserve"> PAGEREF _Toc345053879 \h </w:instrText>
      </w:r>
      <w:r>
        <w:rPr>
          <w:noProof/>
        </w:rPr>
      </w:r>
      <w:r>
        <w:rPr>
          <w:noProof/>
        </w:rPr>
        <w:fldChar w:fldCharType="separate"/>
      </w:r>
      <w:r>
        <w:rPr>
          <w:noProof/>
        </w:rPr>
        <w:t>36</w:t>
      </w:r>
      <w:r>
        <w:rPr>
          <w:noProof/>
        </w:rPr>
        <w:fldChar w:fldCharType="end"/>
      </w:r>
    </w:p>
    <w:p w14:paraId="08312260"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3.3</w:t>
      </w:r>
      <w:r>
        <w:rPr>
          <w:rFonts w:asciiTheme="minorHAnsi" w:eastAsiaTheme="minorEastAsia" w:hAnsiTheme="minorHAnsi" w:cstheme="minorBidi"/>
          <w:noProof/>
          <w:sz w:val="24"/>
          <w:szCs w:val="24"/>
          <w:lang w:eastAsia="ja-JP"/>
        </w:rPr>
        <w:tab/>
      </w:r>
      <w:r>
        <w:rPr>
          <w:noProof/>
        </w:rPr>
        <w:t>Assessment of Rationalisation Options</w:t>
      </w:r>
      <w:r>
        <w:rPr>
          <w:noProof/>
        </w:rPr>
        <w:tab/>
      </w:r>
      <w:r>
        <w:rPr>
          <w:noProof/>
        </w:rPr>
        <w:fldChar w:fldCharType="begin"/>
      </w:r>
      <w:r>
        <w:rPr>
          <w:noProof/>
        </w:rPr>
        <w:instrText xml:space="preserve"> PAGEREF _Toc345053880 \h </w:instrText>
      </w:r>
      <w:r>
        <w:rPr>
          <w:noProof/>
        </w:rPr>
      </w:r>
      <w:r>
        <w:rPr>
          <w:noProof/>
        </w:rPr>
        <w:fldChar w:fldCharType="separate"/>
      </w:r>
      <w:r>
        <w:rPr>
          <w:noProof/>
        </w:rPr>
        <w:t>38</w:t>
      </w:r>
      <w:r>
        <w:rPr>
          <w:noProof/>
        </w:rPr>
        <w:fldChar w:fldCharType="end"/>
      </w:r>
    </w:p>
    <w:p w14:paraId="60005FCA" w14:textId="77777777" w:rsidR="002D7388" w:rsidRDefault="002D7388">
      <w:pPr>
        <w:pStyle w:val="TOC1"/>
        <w:tabs>
          <w:tab w:val="left" w:pos="352"/>
          <w:tab w:val="right" w:leader="dot" w:pos="8920"/>
        </w:tabs>
        <w:rPr>
          <w:rFonts w:asciiTheme="minorHAnsi" w:eastAsiaTheme="minorEastAsia" w:hAnsiTheme="minorHAnsi" w:cstheme="minorBidi"/>
          <w:b w:val="0"/>
          <w:caps w:val="0"/>
          <w:noProof/>
          <w:sz w:val="24"/>
          <w:szCs w:val="24"/>
          <w:lang w:eastAsia="ja-JP"/>
        </w:rPr>
      </w:pPr>
      <w:r w:rsidRPr="00930B4A">
        <w:rPr>
          <w:noProof/>
          <w:color w:val="31849B" w:themeColor="accent5" w:themeShade="BF"/>
        </w:rPr>
        <w:t>4</w:t>
      </w:r>
      <w:r>
        <w:rPr>
          <w:rFonts w:asciiTheme="minorHAnsi" w:eastAsiaTheme="minorEastAsia" w:hAnsiTheme="minorHAnsi" w:cstheme="minorBidi"/>
          <w:b w:val="0"/>
          <w:caps w:val="0"/>
          <w:noProof/>
          <w:sz w:val="24"/>
          <w:szCs w:val="24"/>
          <w:lang w:eastAsia="ja-JP"/>
        </w:rPr>
        <w:tab/>
      </w:r>
      <w:r>
        <w:rPr>
          <w:noProof/>
        </w:rPr>
        <w:t>CONCLUSIONS AND OVERALL SAVINGS</w:t>
      </w:r>
      <w:r>
        <w:rPr>
          <w:noProof/>
        </w:rPr>
        <w:tab/>
      </w:r>
      <w:r>
        <w:rPr>
          <w:noProof/>
        </w:rPr>
        <w:fldChar w:fldCharType="begin"/>
      </w:r>
      <w:r>
        <w:rPr>
          <w:noProof/>
        </w:rPr>
        <w:instrText xml:space="preserve"> PAGEREF _Toc345053881 \h </w:instrText>
      </w:r>
      <w:r>
        <w:rPr>
          <w:noProof/>
        </w:rPr>
      </w:r>
      <w:r>
        <w:rPr>
          <w:noProof/>
        </w:rPr>
        <w:fldChar w:fldCharType="separate"/>
      </w:r>
      <w:r>
        <w:rPr>
          <w:noProof/>
        </w:rPr>
        <w:t>43</w:t>
      </w:r>
      <w:r>
        <w:rPr>
          <w:noProof/>
        </w:rPr>
        <w:fldChar w:fldCharType="end"/>
      </w:r>
    </w:p>
    <w:p w14:paraId="0967BAF4" w14:textId="77777777" w:rsidR="002D7388" w:rsidRDefault="002D7388">
      <w:pPr>
        <w:pStyle w:val="TOC1"/>
        <w:tabs>
          <w:tab w:val="left" w:pos="352"/>
          <w:tab w:val="right" w:leader="dot" w:pos="8920"/>
        </w:tabs>
        <w:rPr>
          <w:rFonts w:asciiTheme="minorHAnsi" w:eastAsiaTheme="minorEastAsia" w:hAnsiTheme="minorHAnsi" w:cstheme="minorBidi"/>
          <w:b w:val="0"/>
          <w:caps w:val="0"/>
          <w:noProof/>
          <w:sz w:val="24"/>
          <w:szCs w:val="24"/>
          <w:lang w:eastAsia="ja-JP"/>
        </w:rPr>
      </w:pPr>
      <w:r w:rsidRPr="00930B4A">
        <w:rPr>
          <w:noProof/>
          <w:color w:val="31849B" w:themeColor="accent5" w:themeShade="BF"/>
        </w:rPr>
        <w:t>5</w:t>
      </w:r>
      <w:r>
        <w:rPr>
          <w:rFonts w:asciiTheme="minorHAnsi" w:eastAsiaTheme="minorEastAsia" w:hAnsiTheme="minorHAnsi" w:cstheme="minorBidi"/>
          <w:b w:val="0"/>
          <w:caps w:val="0"/>
          <w:noProof/>
          <w:sz w:val="24"/>
          <w:szCs w:val="24"/>
          <w:lang w:eastAsia="ja-JP"/>
        </w:rPr>
        <w:tab/>
      </w:r>
      <w:r>
        <w:rPr>
          <w:noProof/>
        </w:rPr>
        <w:t>Annex 1</w:t>
      </w:r>
      <w:r>
        <w:rPr>
          <w:noProof/>
        </w:rPr>
        <w:tab/>
      </w:r>
      <w:r>
        <w:rPr>
          <w:noProof/>
        </w:rPr>
        <w:fldChar w:fldCharType="begin"/>
      </w:r>
      <w:r>
        <w:rPr>
          <w:noProof/>
        </w:rPr>
        <w:instrText xml:space="preserve"> PAGEREF _Toc345053882 \h </w:instrText>
      </w:r>
      <w:r>
        <w:rPr>
          <w:noProof/>
        </w:rPr>
      </w:r>
      <w:r>
        <w:rPr>
          <w:noProof/>
        </w:rPr>
        <w:fldChar w:fldCharType="separate"/>
      </w:r>
      <w:r>
        <w:rPr>
          <w:noProof/>
        </w:rPr>
        <w:t>46</w:t>
      </w:r>
      <w:r>
        <w:rPr>
          <w:noProof/>
        </w:rPr>
        <w:fldChar w:fldCharType="end"/>
      </w:r>
    </w:p>
    <w:p w14:paraId="6B7BCBB3"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5.1</w:t>
      </w:r>
      <w:r>
        <w:rPr>
          <w:rFonts w:asciiTheme="minorHAnsi" w:eastAsiaTheme="minorEastAsia" w:hAnsiTheme="minorHAnsi" w:cstheme="minorBidi"/>
          <w:noProof/>
          <w:sz w:val="24"/>
          <w:szCs w:val="24"/>
          <w:lang w:eastAsia="ja-JP"/>
        </w:rPr>
        <w:tab/>
      </w:r>
      <w:r>
        <w:rPr>
          <w:noProof/>
        </w:rPr>
        <w:t>GIS and Spatial Analysis</w:t>
      </w:r>
      <w:r>
        <w:rPr>
          <w:noProof/>
        </w:rPr>
        <w:tab/>
      </w:r>
      <w:r>
        <w:rPr>
          <w:noProof/>
        </w:rPr>
        <w:fldChar w:fldCharType="begin"/>
      </w:r>
      <w:r>
        <w:rPr>
          <w:noProof/>
        </w:rPr>
        <w:instrText xml:space="preserve"> PAGEREF _Toc345053883 \h </w:instrText>
      </w:r>
      <w:r>
        <w:rPr>
          <w:noProof/>
        </w:rPr>
      </w:r>
      <w:r>
        <w:rPr>
          <w:noProof/>
        </w:rPr>
        <w:fldChar w:fldCharType="separate"/>
      </w:r>
      <w:r>
        <w:rPr>
          <w:noProof/>
        </w:rPr>
        <w:t>46</w:t>
      </w:r>
      <w:r>
        <w:rPr>
          <w:noProof/>
        </w:rPr>
        <w:fldChar w:fldCharType="end"/>
      </w:r>
    </w:p>
    <w:p w14:paraId="0742808D"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5.2</w:t>
      </w:r>
      <w:r>
        <w:rPr>
          <w:rFonts w:asciiTheme="minorHAnsi" w:eastAsiaTheme="minorEastAsia" w:hAnsiTheme="minorHAnsi" w:cstheme="minorBidi"/>
          <w:noProof/>
          <w:sz w:val="24"/>
          <w:szCs w:val="24"/>
          <w:lang w:eastAsia="ja-JP"/>
        </w:rPr>
        <w:tab/>
      </w:r>
      <w:r>
        <w:rPr>
          <w:noProof/>
        </w:rPr>
        <w:t>Data Sources</w:t>
      </w:r>
      <w:r>
        <w:rPr>
          <w:noProof/>
        </w:rPr>
        <w:tab/>
      </w:r>
      <w:r>
        <w:rPr>
          <w:noProof/>
        </w:rPr>
        <w:fldChar w:fldCharType="begin"/>
      </w:r>
      <w:r>
        <w:rPr>
          <w:noProof/>
        </w:rPr>
        <w:instrText xml:space="preserve"> PAGEREF _Toc345053884 \h </w:instrText>
      </w:r>
      <w:r>
        <w:rPr>
          <w:noProof/>
        </w:rPr>
      </w:r>
      <w:r>
        <w:rPr>
          <w:noProof/>
        </w:rPr>
        <w:fldChar w:fldCharType="separate"/>
      </w:r>
      <w:r>
        <w:rPr>
          <w:noProof/>
        </w:rPr>
        <w:t>46</w:t>
      </w:r>
      <w:r>
        <w:rPr>
          <w:noProof/>
        </w:rPr>
        <w:fldChar w:fldCharType="end"/>
      </w:r>
    </w:p>
    <w:p w14:paraId="1D4A51B4" w14:textId="77777777" w:rsidR="002D7388" w:rsidRDefault="002D7388">
      <w:pPr>
        <w:pStyle w:val="TOC2"/>
        <w:tabs>
          <w:tab w:val="left" w:pos="718"/>
          <w:tab w:val="right" w:leader="dot" w:pos="8920"/>
        </w:tabs>
        <w:rPr>
          <w:rFonts w:asciiTheme="minorHAnsi" w:eastAsiaTheme="minorEastAsia" w:hAnsiTheme="minorHAnsi" w:cstheme="minorBidi"/>
          <w:noProof/>
          <w:sz w:val="24"/>
          <w:szCs w:val="24"/>
          <w:lang w:eastAsia="ja-JP"/>
        </w:rPr>
      </w:pPr>
      <w:r>
        <w:rPr>
          <w:noProof/>
        </w:rPr>
        <w:t>5.3</w:t>
      </w:r>
      <w:r>
        <w:rPr>
          <w:rFonts w:asciiTheme="minorHAnsi" w:eastAsiaTheme="minorEastAsia" w:hAnsiTheme="minorHAnsi" w:cstheme="minorBidi"/>
          <w:noProof/>
          <w:sz w:val="24"/>
          <w:szCs w:val="24"/>
          <w:lang w:eastAsia="ja-JP"/>
        </w:rPr>
        <w:tab/>
      </w:r>
      <w:r>
        <w:rPr>
          <w:noProof/>
        </w:rPr>
        <w:t>Location Analysis for LCR</w:t>
      </w:r>
      <w:r>
        <w:rPr>
          <w:noProof/>
        </w:rPr>
        <w:tab/>
      </w:r>
      <w:r>
        <w:rPr>
          <w:noProof/>
        </w:rPr>
        <w:fldChar w:fldCharType="begin"/>
      </w:r>
      <w:r>
        <w:rPr>
          <w:noProof/>
        </w:rPr>
        <w:instrText xml:space="preserve"> PAGEREF _Toc345053885 \h </w:instrText>
      </w:r>
      <w:r>
        <w:rPr>
          <w:noProof/>
        </w:rPr>
      </w:r>
      <w:r>
        <w:rPr>
          <w:noProof/>
        </w:rPr>
        <w:fldChar w:fldCharType="separate"/>
      </w:r>
      <w:r>
        <w:rPr>
          <w:noProof/>
        </w:rPr>
        <w:t>48</w:t>
      </w:r>
      <w:r>
        <w:rPr>
          <w:noProof/>
        </w:rPr>
        <w:fldChar w:fldCharType="end"/>
      </w:r>
    </w:p>
    <w:p w14:paraId="521C1AEC" w14:textId="77777777" w:rsidR="006B5B3C" w:rsidRPr="00DD34F4" w:rsidRDefault="000B1B00">
      <w:pPr>
        <w:spacing w:after="0"/>
        <w:rPr>
          <w:rFonts w:eastAsiaTheme="majorEastAsia" w:cs="Arial"/>
          <w:bCs/>
          <w:color w:val="007377"/>
          <w:sz w:val="36"/>
          <w:szCs w:val="36"/>
          <w:lang w:eastAsia="en-US"/>
        </w:rPr>
      </w:pPr>
      <w:r w:rsidRPr="00DD34F4">
        <w:rPr>
          <w:rFonts w:cs="Arial"/>
          <w:sz w:val="22"/>
        </w:rPr>
        <w:fldChar w:fldCharType="end"/>
      </w:r>
    </w:p>
    <w:p w14:paraId="1B41A934" w14:textId="77777777" w:rsidR="00DC23E8" w:rsidRDefault="00AB2BF6" w:rsidP="0026137A">
      <w:pPr>
        <w:pStyle w:val="Heading1"/>
        <w:ind w:right="-243"/>
      </w:pPr>
      <w:bookmarkStart w:id="2" w:name="_Toc345053863"/>
      <w:bookmarkEnd w:id="0"/>
      <w:r>
        <w:lastRenderedPageBreak/>
        <w:t xml:space="preserve">ASSESSMENT OF </w:t>
      </w:r>
      <w:r w:rsidRPr="00F27DA1">
        <w:t>SHARED INFRASTRUCTURE</w:t>
      </w:r>
      <w:bookmarkEnd w:id="2"/>
    </w:p>
    <w:p w14:paraId="4104DEB9" w14:textId="77777777" w:rsidR="00DC23E8" w:rsidRPr="00F27DA1" w:rsidRDefault="00DC23E8" w:rsidP="00DC23E8">
      <w:r>
        <w:t xml:space="preserve">This </w:t>
      </w:r>
      <w:r w:rsidR="004535EB">
        <w:t>section</w:t>
      </w:r>
      <w:r w:rsidRPr="00C61981">
        <w:t xml:space="preserve"> examine</w:t>
      </w:r>
      <w:r>
        <w:t>s</w:t>
      </w:r>
      <w:r w:rsidRPr="00C61981">
        <w:t xml:space="preserve"> the potential saving that could be achieved by sharing assets between </w:t>
      </w:r>
      <w:r>
        <w:t xml:space="preserve">the </w:t>
      </w:r>
      <w:r w:rsidR="00434ECC">
        <w:t>Councils</w:t>
      </w:r>
      <w:r w:rsidRPr="00C61981">
        <w:t xml:space="preserve"> as opposed to the integration of collection services</w:t>
      </w:r>
      <w:r>
        <w:t xml:space="preserve">, which is considered in </w:t>
      </w:r>
      <w:r w:rsidR="004535EB">
        <w:t>Section</w:t>
      </w:r>
      <w:r>
        <w:t xml:space="preserve"> </w:t>
      </w:r>
      <w:r w:rsidR="000B1B00">
        <w:rPr>
          <w:highlight w:val="yellow"/>
        </w:rPr>
        <w:fldChar w:fldCharType="begin"/>
      </w:r>
      <w:r w:rsidR="00B26F4B">
        <w:instrText xml:space="preserve"> REF _Ref464718093 \r \h </w:instrText>
      </w:r>
      <w:r w:rsidR="000B1B00">
        <w:rPr>
          <w:highlight w:val="yellow"/>
        </w:rPr>
      </w:r>
      <w:r w:rsidR="000B1B00">
        <w:rPr>
          <w:highlight w:val="yellow"/>
        </w:rPr>
        <w:fldChar w:fldCharType="separate"/>
      </w:r>
      <w:r w:rsidR="009C6A3D">
        <w:t>2</w:t>
      </w:r>
      <w:r w:rsidR="000B1B00">
        <w:rPr>
          <w:highlight w:val="yellow"/>
        </w:rPr>
        <w:fldChar w:fldCharType="end"/>
      </w:r>
      <w:r w:rsidR="00300632">
        <w:t xml:space="preserve">. </w:t>
      </w:r>
    </w:p>
    <w:p w14:paraId="72E126D6" w14:textId="77777777" w:rsidR="00DC23E8" w:rsidRPr="008918F5" w:rsidRDefault="00DC23E8" w:rsidP="008918F5">
      <w:pPr>
        <w:pStyle w:val="Heading2"/>
        <w:tabs>
          <w:tab w:val="clear" w:pos="424"/>
          <w:tab w:val="num" w:pos="851"/>
        </w:tabs>
        <w:ind w:left="851" w:hanging="851"/>
      </w:pPr>
      <w:bookmarkStart w:id="3" w:name="_Toc345053864"/>
      <w:r w:rsidRPr="008918F5">
        <w:t>Current Assets</w:t>
      </w:r>
      <w:bookmarkEnd w:id="3"/>
    </w:p>
    <w:p w14:paraId="429BD275" w14:textId="77777777" w:rsidR="00DC23E8" w:rsidRDefault="00DC23E8" w:rsidP="005F3179">
      <w:r>
        <w:t xml:space="preserve">Each </w:t>
      </w:r>
      <w:r w:rsidR="00434ECC">
        <w:t>Council</w:t>
      </w:r>
      <w:r>
        <w:t xml:space="preserve"> was asked to provide details of their current operational depots to allow potential asset sharing opportunities to be identified</w:t>
      </w:r>
      <w:r w:rsidR="00300632">
        <w:t xml:space="preserve">. </w:t>
      </w:r>
      <w:r>
        <w:t>A summary of the information provided is presented below.</w:t>
      </w:r>
    </w:p>
    <w:p w14:paraId="6EE5AFF0" w14:textId="77777777" w:rsidR="00DC23E8" w:rsidRPr="004535EB" w:rsidRDefault="00DC23E8" w:rsidP="00DC23E8">
      <w:pPr>
        <w:pStyle w:val="Heading3"/>
        <w:spacing w:before="200" w:after="120"/>
        <w:ind w:left="720" w:hanging="720"/>
        <w:rPr>
          <w:color w:val="31849B" w:themeColor="accent5" w:themeShade="BF"/>
        </w:rPr>
      </w:pPr>
      <w:r w:rsidRPr="004535EB">
        <w:rPr>
          <w:color w:val="31849B" w:themeColor="accent5" w:themeShade="BF"/>
        </w:rPr>
        <w:t>Collection Vehicle Depots</w:t>
      </w:r>
    </w:p>
    <w:p w14:paraId="7C9B776E" w14:textId="77777777" w:rsidR="00DC23E8" w:rsidRDefault="00DC23E8" w:rsidP="00DC23E8">
      <w:r>
        <w:t>There are current</w:t>
      </w:r>
      <w:r w:rsidR="00527AAB">
        <w:t>ly</w:t>
      </w:r>
      <w:r>
        <w:t xml:space="preserve"> </w:t>
      </w:r>
      <w:proofErr w:type="gramStart"/>
      <w:r>
        <w:t>seven c</w:t>
      </w:r>
      <w:r w:rsidRPr="0049337C">
        <w:t>ollection</w:t>
      </w:r>
      <w:proofErr w:type="gramEnd"/>
      <w:r w:rsidRPr="0049337C">
        <w:t xml:space="preserve"> </w:t>
      </w:r>
      <w:r>
        <w:t>v</w:t>
      </w:r>
      <w:r w:rsidRPr="0049337C">
        <w:t xml:space="preserve">ehicle </w:t>
      </w:r>
      <w:r>
        <w:t>d</w:t>
      </w:r>
      <w:r w:rsidRPr="0049337C">
        <w:t>epots</w:t>
      </w:r>
      <w:r>
        <w:t xml:space="preserve"> utilised by the </w:t>
      </w:r>
      <w:r w:rsidR="00434ECC">
        <w:t>Councils</w:t>
      </w:r>
      <w:r w:rsidR="00300632">
        <w:t xml:space="preserve">. </w:t>
      </w:r>
      <w:r>
        <w:t xml:space="preserve">Their locations are shown in </w:t>
      </w:r>
      <w:r w:rsidR="000B1B00">
        <w:fldChar w:fldCharType="begin"/>
      </w:r>
      <w:r w:rsidR="00DA135D">
        <w:instrText xml:space="preserve"> REF _Ref464559638 \r \h </w:instrText>
      </w:r>
      <w:r w:rsidR="000B1B00">
        <w:fldChar w:fldCharType="separate"/>
      </w:r>
      <w:r w:rsidR="009C6A3D">
        <w:t xml:space="preserve">Figure 1 </w:t>
      </w:r>
      <w:r w:rsidR="000B1B00">
        <w:fldChar w:fldCharType="end"/>
      </w:r>
      <w:r>
        <w:t xml:space="preserve">with a summary of </w:t>
      </w:r>
      <w:r w:rsidR="00875BF9">
        <w:t xml:space="preserve">current </w:t>
      </w:r>
      <w:r>
        <w:t>capacity, in terms of RCV</w:t>
      </w:r>
      <w:r w:rsidR="00C264EA">
        <w:t>,</w:t>
      </w:r>
      <w:r>
        <w:t xml:space="preserve"> staff parking and office space, along with any site constraints provided in </w:t>
      </w:r>
      <w:r w:rsidR="000B1B00">
        <w:fldChar w:fldCharType="begin"/>
      </w:r>
      <w:r w:rsidR="009A4A6C">
        <w:instrText xml:space="preserve"> REF _Ref464560355 \r \h </w:instrText>
      </w:r>
      <w:r w:rsidR="000B1B00">
        <w:fldChar w:fldCharType="separate"/>
      </w:r>
      <w:r w:rsidR="009C6A3D">
        <w:t>0</w:t>
      </w:r>
      <w:r w:rsidR="000B1B00">
        <w:fldChar w:fldCharType="end"/>
      </w:r>
      <w:r>
        <w:t>.</w:t>
      </w:r>
    </w:p>
    <w:p w14:paraId="7341B0DE" w14:textId="77777777" w:rsidR="00DC23E8" w:rsidRDefault="00DC23E8" w:rsidP="00925CF4">
      <w:pPr>
        <w:pStyle w:val="Figheading0"/>
      </w:pPr>
      <w:bookmarkStart w:id="4" w:name="_Ref464559638"/>
      <w:r w:rsidRPr="00DA135D">
        <w:t>Current collection vehicle depot locations</w:t>
      </w:r>
      <w:bookmarkEnd w:id="4"/>
      <w:r w:rsidRPr="00DA135D">
        <w:t xml:space="preserve"> </w:t>
      </w:r>
    </w:p>
    <w:p w14:paraId="3A2B22DE" w14:textId="77777777" w:rsidR="00DA3BB0" w:rsidRPr="00DA135D" w:rsidRDefault="00DA3BB0" w:rsidP="00DA3BB0">
      <w:pPr>
        <w:pStyle w:val="Figheading0"/>
        <w:numPr>
          <w:ilvl w:val="0"/>
          <w:numId w:val="0"/>
        </w:numPr>
        <w:spacing w:before="0"/>
      </w:pPr>
      <w:r>
        <w:rPr>
          <w:rFonts w:hint="eastAsia"/>
          <w:noProof/>
          <w:lang w:val="en-US"/>
        </w:rPr>
        <w:drawing>
          <wp:inline distT="0" distB="0" distL="0" distR="0" wp14:anchorId="105DE8DE" wp14:editId="7DBB4C69">
            <wp:extent cx="5670550" cy="4606925"/>
            <wp:effectExtent l="19050" t="0" r="6350" b="0"/>
            <wp:docPr id="8" name="Picture 7" descr="Report  Fig 1 Liverpool CR - Depot Locatio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1 Liverpool CR - Depot Locations (1).png"/>
                    <pic:cNvPicPr/>
                  </pic:nvPicPr>
                  <pic:blipFill>
                    <a:blip r:embed="rId11" cstate="print"/>
                    <a:stretch>
                      <a:fillRect/>
                    </a:stretch>
                  </pic:blipFill>
                  <pic:spPr>
                    <a:xfrm>
                      <a:off x="0" y="0"/>
                      <a:ext cx="5670550" cy="4606925"/>
                    </a:xfrm>
                    <a:prstGeom prst="rect">
                      <a:avLst/>
                    </a:prstGeom>
                  </pic:spPr>
                </pic:pic>
              </a:graphicData>
            </a:graphic>
          </wp:inline>
        </w:drawing>
      </w:r>
    </w:p>
    <w:p w14:paraId="23E57FFB" w14:textId="77777777" w:rsidR="00DC23E8" w:rsidRDefault="00DC23E8" w:rsidP="00DC23E8"/>
    <w:p w14:paraId="366B9826" w14:textId="6A0F7AB6" w:rsidR="00DC23E8" w:rsidRDefault="000948F8" w:rsidP="000948F8">
      <w:pPr>
        <w:pStyle w:val="TableHeading"/>
        <w:numPr>
          <w:ilvl w:val="0"/>
          <w:numId w:val="0"/>
        </w:numPr>
        <w:ind w:left="360" w:hanging="360"/>
      </w:pPr>
      <w:bookmarkStart w:id="5" w:name="_Ref464560355"/>
      <w:r>
        <w:lastRenderedPageBreak/>
        <w:t xml:space="preserve">Table 1 </w:t>
      </w:r>
      <w:r w:rsidR="00AB2BF6">
        <w:t xml:space="preserve">Current </w:t>
      </w:r>
      <w:r w:rsidR="00AB2BF6" w:rsidRPr="00CC0C62">
        <w:t>collection vehicle depot locations</w:t>
      </w:r>
      <w:r w:rsidR="00AB2BF6">
        <w:t xml:space="preserve"> and capacities</w:t>
      </w:r>
      <w:bookmarkEnd w:id="5"/>
    </w:p>
    <w:tbl>
      <w:tblPr>
        <w:tblW w:w="9129"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CellMar>
          <w:left w:w="57" w:type="dxa"/>
          <w:right w:w="57" w:type="dxa"/>
        </w:tblCellMar>
        <w:tblLook w:val="04A0" w:firstRow="1" w:lastRow="0" w:firstColumn="1" w:lastColumn="0" w:noHBand="0" w:noVBand="1"/>
      </w:tblPr>
      <w:tblGrid>
        <w:gridCol w:w="1101"/>
        <w:gridCol w:w="1933"/>
        <w:gridCol w:w="1134"/>
        <w:gridCol w:w="1134"/>
        <w:gridCol w:w="1134"/>
        <w:gridCol w:w="2693"/>
      </w:tblGrid>
      <w:tr w:rsidR="00571C22" w:rsidRPr="00DC23E8" w14:paraId="29C3C6D2" w14:textId="77777777" w:rsidTr="00045F8A">
        <w:trPr>
          <w:cantSplit/>
        </w:trPr>
        <w:tc>
          <w:tcPr>
            <w:tcW w:w="1101" w:type="dxa"/>
            <w:shd w:val="clear" w:color="auto" w:fill="007078"/>
          </w:tcPr>
          <w:p w14:paraId="58B8CD15" w14:textId="77777777" w:rsidR="00DC23E8" w:rsidRPr="00571C22" w:rsidRDefault="00434ECC" w:rsidP="0026137A">
            <w:pPr>
              <w:keepNext/>
              <w:keepLines/>
              <w:spacing w:before="120"/>
              <w:jc w:val="center"/>
              <w:rPr>
                <w:b/>
                <w:color w:val="FFFFFF" w:themeColor="background1"/>
                <w:sz w:val="18"/>
                <w:szCs w:val="20"/>
              </w:rPr>
            </w:pPr>
            <w:r>
              <w:rPr>
                <w:b/>
                <w:color w:val="FFFFFF" w:themeColor="background1"/>
                <w:sz w:val="18"/>
                <w:szCs w:val="20"/>
              </w:rPr>
              <w:t>Council</w:t>
            </w:r>
          </w:p>
        </w:tc>
        <w:tc>
          <w:tcPr>
            <w:tcW w:w="1933" w:type="dxa"/>
            <w:shd w:val="clear" w:color="auto" w:fill="007078"/>
          </w:tcPr>
          <w:p w14:paraId="44A09251" w14:textId="77777777" w:rsidR="00DC23E8" w:rsidRPr="00571C22" w:rsidRDefault="00DC23E8" w:rsidP="0026137A">
            <w:pPr>
              <w:keepNext/>
              <w:keepLines/>
              <w:spacing w:before="120"/>
              <w:jc w:val="center"/>
              <w:rPr>
                <w:b/>
                <w:color w:val="FFFFFF" w:themeColor="background1"/>
                <w:sz w:val="18"/>
                <w:szCs w:val="20"/>
              </w:rPr>
            </w:pPr>
            <w:r w:rsidRPr="00571C22">
              <w:rPr>
                <w:b/>
                <w:color w:val="FFFFFF" w:themeColor="background1"/>
                <w:sz w:val="18"/>
                <w:szCs w:val="20"/>
              </w:rPr>
              <w:t>Depot</w:t>
            </w:r>
          </w:p>
        </w:tc>
        <w:tc>
          <w:tcPr>
            <w:tcW w:w="1134" w:type="dxa"/>
            <w:shd w:val="clear" w:color="auto" w:fill="007078"/>
          </w:tcPr>
          <w:p w14:paraId="5F1A18A6" w14:textId="77777777" w:rsidR="00DC23E8" w:rsidRPr="00571C22" w:rsidRDefault="00DC23E8" w:rsidP="0026137A">
            <w:pPr>
              <w:keepNext/>
              <w:keepLines/>
              <w:spacing w:before="120"/>
              <w:jc w:val="center"/>
              <w:rPr>
                <w:b/>
                <w:color w:val="FFFFFF" w:themeColor="background1"/>
                <w:sz w:val="18"/>
                <w:szCs w:val="20"/>
              </w:rPr>
            </w:pPr>
            <w:r w:rsidRPr="00571C22">
              <w:rPr>
                <w:b/>
                <w:color w:val="FFFFFF" w:themeColor="background1"/>
                <w:sz w:val="18"/>
                <w:szCs w:val="20"/>
              </w:rPr>
              <w:t>Collection vehicle parking</w:t>
            </w:r>
          </w:p>
        </w:tc>
        <w:tc>
          <w:tcPr>
            <w:tcW w:w="1134" w:type="dxa"/>
            <w:shd w:val="clear" w:color="auto" w:fill="007078"/>
          </w:tcPr>
          <w:p w14:paraId="07306F60" w14:textId="77777777" w:rsidR="00DC23E8" w:rsidRPr="00571C22" w:rsidRDefault="00DC23E8" w:rsidP="0026137A">
            <w:pPr>
              <w:keepNext/>
              <w:keepLines/>
              <w:spacing w:before="120"/>
              <w:jc w:val="center"/>
              <w:rPr>
                <w:sz w:val="18"/>
                <w:szCs w:val="20"/>
              </w:rPr>
            </w:pPr>
            <w:r w:rsidRPr="00571C22">
              <w:rPr>
                <w:b/>
                <w:color w:val="FFFFFF" w:themeColor="background1"/>
                <w:sz w:val="18"/>
                <w:szCs w:val="20"/>
              </w:rPr>
              <w:t>Staff parking</w:t>
            </w:r>
          </w:p>
        </w:tc>
        <w:tc>
          <w:tcPr>
            <w:tcW w:w="1134" w:type="dxa"/>
            <w:shd w:val="clear" w:color="auto" w:fill="007078"/>
          </w:tcPr>
          <w:p w14:paraId="682D6BE5" w14:textId="77777777" w:rsidR="00DC23E8" w:rsidRPr="00571C22" w:rsidRDefault="00DC23E8" w:rsidP="0026137A">
            <w:pPr>
              <w:keepNext/>
              <w:keepLines/>
              <w:spacing w:before="120"/>
              <w:jc w:val="center"/>
              <w:rPr>
                <w:b/>
                <w:color w:val="FFFFFF" w:themeColor="background1"/>
                <w:sz w:val="18"/>
                <w:szCs w:val="20"/>
              </w:rPr>
            </w:pPr>
            <w:r w:rsidRPr="00571C22">
              <w:rPr>
                <w:b/>
                <w:color w:val="FFFFFF" w:themeColor="background1"/>
                <w:sz w:val="18"/>
                <w:szCs w:val="20"/>
              </w:rPr>
              <w:t>Office Space</w:t>
            </w:r>
          </w:p>
        </w:tc>
        <w:tc>
          <w:tcPr>
            <w:tcW w:w="2693" w:type="dxa"/>
            <w:shd w:val="clear" w:color="auto" w:fill="007078"/>
          </w:tcPr>
          <w:p w14:paraId="31912EF9" w14:textId="77777777" w:rsidR="00DC23E8" w:rsidRPr="00571C22" w:rsidRDefault="003C3ED6" w:rsidP="0026137A">
            <w:pPr>
              <w:keepNext/>
              <w:keepLines/>
              <w:spacing w:before="120"/>
              <w:jc w:val="center"/>
              <w:rPr>
                <w:b/>
                <w:color w:val="FFFFFF" w:themeColor="background1"/>
                <w:sz w:val="18"/>
                <w:szCs w:val="20"/>
              </w:rPr>
            </w:pPr>
            <w:r>
              <w:rPr>
                <w:b/>
                <w:color w:val="FFFFFF" w:themeColor="background1"/>
                <w:sz w:val="18"/>
                <w:szCs w:val="20"/>
              </w:rPr>
              <w:t xml:space="preserve">Comments </w:t>
            </w:r>
          </w:p>
        </w:tc>
      </w:tr>
      <w:tr w:rsidR="003C3ED6" w:rsidRPr="00DC23E8" w14:paraId="4A88A0D4" w14:textId="77777777" w:rsidTr="00045F8A">
        <w:trPr>
          <w:cantSplit/>
        </w:trPr>
        <w:tc>
          <w:tcPr>
            <w:tcW w:w="1101" w:type="dxa"/>
          </w:tcPr>
          <w:p w14:paraId="56AF4140" w14:textId="77777777" w:rsidR="003C3ED6" w:rsidRPr="00045F8A" w:rsidRDefault="003C3ED6" w:rsidP="00571C22">
            <w:pPr>
              <w:spacing w:before="120"/>
              <w:rPr>
                <w:sz w:val="18"/>
                <w:szCs w:val="20"/>
              </w:rPr>
            </w:pPr>
            <w:r w:rsidRPr="00045F8A">
              <w:rPr>
                <w:sz w:val="18"/>
                <w:szCs w:val="20"/>
              </w:rPr>
              <w:t>Halton</w:t>
            </w:r>
          </w:p>
        </w:tc>
        <w:tc>
          <w:tcPr>
            <w:tcW w:w="1933" w:type="dxa"/>
            <w:shd w:val="clear" w:color="auto" w:fill="auto"/>
          </w:tcPr>
          <w:p w14:paraId="1C6721B9" w14:textId="77777777" w:rsidR="003C3ED6" w:rsidRPr="00045F8A" w:rsidRDefault="003C3ED6" w:rsidP="00571C22">
            <w:pPr>
              <w:spacing w:before="120"/>
              <w:rPr>
                <w:sz w:val="18"/>
                <w:szCs w:val="20"/>
              </w:rPr>
            </w:pPr>
            <w:proofErr w:type="spellStart"/>
            <w:r w:rsidRPr="00045F8A">
              <w:rPr>
                <w:sz w:val="18"/>
                <w:szCs w:val="20"/>
              </w:rPr>
              <w:t>Lowerhouse</w:t>
            </w:r>
            <w:proofErr w:type="spellEnd"/>
            <w:r w:rsidRPr="00045F8A">
              <w:rPr>
                <w:sz w:val="18"/>
                <w:szCs w:val="20"/>
              </w:rPr>
              <w:t xml:space="preserve"> Lane</w:t>
            </w:r>
            <w:r w:rsidRPr="00045F8A">
              <w:rPr>
                <w:sz w:val="18"/>
                <w:szCs w:val="20"/>
              </w:rPr>
              <w:br/>
              <w:t>Widnes</w:t>
            </w:r>
            <w:r w:rsidRPr="00045F8A">
              <w:rPr>
                <w:sz w:val="18"/>
                <w:szCs w:val="20"/>
              </w:rPr>
              <w:br/>
              <w:t>WA8 7AW</w:t>
            </w:r>
          </w:p>
        </w:tc>
        <w:tc>
          <w:tcPr>
            <w:tcW w:w="1134" w:type="dxa"/>
            <w:shd w:val="clear" w:color="auto" w:fill="auto"/>
          </w:tcPr>
          <w:p w14:paraId="3B857825" w14:textId="77777777" w:rsidR="003C3ED6" w:rsidRPr="00045F8A" w:rsidRDefault="003C3ED6" w:rsidP="0047433B">
            <w:pPr>
              <w:spacing w:before="120"/>
              <w:jc w:val="center"/>
              <w:rPr>
                <w:sz w:val="18"/>
                <w:szCs w:val="20"/>
              </w:rPr>
            </w:pPr>
            <w:r w:rsidRPr="00045F8A">
              <w:rPr>
                <w:sz w:val="18"/>
                <w:szCs w:val="20"/>
              </w:rPr>
              <w:t>At capacity</w:t>
            </w:r>
          </w:p>
        </w:tc>
        <w:tc>
          <w:tcPr>
            <w:tcW w:w="1134" w:type="dxa"/>
          </w:tcPr>
          <w:p w14:paraId="0A5EF74A" w14:textId="77777777" w:rsidR="003C3ED6" w:rsidRPr="00045F8A" w:rsidRDefault="003C3ED6" w:rsidP="0047433B">
            <w:pPr>
              <w:spacing w:before="120"/>
              <w:jc w:val="center"/>
              <w:rPr>
                <w:sz w:val="18"/>
                <w:szCs w:val="20"/>
              </w:rPr>
            </w:pPr>
            <w:r w:rsidRPr="00045F8A">
              <w:rPr>
                <w:sz w:val="18"/>
                <w:szCs w:val="20"/>
              </w:rPr>
              <w:t>At capacity</w:t>
            </w:r>
          </w:p>
        </w:tc>
        <w:tc>
          <w:tcPr>
            <w:tcW w:w="1134" w:type="dxa"/>
          </w:tcPr>
          <w:p w14:paraId="78418F2C" w14:textId="77777777" w:rsidR="003C3ED6" w:rsidRPr="00045F8A" w:rsidRDefault="003C3ED6" w:rsidP="003C3ED6">
            <w:pPr>
              <w:spacing w:before="120"/>
              <w:jc w:val="center"/>
              <w:rPr>
                <w:sz w:val="18"/>
                <w:szCs w:val="20"/>
              </w:rPr>
            </w:pPr>
            <w:r w:rsidRPr="00045F8A">
              <w:rPr>
                <w:sz w:val="18"/>
                <w:szCs w:val="20"/>
              </w:rPr>
              <w:t>At capacity</w:t>
            </w:r>
          </w:p>
        </w:tc>
        <w:tc>
          <w:tcPr>
            <w:tcW w:w="2693" w:type="dxa"/>
          </w:tcPr>
          <w:p w14:paraId="061E7B28" w14:textId="77777777" w:rsidR="003C3ED6" w:rsidRPr="00045F8A" w:rsidRDefault="0047433B" w:rsidP="003C3ED6">
            <w:pPr>
              <w:spacing w:before="120"/>
              <w:rPr>
                <w:sz w:val="18"/>
                <w:szCs w:val="20"/>
              </w:rPr>
            </w:pPr>
            <w:r w:rsidRPr="00045F8A">
              <w:rPr>
                <w:sz w:val="18"/>
                <w:szCs w:val="20"/>
              </w:rPr>
              <w:t>S</w:t>
            </w:r>
            <w:r w:rsidR="003C3ED6" w:rsidRPr="00045F8A">
              <w:rPr>
                <w:sz w:val="18"/>
                <w:szCs w:val="20"/>
              </w:rPr>
              <w:t>hared with a number of other services including Vehicle maintenance, MOT/Taxi Testing, Street Cleansing, Open Spaces operations</w:t>
            </w:r>
          </w:p>
          <w:p w14:paraId="5A675DDC" w14:textId="77777777" w:rsidR="003C3ED6" w:rsidRPr="00045F8A" w:rsidRDefault="003C3ED6" w:rsidP="003C3ED6">
            <w:pPr>
              <w:spacing w:before="120"/>
              <w:rPr>
                <w:sz w:val="18"/>
                <w:szCs w:val="20"/>
              </w:rPr>
            </w:pPr>
            <w:r w:rsidRPr="00045F8A">
              <w:rPr>
                <w:sz w:val="18"/>
                <w:szCs w:val="20"/>
              </w:rPr>
              <w:t>There is no opportunity for expansion of the site</w:t>
            </w:r>
          </w:p>
        </w:tc>
      </w:tr>
      <w:tr w:rsidR="003C3ED6" w:rsidRPr="00DC23E8" w14:paraId="089E71EA" w14:textId="77777777" w:rsidTr="00045F8A">
        <w:trPr>
          <w:cantSplit/>
        </w:trPr>
        <w:tc>
          <w:tcPr>
            <w:tcW w:w="1101" w:type="dxa"/>
          </w:tcPr>
          <w:p w14:paraId="768ED209" w14:textId="77777777" w:rsidR="003C3ED6" w:rsidRPr="00045F8A" w:rsidRDefault="003C3ED6" w:rsidP="00571C22">
            <w:pPr>
              <w:spacing w:before="120"/>
              <w:rPr>
                <w:sz w:val="18"/>
                <w:szCs w:val="20"/>
              </w:rPr>
            </w:pPr>
            <w:r w:rsidRPr="00045F8A">
              <w:rPr>
                <w:sz w:val="18"/>
                <w:szCs w:val="20"/>
              </w:rPr>
              <w:t>Knowsley</w:t>
            </w:r>
          </w:p>
        </w:tc>
        <w:tc>
          <w:tcPr>
            <w:tcW w:w="1933" w:type="dxa"/>
            <w:shd w:val="clear" w:color="auto" w:fill="auto"/>
          </w:tcPr>
          <w:p w14:paraId="601C881F" w14:textId="77777777" w:rsidR="003C3ED6" w:rsidRPr="00045F8A" w:rsidRDefault="003C3ED6" w:rsidP="00571C22">
            <w:pPr>
              <w:spacing w:before="120"/>
              <w:rPr>
                <w:sz w:val="18"/>
                <w:szCs w:val="20"/>
              </w:rPr>
            </w:pPr>
            <w:proofErr w:type="spellStart"/>
            <w:r w:rsidRPr="00045F8A">
              <w:rPr>
                <w:sz w:val="18"/>
                <w:szCs w:val="20"/>
              </w:rPr>
              <w:t>Huyton</w:t>
            </w:r>
            <w:proofErr w:type="spellEnd"/>
            <w:r w:rsidRPr="00045F8A">
              <w:rPr>
                <w:sz w:val="18"/>
                <w:szCs w:val="20"/>
              </w:rPr>
              <w:t xml:space="preserve"> Depot</w:t>
            </w:r>
            <w:r w:rsidRPr="00045F8A">
              <w:rPr>
                <w:sz w:val="18"/>
                <w:szCs w:val="20"/>
              </w:rPr>
              <w:br/>
            </w:r>
            <w:proofErr w:type="spellStart"/>
            <w:r w:rsidRPr="00045F8A">
              <w:rPr>
                <w:sz w:val="18"/>
                <w:szCs w:val="20"/>
              </w:rPr>
              <w:t>Huyton</w:t>
            </w:r>
            <w:proofErr w:type="spellEnd"/>
            <w:r w:rsidRPr="00045F8A">
              <w:rPr>
                <w:sz w:val="18"/>
                <w:szCs w:val="20"/>
              </w:rPr>
              <w:t xml:space="preserve"> Business Park</w:t>
            </w:r>
            <w:r w:rsidRPr="00045F8A">
              <w:rPr>
                <w:sz w:val="18"/>
                <w:szCs w:val="20"/>
              </w:rPr>
              <w:br/>
            </w:r>
            <w:proofErr w:type="spellStart"/>
            <w:r w:rsidRPr="00045F8A">
              <w:rPr>
                <w:sz w:val="18"/>
                <w:szCs w:val="20"/>
              </w:rPr>
              <w:t>Stretton</w:t>
            </w:r>
            <w:proofErr w:type="spellEnd"/>
            <w:r w:rsidRPr="00045F8A">
              <w:rPr>
                <w:sz w:val="18"/>
                <w:szCs w:val="20"/>
              </w:rPr>
              <w:t xml:space="preserve"> Way</w:t>
            </w:r>
            <w:r w:rsidRPr="00045F8A">
              <w:rPr>
                <w:sz w:val="18"/>
                <w:szCs w:val="20"/>
              </w:rPr>
              <w:br/>
              <w:t>L36 6JF</w:t>
            </w:r>
          </w:p>
        </w:tc>
        <w:tc>
          <w:tcPr>
            <w:tcW w:w="1134" w:type="dxa"/>
            <w:shd w:val="clear" w:color="auto" w:fill="auto"/>
          </w:tcPr>
          <w:p w14:paraId="419EF9FC" w14:textId="77777777" w:rsidR="004E167D" w:rsidRPr="00045F8A" w:rsidRDefault="003458F4" w:rsidP="003458F4">
            <w:pPr>
              <w:spacing w:before="120"/>
              <w:jc w:val="center"/>
              <w:rPr>
                <w:sz w:val="18"/>
                <w:szCs w:val="20"/>
              </w:rPr>
            </w:pPr>
            <w:r w:rsidRPr="00045F8A">
              <w:rPr>
                <w:sz w:val="18"/>
                <w:szCs w:val="20"/>
              </w:rPr>
              <w:t xml:space="preserve">Small amount of spare capacity </w:t>
            </w:r>
            <w:r w:rsidR="004E167D" w:rsidRPr="00045F8A">
              <w:rPr>
                <w:sz w:val="18"/>
                <w:szCs w:val="20"/>
              </w:rPr>
              <w:t>but RCV parking at a premium</w:t>
            </w:r>
          </w:p>
        </w:tc>
        <w:tc>
          <w:tcPr>
            <w:tcW w:w="1134" w:type="dxa"/>
          </w:tcPr>
          <w:p w14:paraId="0AE90188" w14:textId="77777777" w:rsidR="003C3ED6" w:rsidRPr="00045F8A" w:rsidRDefault="004E167D" w:rsidP="0047433B">
            <w:pPr>
              <w:spacing w:before="120"/>
              <w:jc w:val="center"/>
              <w:rPr>
                <w:sz w:val="18"/>
                <w:szCs w:val="20"/>
              </w:rPr>
            </w:pPr>
            <w:r w:rsidRPr="00045F8A">
              <w:rPr>
                <w:sz w:val="18"/>
                <w:szCs w:val="20"/>
              </w:rPr>
              <w:t>At capacity</w:t>
            </w:r>
          </w:p>
        </w:tc>
        <w:tc>
          <w:tcPr>
            <w:tcW w:w="1134" w:type="dxa"/>
          </w:tcPr>
          <w:p w14:paraId="27EC6EBD" w14:textId="77777777" w:rsidR="003C3ED6" w:rsidRPr="00045F8A" w:rsidRDefault="004E167D" w:rsidP="004E167D">
            <w:pPr>
              <w:spacing w:before="120"/>
              <w:jc w:val="center"/>
              <w:rPr>
                <w:sz w:val="18"/>
                <w:szCs w:val="20"/>
              </w:rPr>
            </w:pPr>
            <w:r w:rsidRPr="00045F8A">
              <w:rPr>
                <w:sz w:val="18"/>
                <w:szCs w:val="20"/>
              </w:rPr>
              <w:t>Some spare office space</w:t>
            </w:r>
          </w:p>
        </w:tc>
        <w:tc>
          <w:tcPr>
            <w:tcW w:w="2693" w:type="dxa"/>
          </w:tcPr>
          <w:p w14:paraId="34610235" w14:textId="77777777" w:rsidR="003C3ED6" w:rsidRPr="00045F8A" w:rsidRDefault="0047433B" w:rsidP="0047433B">
            <w:pPr>
              <w:spacing w:before="120"/>
              <w:rPr>
                <w:sz w:val="18"/>
                <w:szCs w:val="20"/>
              </w:rPr>
            </w:pPr>
            <w:r w:rsidRPr="00045F8A">
              <w:rPr>
                <w:sz w:val="18"/>
                <w:szCs w:val="20"/>
              </w:rPr>
              <w:t xml:space="preserve">Shared </w:t>
            </w:r>
            <w:r w:rsidR="004E167D" w:rsidRPr="00045F8A">
              <w:rPr>
                <w:sz w:val="18"/>
                <w:szCs w:val="20"/>
              </w:rPr>
              <w:t xml:space="preserve">with </w:t>
            </w:r>
            <w:proofErr w:type="spellStart"/>
            <w:r w:rsidR="004E167D" w:rsidRPr="00045F8A">
              <w:rPr>
                <w:sz w:val="18"/>
                <w:szCs w:val="20"/>
              </w:rPr>
              <w:t>Streetscene</w:t>
            </w:r>
            <w:proofErr w:type="spellEnd"/>
            <w:r w:rsidRPr="00045F8A">
              <w:rPr>
                <w:sz w:val="18"/>
                <w:szCs w:val="20"/>
              </w:rPr>
              <w:t xml:space="preserve">, </w:t>
            </w:r>
            <w:r w:rsidR="004E167D" w:rsidRPr="00045F8A">
              <w:rPr>
                <w:sz w:val="18"/>
                <w:szCs w:val="20"/>
              </w:rPr>
              <w:t>parks and cemeteries</w:t>
            </w:r>
            <w:r w:rsidRPr="00045F8A">
              <w:rPr>
                <w:sz w:val="18"/>
                <w:szCs w:val="20"/>
              </w:rPr>
              <w:t>,</w:t>
            </w:r>
            <w:r w:rsidR="004E167D" w:rsidRPr="00045F8A">
              <w:rPr>
                <w:sz w:val="18"/>
                <w:szCs w:val="20"/>
              </w:rPr>
              <w:t xml:space="preserve"> fleet and logistics plus private sector tenants e.g. SSE, VOSA and Tarmac</w:t>
            </w:r>
          </w:p>
        </w:tc>
      </w:tr>
      <w:tr w:rsidR="003C3ED6" w:rsidRPr="00DC23E8" w14:paraId="4E56940F" w14:textId="77777777" w:rsidTr="00045F8A">
        <w:trPr>
          <w:cantSplit/>
        </w:trPr>
        <w:tc>
          <w:tcPr>
            <w:tcW w:w="1101" w:type="dxa"/>
          </w:tcPr>
          <w:p w14:paraId="4184DC80" w14:textId="77777777" w:rsidR="003C3ED6" w:rsidRPr="00045F8A" w:rsidRDefault="003C3ED6" w:rsidP="00571C22">
            <w:pPr>
              <w:spacing w:before="120"/>
              <w:rPr>
                <w:sz w:val="18"/>
                <w:szCs w:val="20"/>
              </w:rPr>
            </w:pPr>
            <w:r w:rsidRPr="00045F8A">
              <w:rPr>
                <w:sz w:val="18"/>
                <w:szCs w:val="20"/>
              </w:rPr>
              <w:t>Liverpool</w:t>
            </w:r>
          </w:p>
        </w:tc>
        <w:tc>
          <w:tcPr>
            <w:tcW w:w="1933" w:type="dxa"/>
            <w:shd w:val="clear" w:color="auto" w:fill="auto"/>
          </w:tcPr>
          <w:p w14:paraId="210BE0B6" w14:textId="77777777" w:rsidR="003C3ED6" w:rsidRPr="00045F8A" w:rsidRDefault="003C3ED6" w:rsidP="00AB2BF6">
            <w:pPr>
              <w:spacing w:before="120"/>
              <w:rPr>
                <w:sz w:val="18"/>
                <w:szCs w:val="20"/>
              </w:rPr>
            </w:pPr>
            <w:r w:rsidRPr="00045F8A">
              <w:rPr>
                <w:sz w:val="18"/>
                <w:szCs w:val="20"/>
              </w:rPr>
              <w:t>Moorgate Point</w:t>
            </w:r>
            <w:r w:rsidRPr="00045F8A">
              <w:rPr>
                <w:sz w:val="18"/>
                <w:szCs w:val="20"/>
              </w:rPr>
              <w:br/>
              <w:t>Moorgate Road</w:t>
            </w:r>
            <w:r w:rsidRPr="00045F8A">
              <w:rPr>
                <w:sz w:val="18"/>
                <w:szCs w:val="20"/>
              </w:rPr>
              <w:br/>
              <w:t>L33 7XW</w:t>
            </w:r>
          </w:p>
        </w:tc>
        <w:tc>
          <w:tcPr>
            <w:tcW w:w="1134" w:type="dxa"/>
            <w:shd w:val="clear" w:color="auto" w:fill="auto"/>
          </w:tcPr>
          <w:p w14:paraId="5FB86129" w14:textId="77777777" w:rsidR="003C3ED6" w:rsidRPr="00045F8A" w:rsidRDefault="003458F4" w:rsidP="0047433B">
            <w:pPr>
              <w:spacing w:before="120"/>
              <w:jc w:val="center"/>
              <w:rPr>
                <w:sz w:val="18"/>
                <w:szCs w:val="20"/>
              </w:rPr>
            </w:pPr>
            <w:r w:rsidRPr="00045F8A">
              <w:rPr>
                <w:sz w:val="18"/>
                <w:szCs w:val="20"/>
              </w:rPr>
              <w:t>Small amount of spare capacity</w:t>
            </w:r>
          </w:p>
        </w:tc>
        <w:tc>
          <w:tcPr>
            <w:tcW w:w="1134" w:type="dxa"/>
          </w:tcPr>
          <w:p w14:paraId="3F7440D4" w14:textId="77777777" w:rsidR="003C3ED6" w:rsidRPr="00045F8A" w:rsidRDefault="003458F4" w:rsidP="0047433B">
            <w:pPr>
              <w:spacing w:before="120"/>
              <w:jc w:val="center"/>
              <w:rPr>
                <w:sz w:val="18"/>
                <w:szCs w:val="20"/>
              </w:rPr>
            </w:pPr>
            <w:r w:rsidRPr="00045F8A">
              <w:rPr>
                <w:sz w:val="18"/>
                <w:szCs w:val="20"/>
              </w:rPr>
              <w:t>Small amount of spare capacity</w:t>
            </w:r>
          </w:p>
        </w:tc>
        <w:tc>
          <w:tcPr>
            <w:tcW w:w="1134" w:type="dxa"/>
          </w:tcPr>
          <w:p w14:paraId="69E7E42C" w14:textId="77777777" w:rsidR="003C3ED6" w:rsidRPr="00045F8A" w:rsidRDefault="0047433B" w:rsidP="00571C22">
            <w:pPr>
              <w:spacing w:before="120"/>
              <w:jc w:val="center"/>
              <w:rPr>
                <w:sz w:val="18"/>
                <w:szCs w:val="20"/>
              </w:rPr>
            </w:pPr>
            <w:r w:rsidRPr="00045F8A">
              <w:rPr>
                <w:sz w:val="18"/>
                <w:szCs w:val="20"/>
              </w:rPr>
              <w:t xml:space="preserve">No details </w:t>
            </w:r>
          </w:p>
        </w:tc>
        <w:tc>
          <w:tcPr>
            <w:tcW w:w="2693" w:type="dxa"/>
          </w:tcPr>
          <w:p w14:paraId="0029600D" w14:textId="77777777" w:rsidR="0047433B" w:rsidRPr="00045F8A" w:rsidRDefault="0047433B" w:rsidP="003458F4">
            <w:pPr>
              <w:spacing w:before="120"/>
              <w:rPr>
                <w:sz w:val="18"/>
                <w:szCs w:val="20"/>
              </w:rPr>
            </w:pPr>
            <w:r w:rsidRPr="00045F8A">
              <w:rPr>
                <w:sz w:val="18"/>
                <w:szCs w:val="20"/>
              </w:rPr>
              <w:t>Shared with vehicle maintenance (</w:t>
            </w:r>
            <w:proofErr w:type="spellStart"/>
            <w:r w:rsidRPr="00045F8A">
              <w:rPr>
                <w:sz w:val="18"/>
                <w:szCs w:val="20"/>
              </w:rPr>
              <w:t>Munserve</w:t>
            </w:r>
            <w:proofErr w:type="spellEnd"/>
            <w:r w:rsidRPr="00045F8A">
              <w:rPr>
                <w:sz w:val="18"/>
                <w:szCs w:val="20"/>
              </w:rPr>
              <w:t xml:space="preserve"> contractor)</w:t>
            </w:r>
          </w:p>
        </w:tc>
      </w:tr>
      <w:tr w:rsidR="00F2402A" w:rsidRPr="00DC23E8" w14:paraId="491598C4" w14:textId="77777777" w:rsidTr="00045F8A">
        <w:trPr>
          <w:cantSplit/>
        </w:trPr>
        <w:tc>
          <w:tcPr>
            <w:tcW w:w="1101" w:type="dxa"/>
            <w:vMerge w:val="restart"/>
          </w:tcPr>
          <w:p w14:paraId="6A7AEC46" w14:textId="77777777" w:rsidR="00F2402A" w:rsidRPr="00045F8A" w:rsidRDefault="00F2402A" w:rsidP="00F2402A">
            <w:pPr>
              <w:spacing w:before="120"/>
              <w:rPr>
                <w:sz w:val="18"/>
                <w:szCs w:val="20"/>
              </w:rPr>
            </w:pPr>
            <w:r w:rsidRPr="00045F8A">
              <w:rPr>
                <w:sz w:val="18"/>
                <w:szCs w:val="20"/>
              </w:rPr>
              <w:t>Sefton</w:t>
            </w:r>
          </w:p>
        </w:tc>
        <w:tc>
          <w:tcPr>
            <w:tcW w:w="1933" w:type="dxa"/>
            <w:shd w:val="clear" w:color="auto" w:fill="auto"/>
          </w:tcPr>
          <w:p w14:paraId="08C72614" w14:textId="77777777" w:rsidR="00F2402A" w:rsidRPr="00045F8A" w:rsidRDefault="00F2402A" w:rsidP="00AB2BF6">
            <w:pPr>
              <w:spacing w:before="120"/>
              <w:rPr>
                <w:sz w:val="18"/>
                <w:szCs w:val="20"/>
              </w:rPr>
            </w:pPr>
            <w:r w:rsidRPr="00045F8A">
              <w:rPr>
                <w:sz w:val="18"/>
                <w:szCs w:val="20"/>
              </w:rPr>
              <w:t>Hawthorne Road</w:t>
            </w:r>
            <w:r w:rsidRPr="00045F8A">
              <w:rPr>
                <w:sz w:val="18"/>
                <w:szCs w:val="20"/>
              </w:rPr>
              <w:br/>
              <w:t>Bootle</w:t>
            </w:r>
            <w:r w:rsidRPr="00045F8A">
              <w:rPr>
                <w:sz w:val="18"/>
                <w:szCs w:val="20"/>
              </w:rPr>
              <w:br/>
              <w:t>L20 9PR</w:t>
            </w:r>
          </w:p>
        </w:tc>
        <w:tc>
          <w:tcPr>
            <w:tcW w:w="1134" w:type="dxa"/>
            <w:shd w:val="clear" w:color="auto" w:fill="auto"/>
          </w:tcPr>
          <w:p w14:paraId="5B0C8F47" w14:textId="77777777" w:rsidR="00F2402A" w:rsidRPr="00045F8A" w:rsidRDefault="00F2402A" w:rsidP="0047433B">
            <w:pPr>
              <w:spacing w:before="120"/>
              <w:jc w:val="center"/>
              <w:rPr>
                <w:sz w:val="18"/>
                <w:szCs w:val="20"/>
              </w:rPr>
            </w:pPr>
            <w:r w:rsidRPr="00045F8A">
              <w:rPr>
                <w:sz w:val="18"/>
                <w:szCs w:val="20"/>
              </w:rPr>
              <w:t>At capacity</w:t>
            </w:r>
          </w:p>
        </w:tc>
        <w:tc>
          <w:tcPr>
            <w:tcW w:w="1134" w:type="dxa"/>
          </w:tcPr>
          <w:p w14:paraId="0BE1719C" w14:textId="77777777" w:rsidR="00F2402A" w:rsidRPr="00045F8A" w:rsidRDefault="00F2402A" w:rsidP="0047433B">
            <w:pPr>
              <w:spacing w:before="120"/>
              <w:jc w:val="center"/>
              <w:rPr>
                <w:sz w:val="18"/>
                <w:szCs w:val="20"/>
              </w:rPr>
            </w:pPr>
            <w:r w:rsidRPr="00045F8A">
              <w:rPr>
                <w:sz w:val="18"/>
                <w:szCs w:val="20"/>
              </w:rPr>
              <w:t>Charged @ £20/month</w:t>
            </w:r>
          </w:p>
          <w:p w14:paraId="62D026D7" w14:textId="77777777" w:rsidR="00F2402A" w:rsidRPr="00045F8A" w:rsidRDefault="00F2402A" w:rsidP="0047433B">
            <w:pPr>
              <w:spacing w:before="120"/>
              <w:jc w:val="center"/>
              <w:rPr>
                <w:sz w:val="18"/>
                <w:szCs w:val="20"/>
              </w:rPr>
            </w:pPr>
            <w:r w:rsidRPr="00045F8A">
              <w:rPr>
                <w:sz w:val="18"/>
                <w:szCs w:val="20"/>
              </w:rPr>
              <w:t>At capacity</w:t>
            </w:r>
          </w:p>
        </w:tc>
        <w:tc>
          <w:tcPr>
            <w:tcW w:w="1134" w:type="dxa"/>
          </w:tcPr>
          <w:p w14:paraId="666EF6A5" w14:textId="77777777" w:rsidR="00F2402A" w:rsidRPr="00045F8A" w:rsidRDefault="00F2402A" w:rsidP="007643C9">
            <w:pPr>
              <w:spacing w:before="120"/>
              <w:jc w:val="center"/>
              <w:rPr>
                <w:sz w:val="18"/>
                <w:szCs w:val="20"/>
              </w:rPr>
            </w:pPr>
            <w:r w:rsidRPr="00045F8A">
              <w:rPr>
                <w:sz w:val="18"/>
                <w:szCs w:val="20"/>
              </w:rPr>
              <w:t>At capacity</w:t>
            </w:r>
          </w:p>
        </w:tc>
        <w:tc>
          <w:tcPr>
            <w:tcW w:w="2693" w:type="dxa"/>
          </w:tcPr>
          <w:p w14:paraId="49F91166" w14:textId="77777777" w:rsidR="00F2402A" w:rsidRPr="00045F8A" w:rsidRDefault="00F2402A" w:rsidP="003458F4">
            <w:pPr>
              <w:spacing w:before="120"/>
              <w:rPr>
                <w:sz w:val="18"/>
                <w:szCs w:val="20"/>
              </w:rPr>
            </w:pPr>
            <w:r w:rsidRPr="00045F8A">
              <w:rPr>
                <w:sz w:val="18"/>
                <w:szCs w:val="20"/>
              </w:rPr>
              <w:t xml:space="preserve">Main administration depot for Cleansing operations, plus base for vehicles and equipment </w:t>
            </w:r>
          </w:p>
          <w:p w14:paraId="731D60C0" w14:textId="77777777" w:rsidR="00F2402A" w:rsidRPr="00045F8A" w:rsidRDefault="00F2402A" w:rsidP="003458F4">
            <w:pPr>
              <w:spacing w:before="120"/>
              <w:rPr>
                <w:sz w:val="18"/>
                <w:szCs w:val="20"/>
              </w:rPr>
            </w:pPr>
            <w:r w:rsidRPr="00045F8A">
              <w:rPr>
                <w:sz w:val="18"/>
                <w:szCs w:val="20"/>
              </w:rPr>
              <w:t>Land surrounding depot is extremely contaminated</w:t>
            </w:r>
          </w:p>
        </w:tc>
      </w:tr>
      <w:tr w:rsidR="00F2402A" w:rsidRPr="00DC23E8" w14:paraId="78874462" w14:textId="77777777" w:rsidTr="00045F8A">
        <w:trPr>
          <w:cantSplit/>
        </w:trPr>
        <w:tc>
          <w:tcPr>
            <w:tcW w:w="1101" w:type="dxa"/>
            <w:vMerge/>
          </w:tcPr>
          <w:p w14:paraId="5C926A26" w14:textId="77777777" w:rsidR="00F2402A" w:rsidRPr="00045F8A" w:rsidRDefault="00F2402A" w:rsidP="00571C22">
            <w:pPr>
              <w:spacing w:before="120"/>
              <w:rPr>
                <w:sz w:val="18"/>
                <w:szCs w:val="20"/>
              </w:rPr>
            </w:pPr>
          </w:p>
        </w:tc>
        <w:tc>
          <w:tcPr>
            <w:tcW w:w="1933" w:type="dxa"/>
            <w:shd w:val="clear" w:color="auto" w:fill="auto"/>
          </w:tcPr>
          <w:p w14:paraId="77FF1090" w14:textId="77777777" w:rsidR="00F2402A" w:rsidRPr="00045F8A" w:rsidRDefault="00F2402A" w:rsidP="00AB2BF6">
            <w:pPr>
              <w:spacing w:before="120"/>
              <w:rPr>
                <w:sz w:val="18"/>
                <w:szCs w:val="20"/>
              </w:rPr>
            </w:pPr>
            <w:r w:rsidRPr="00045F8A">
              <w:rPr>
                <w:sz w:val="18"/>
                <w:szCs w:val="20"/>
              </w:rPr>
              <w:t>Formby by pass</w:t>
            </w:r>
            <w:r w:rsidRPr="00045F8A">
              <w:rPr>
                <w:sz w:val="18"/>
                <w:szCs w:val="20"/>
              </w:rPr>
              <w:br/>
              <w:t>North End Lane</w:t>
            </w:r>
            <w:r w:rsidRPr="00045F8A">
              <w:rPr>
                <w:sz w:val="18"/>
                <w:szCs w:val="20"/>
              </w:rPr>
              <w:br/>
              <w:t>Formby</w:t>
            </w:r>
            <w:r w:rsidRPr="00045F8A">
              <w:rPr>
                <w:sz w:val="18"/>
                <w:szCs w:val="20"/>
              </w:rPr>
              <w:br/>
              <w:t xml:space="preserve">L38 4JB </w:t>
            </w:r>
          </w:p>
        </w:tc>
        <w:tc>
          <w:tcPr>
            <w:tcW w:w="1134" w:type="dxa"/>
            <w:shd w:val="clear" w:color="auto" w:fill="auto"/>
          </w:tcPr>
          <w:p w14:paraId="0F2B5F93" w14:textId="77777777" w:rsidR="00F2402A" w:rsidRPr="00045F8A" w:rsidRDefault="00F2402A" w:rsidP="0047433B">
            <w:pPr>
              <w:spacing w:before="120"/>
              <w:jc w:val="center"/>
              <w:rPr>
                <w:sz w:val="18"/>
                <w:szCs w:val="20"/>
              </w:rPr>
            </w:pPr>
            <w:r w:rsidRPr="00045F8A">
              <w:rPr>
                <w:sz w:val="18"/>
                <w:szCs w:val="20"/>
              </w:rPr>
              <w:t>At capacity</w:t>
            </w:r>
          </w:p>
        </w:tc>
        <w:tc>
          <w:tcPr>
            <w:tcW w:w="1134" w:type="dxa"/>
          </w:tcPr>
          <w:p w14:paraId="0DFE363D" w14:textId="77777777" w:rsidR="00F2402A" w:rsidRPr="00045F8A" w:rsidRDefault="00F2402A" w:rsidP="007643C9">
            <w:pPr>
              <w:spacing w:before="120"/>
              <w:jc w:val="center"/>
              <w:rPr>
                <w:sz w:val="18"/>
                <w:szCs w:val="20"/>
              </w:rPr>
            </w:pPr>
            <w:r w:rsidRPr="00045F8A">
              <w:rPr>
                <w:sz w:val="18"/>
                <w:szCs w:val="20"/>
              </w:rPr>
              <w:t>At capacity</w:t>
            </w:r>
          </w:p>
        </w:tc>
        <w:tc>
          <w:tcPr>
            <w:tcW w:w="1134" w:type="dxa"/>
          </w:tcPr>
          <w:p w14:paraId="6C737F99" w14:textId="77777777" w:rsidR="00F2402A" w:rsidRPr="00045F8A" w:rsidRDefault="00F2402A" w:rsidP="007643C9">
            <w:pPr>
              <w:spacing w:before="120"/>
              <w:jc w:val="center"/>
              <w:rPr>
                <w:sz w:val="18"/>
                <w:szCs w:val="20"/>
              </w:rPr>
            </w:pPr>
            <w:r w:rsidRPr="00045F8A">
              <w:rPr>
                <w:sz w:val="18"/>
                <w:szCs w:val="20"/>
              </w:rPr>
              <w:t>At capacity</w:t>
            </w:r>
          </w:p>
        </w:tc>
        <w:tc>
          <w:tcPr>
            <w:tcW w:w="2693" w:type="dxa"/>
          </w:tcPr>
          <w:p w14:paraId="25F30EB0" w14:textId="77777777" w:rsidR="00F2402A" w:rsidRPr="00045F8A" w:rsidRDefault="00F2402A" w:rsidP="0047433B">
            <w:pPr>
              <w:spacing w:before="120"/>
              <w:rPr>
                <w:sz w:val="18"/>
                <w:szCs w:val="20"/>
              </w:rPr>
            </w:pPr>
            <w:r w:rsidRPr="00045F8A">
              <w:rPr>
                <w:sz w:val="18"/>
                <w:szCs w:val="20"/>
              </w:rPr>
              <w:t>Small depot for vehicle storage and minor admin</w:t>
            </w:r>
          </w:p>
        </w:tc>
      </w:tr>
      <w:tr w:rsidR="0047433B" w:rsidRPr="00DC23E8" w14:paraId="030A2A87" w14:textId="77777777" w:rsidTr="00045F8A">
        <w:trPr>
          <w:cantSplit/>
        </w:trPr>
        <w:tc>
          <w:tcPr>
            <w:tcW w:w="1101" w:type="dxa"/>
          </w:tcPr>
          <w:p w14:paraId="78576A9F" w14:textId="77777777" w:rsidR="0047433B" w:rsidRPr="00045F8A" w:rsidRDefault="0047433B" w:rsidP="00571C22">
            <w:pPr>
              <w:spacing w:before="120"/>
              <w:rPr>
                <w:sz w:val="18"/>
                <w:szCs w:val="20"/>
              </w:rPr>
            </w:pPr>
            <w:r w:rsidRPr="00045F8A">
              <w:rPr>
                <w:sz w:val="18"/>
                <w:szCs w:val="20"/>
              </w:rPr>
              <w:t>St. Helens</w:t>
            </w:r>
          </w:p>
        </w:tc>
        <w:tc>
          <w:tcPr>
            <w:tcW w:w="1933" w:type="dxa"/>
            <w:shd w:val="clear" w:color="auto" w:fill="auto"/>
          </w:tcPr>
          <w:p w14:paraId="4CA23BE3" w14:textId="77777777" w:rsidR="0047433B" w:rsidRPr="00045F8A" w:rsidRDefault="0047433B" w:rsidP="00AB2BF6">
            <w:pPr>
              <w:spacing w:before="120"/>
              <w:rPr>
                <w:sz w:val="18"/>
                <w:szCs w:val="20"/>
              </w:rPr>
            </w:pPr>
            <w:proofErr w:type="spellStart"/>
            <w:r w:rsidRPr="00045F8A">
              <w:rPr>
                <w:sz w:val="18"/>
                <w:szCs w:val="20"/>
              </w:rPr>
              <w:t>Hardshaw</w:t>
            </w:r>
            <w:proofErr w:type="spellEnd"/>
            <w:r w:rsidRPr="00045F8A">
              <w:rPr>
                <w:sz w:val="18"/>
                <w:szCs w:val="20"/>
              </w:rPr>
              <w:t xml:space="preserve"> Brook</w:t>
            </w:r>
            <w:r w:rsidRPr="00045F8A">
              <w:rPr>
                <w:sz w:val="18"/>
                <w:szCs w:val="20"/>
              </w:rPr>
              <w:br/>
              <w:t>Parr Street</w:t>
            </w:r>
            <w:r w:rsidRPr="00045F8A">
              <w:rPr>
                <w:sz w:val="18"/>
                <w:szCs w:val="20"/>
              </w:rPr>
              <w:br/>
              <w:t>WA91 1JR</w:t>
            </w:r>
          </w:p>
        </w:tc>
        <w:tc>
          <w:tcPr>
            <w:tcW w:w="1134" w:type="dxa"/>
            <w:shd w:val="clear" w:color="auto" w:fill="auto"/>
          </w:tcPr>
          <w:p w14:paraId="06E0637D" w14:textId="77777777" w:rsidR="0047433B" w:rsidRPr="00045F8A" w:rsidRDefault="0047433B" w:rsidP="0047433B">
            <w:pPr>
              <w:spacing w:before="120"/>
              <w:jc w:val="center"/>
              <w:rPr>
                <w:sz w:val="18"/>
                <w:szCs w:val="20"/>
              </w:rPr>
            </w:pPr>
            <w:r w:rsidRPr="00045F8A">
              <w:rPr>
                <w:sz w:val="18"/>
                <w:szCs w:val="20"/>
              </w:rPr>
              <w:t>Over capacity</w:t>
            </w:r>
          </w:p>
        </w:tc>
        <w:tc>
          <w:tcPr>
            <w:tcW w:w="1134" w:type="dxa"/>
          </w:tcPr>
          <w:p w14:paraId="695554BA" w14:textId="77777777" w:rsidR="0047433B" w:rsidRPr="00045F8A" w:rsidRDefault="0047433B" w:rsidP="007643C9">
            <w:pPr>
              <w:spacing w:before="120"/>
              <w:jc w:val="center"/>
              <w:rPr>
                <w:sz w:val="18"/>
                <w:szCs w:val="20"/>
              </w:rPr>
            </w:pPr>
            <w:r w:rsidRPr="00045F8A">
              <w:rPr>
                <w:sz w:val="18"/>
                <w:szCs w:val="20"/>
              </w:rPr>
              <w:t>At capacity</w:t>
            </w:r>
          </w:p>
        </w:tc>
        <w:tc>
          <w:tcPr>
            <w:tcW w:w="1134" w:type="dxa"/>
          </w:tcPr>
          <w:p w14:paraId="09A044C2" w14:textId="77777777" w:rsidR="0047433B" w:rsidRPr="00045F8A" w:rsidRDefault="0047433B" w:rsidP="007643C9">
            <w:pPr>
              <w:spacing w:before="120"/>
              <w:jc w:val="center"/>
              <w:rPr>
                <w:sz w:val="18"/>
                <w:szCs w:val="20"/>
              </w:rPr>
            </w:pPr>
            <w:r w:rsidRPr="00045F8A">
              <w:rPr>
                <w:sz w:val="18"/>
                <w:szCs w:val="20"/>
              </w:rPr>
              <w:t>At capacity</w:t>
            </w:r>
          </w:p>
        </w:tc>
        <w:tc>
          <w:tcPr>
            <w:tcW w:w="2693" w:type="dxa"/>
          </w:tcPr>
          <w:p w14:paraId="647A6A24" w14:textId="77777777" w:rsidR="003458F4" w:rsidRPr="00045F8A" w:rsidRDefault="003458F4" w:rsidP="003458F4">
            <w:pPr>
              <w:spacing w:before="120"/>
              <w:rPr>
                <w:sz w:val="18"/>
                <w:szCs w:val="20"/>
              </w:rPr>
            </w:pPr>
            <w:proofErr w:type="gramStart"/>
            <w:r w:rsidRPr="00045F8A">
              <w:rPr>
                <w:sz w:val="18"/>
                <w:szCs w:val="20"/>
              </w:rPr>
              <w:t>Shared  with</w:t>
            </w:r>
            <w:proofErr w:type="gramEnd"/>
            <w:r w:rsidRPr="00045F8A">
              <w:rPr>
                <w:sz w:val="18"/>
                <w:szCs w:val="20"/>
              </w:rPr>
              <w:t xml:space="preserve"> vehicle maintenance, parks and landscapes, grounds maintenance workshop, street cleansing, highway maintenance including gritting and fleet management </w:t>
            </w:r>
          </w:p>
          <w:p w14:paraId="4746D29A" w14:textId="77777777" w:rsidR="0047433B" w:rsidRPr="00045F8A" w:rsidRDefault="003458F4" w:rsidP="003458F4">
            <w:pPr>
              <w:spacing w:before="120"/>
              <w:rPr>
                <w:sz w:val="18"/>
                <w:szCs w:val="20"/>
              </w:rPr>
            </w:pPr>
            <w:r w:rsidRPr="00045F8A">
              <w:rPr>
                <w:sz w:val="18"/>
                <w:szCs w:val="20"/>
              </w:rPr>
              <w:t>Also fuelling of all council vehicles</w:t>
            </w:r>
          </w:p>
        </w:tc>
      </w:tr>
      <w:tr w:rsidR="003458F4" w:rsidRPr="00DC23E8" w14:paraId="301E1C1A" w14:textId="77777777" w:rsidTr="00045F8A">
        <w:trPr>
          <w:cantSplit/>
        </w:trPr>
        <w:tc>
          <w:tcPr>
            <w:tcW w:w="1101" w:type="dxa"/>
          </w:tcPr>
          <w:p w14:paraId="380E2295" w14:textId="77777777" w:rsidR="003458F4" w:rsidRPr="00045F8A" w:rsidRDefault="003458F4" w:rsidP="00190027">
            <w:pPr>
              <w:spacing w:before="120"/>
              <w:rPr>
                <w:sz w:val="18"/>
                <w:szCs w:val="20"/>
              </w:rPr>
            </w:pPr>
            <w:r w:rsidRPr="00045F8A">
              <w:rPr>
                <w:sz w:val="18"/>
                <w:szCs w:val="20"/>
              </w:rPr>
              <w:t>Wirral</w:t>
            </w:r>
          </w:p>
        </w:tc>
        <w:tc>
          <w:tcPr>
            <w:tcW w:w="1933" w:type="dxa"/>
            <w:shd w:val="clear" w:color="auto" w:fill="auto"/>
          </w:tcPr>
          <w:p w14:paraId="1151880C" w14:textId="77777777" w:rsidR="003458F4" w:rsidRPr="00045F8A" w:rsidRDefault="003458F4" w:rsidP="003C3ED6">
            <w:pPr>
              <w:spacing w:before="120"/>
              <w:rPr>
                <w:sz w:val="18"/>
                <w:szCs w:val="20"/>
              </w:rPr>
            </w:pPr>
            <w:proofErr w:type="spellStart"/>
            <w:r w:rsidRPr="00045F8A">
              <w:rPr>
                <w:sz w:val="18"/>
                <w:szCs w:val="20"/>
              </w:rPr>
              <w:t>Bebington</w:t>
            </w:r>
            <w:proofErr w:type="spellEnd"/>
            <w:r w:rsidRPr="00045F8A">
              <w:rPr>
                <w:sz w:val="18"/>
                <w:szCs w:val="20"/>
              </w:rPr>
              <w:br/>
              <w:t>Biffa Waste Service</w:t>
            </w:r>
            <w:r w:rsidRPr="00045F8A">
              <w:rPr>
                <w:sz w:val="18"/>
                <w:szCs w:val="20"/>
              </w:rPr>
              <w:br/>
              <w:t>Dock Road South</w:t>
            </w:r>
            <w:r w:rsidRPr="00045F8A">
              <w:rPr>
                <w:sz w:val="18"/>
                <w:szCs w:val="20"/>
              </w:rPr>
              <w:br/>
              <w:t>Wirral</w:t>
            </w:r>
            <w:r w:rsidRPr="00045F8A">
              <w:rPr>
                <w:sz w:val="18"/>
                <w:szCs w:val="20"/>
              </w:rPr>
              <w:br/>
              <w:t>CH62 4SQ</w:t>
            </w:r>
          </w:p>
        </w:tc>
        <w:tc>
          <w:tcPr>
            <w:tcW w:w="1134" w:type="dxa"/>
            <w:shd w:val="clear" w:color="auto" w:fill="auto"/>
          </w:tcPr>
          <w:p w14:paraId="7FDCFDA3" w14:textId="77777777" w:rsidR="003458F4" w:rsidRPr="00045F8A" w:rsidRDefault="003458F4" w:rsidP="007643C9">
            <w:pPr>
              <w:spacing w:before="120"/>
              <w:jc w:val="center"/>
              <w:rPr>
                <w:sz w:val="18"/>
                <w:szCs w:val="20"/>
              </w:rPr>
            </w:pPr>
            <w:r w:rsidRPr="00045F8A">
              <w:rPr>
                <w:sz w:val="18"/>
                <w:szCs w:val="20"/>
              </w:rPr>
              <w:t>At capacity</w:t>
            </w:r>
          </w:p>
        </w:tc>
        <w:tc>
          <w:tcPr>
            <w:tcW w:w="1134" w:type="dxa"/>
          </w:tcPr>
          <w:p w14:paraId="5BFB48C7" w14:textId="77777777" w:rsidR="003458F4" w:rsidRPr="00045F8A" w:rsidRDefault="003458F4" w:rsidP="007643C9">
            <w:pPr>
              <w:spacing w:before="120"/>
              <w:jc w:val="center"/>
              <w:rPr>
                <w:sz w:val="18"/>
                <w:szCs w:val="20"/>
              </w:rPr>
            </w:pPr>
            <w:r w:rsidRPr="00045F8A">
              <w:rPr>
                <w:sz w:val="18"/>
                <w:szCs w:val="20"/>
              </w:rPr>
              <w:t>At capacity</w:t>
            </w:r>
          </w:p>
        </w:tc>
        <w:tc>
          <w:tcPr>
            <w:tcW w:w="1134" w:type="dxa"/>
          </w:tcPr>
          <w:p w14:paraId="5223F028" w14:textId="77777777" w:rsidR="003458F4" w:rsidRPr="00045F8A" w:rsidRDefault="003458F4" w:rsidP="007643C9">
            <w:pPr>
              <w:spacing w:before="120"/>
              <w:jc w:val="center"/>
              <w:rPr>
                <w:sz w:val="18"/>
                <w:szCs w:val="20"/>
              </w:rPr>
            </w:pPr>
            <w:r w:rsidRPr="00045F8A">
              <w:rPr>
                <w:sz w:val="18"/>
                <w:szCs w:val="20"/>
              </w:rPr>
              <w:t>At capacity</w:t>
            </w:r>
          </w:p>
        </w:tc>
        <w:tc>
          <w:tcPr>
            <w:tcW w:w="2693" w:type="dxa"/>
          </w:tcPr>
          <w:p w14:paraId="47C0FDA8" w14:textId="77777777" w:rsidR="003458F4" w:rsidRPr="00045F8A" w:rsidRDefault="003458F4" w:rsidP="003458F4">
            <w:pPr>
              <w:spacing w:before="120"/>
              <w:rPr>
                <w:sz w:val="18"/>
                <w:szCs w:val="20"/>
              </w:rPr>
            </w:pPr>
            <w:r w:rsidRPr="00045F8A">
              <w:rPr>
                <w:sz w:val="18"/>
                <w:szCs w:val="20"/>
              </w:rPr>
              <w:t>Biffa’s facility and includes their commercial operation</w:t>
            </w:r>
          </w:p>
          <w:p w14:paraId="51CFE8AD" w14:textId="77777777" w:rsidR="003458F4" w:rsidRPr="00045F8A" w:rsidRDefault="003458F4" w:rsidP="003458F4">
            <w:pPr>
              <w:spacing w:before="120"/>
              <w:rPr>
                <w:sz w:val="18"/>
                <w:szCs w:val="20"/>
              </w:rPr>
            </w:pPr>
            <w:r w:rsidRPr="00045F8A">
              <w:rPr>
                <w:sz w:val="18"/>
                <w:szCs w:val="20"/>
              </w:rPr>
              <w:t>Also hosts street cleansing vehicles as well</w:t>
            </w:r>
          </w:p>
        </w:tc>
      </w:tr>
    </w:tbl>
    <w:p w14:paraId="0E28D077" w14:textId="77777777" w:rsidR="00DC23E8" w:rsidRDefault="005F3179" w:rsidP="005F3179">
      <w:pPr>
        <w:spacing w:before="120"/>
      </w:pPr>
      <w:r>
        <w:t xml:space="preserve">The capacity of the existing depots was discussed with operational staff at Workshop 1, where it was confirmed that capacity </w:t>
      </w:r>
      <w:r w:rsidR="00084310">
        <w:t xml:space="preserve">at the existing depots is </w:t>
      </w:r>
      <w:r>
        <w:t>a major constraint.</w:t>
      </w:r>
    </w:p>
    <w:p w14:paraId="4ED20F7D" w14:textId="77777777" w:rsidR="00DC23E8" w:rsidRPr="00820880" w:rsidRDefault="00875BF9" w:rsidP="00820880">
      <w:pPr>
        <w:pStyle w:val="Heading3"/>
        <w:spacing w:before="200" w:after="120"/>
        <w:ind w:left="720" w:hanging="720"/>
        <w:rPr>
          <w:color w:val="31849B" w:themeColor="accent5" w:themeShade="BF"/>
        </w:rPr>
      </w:pPr>
      <w:r w:rsidRPr="00820880">
        <w:rPr>
          <w:color w:val="31849B" w:themeColor="accent5" w:themeShade="BF"/>
        </w:rPr>
        <w:t>Existing Tipping Point</w:t>
      </w:r>
    </w:p>
    <w:p w14:paraId="6BA91955" w14:textId="77777777" w:rsidR="00875BF9" w:rsidRDefault="00875BF9" w:rsidP="00875BF9">
      <w:pPr>
        <w:rPr>
          <w:lang w:eastAsia="en-US"/>
        </w:rPr>
      </w:pPr>
      <w:r>
        <w:rPr>
          <w:lang w:eastAsia="en-US"/>
        </w:rPr>
        <w:t>A combination of MRWA facilities and private sector sites accept waste from the Councils</w:t>
      </w:r>
      <w:r w:rsidR="00300632">
        <w:rPr>
          <w:lang w:eastAsia="en-US"/>
        </w:rPr>
        <w:t xml:space="preserve">. </w:t>
      </w:r>
      <w:r w:rsidRPr="00875BF9">
        <w:rPr>
          <w:lang w:eastAsia="en-US"/>
        </w:rPr>
        <w:t xml:space="preserve">Their locations are shown in </w:t>
      </w:r>
      <w:r w:rsidR="000B1B00">
        <w:rPr>
          <w:lang w:eastAsia="en-US"/>
        </w:rPr>
        <w:fldChar w:fldCharType="begin"/>
      </w:r>
      <w:r w:rsidR="00DA135D">
        <w:rPr>
          <w:lang w:eastAsia="en-US"/>
        </w:rPr>
        <w:instrText xml:space="preserve"> REF _Ref464559786 \r \h </w:instrText>
      </w:r>
      <w:r w:rsidR="000B1B00">
        <w:rPr>
          <w:lang w:eastAsia="en-US"/>
        </w:rPr>
      </w:r>
      <w:r w:rsidR="000B1B00">
        <w:rPr>
          <w:lang w:eastAsia="en-US"/>
        </w:rPr>
        <w:fldChar w:fldCharType="separate"/>
      </w:r>
      <w:r w:rsidR="009C6A3D">
        <w:rPr>
          <w:lang w:eastAsia="en-US"/>
        </w:rPr>
        <w:t xml:space="preserve">Figure 2 </w:t>
      </w:r>
      <w:r w:rsidR="000B1B00">
        <w:rPr>
          <w:lang w:eastAsia="en-US"/>
        </w:rPr>
        <w:fldChar w:fldCharType="end"/>
      </w:r>
      <w:r w:rsidR="00300632">
        <w:rPr>
          <w:lang w:eastAsia="en-US"/>
        </w:rPr>
        <w:t xml:space="preserve">. </w:t>
      </w:r>
      <w:r w:rsidR="00C264EA">
        <w:rPr>
          <w:lang w:eastAsia="en-US"/>
        </w:rPr>
        <w:t>T</w:t>
      </w:r>
      <w:r>
        <w:rPr>
          <w:lang w:eastAsia="en-US"/>
        </w:rPr>
        <w:t xml:space="preserve">he wastes accepted </w:t>
      </w:r>
      <w:r w:rsidR="00434ECC">
        <w:rPr>
          <w:lang w:eastAsia="en-US"/>
        </w:rPr>
        <w:t xml:space="preserve">in 2015-16 </w:t>
      </w:r>
      <w:r>
        <w:rPr>
          <w:lang w:eastAsia="en-US"/>
        </w:rPr>
        <w:t xml:space="preserve">summarised in </w:t>
      </w:r>
      <w:r w:rsidR="000B1B00">
        <w:rPr>
          <w:lang w:eastAsia="en-US"/>
        </w:rPr>
        <w:fldChar w:fldCharType="begin"/>
      </w:r>
      <w:r w:rsidR="009A4A6C">
        <w:rPr>
          <w:lang w:eastAsia="en-US"/>
        </w:rPr>
        <w:instrText xml:space="preserve"> REF _Ref464560418 \r \h </w:instrText>
      </w:r>
      <w:r w:rsidR="000B1B00">
        <w:rPr>
          <w:lang w:eastAsia="en-US"/>
        </w:rPr>
      </w:r>
      <w:r w:rsidR="000B1B00">
        <w:rPr>
          <w:lang w:eastAsia="en-US"/>
        </w:rPr>
        <w:fldChar w:fldCharType="separate"/>
      </w:r>
      <w:r w:rsidR="009C6A3D">
        <w:rPr>
          <w:lang w:eastAsia="en-US"/>
        </w:rPr>
        <w:t>0</w:t>
      </w:r>
      <w:r w:rsidR="000B1B00">
        <w:rPr>
          <w:lang w:eastAsia="en-US"/>
        </w:rPr>
        <w:fldChar w:fldCharType="end"/>
      </w:r>
      <w:r>
        <w:rPr>
          <w:lang w:eastAsia="en-US"/>
        </w:rPr>
        <w:t>.</w:t>
      </w:r>
    </w:p>
    <w:p w14:paraId="513DB36F" w14:textId="77777777" w:rsidR="00DA135D" w:rsidRPr="00DA135D" w:rsidRDefault="00DA135D" w:rsidP="00527AAB">
      <w:pPr>
        <w:pStyle w:val="FigHeading"/>
        <w:keepLines/>
        <w:tabs>
          <w:tab w:val="clear" w:pos="1418"/>
          <w:tab w:val="left" w:pos="1134"/>
          <w:tab w:val="num" w:pos="5242"/>
        </w:tabs>
        <w:spacing w:before="120"/>
        <w:ind w:left="1134" w:hanging="1134"/>
        <w:jc w:val="both"/>
      </w:pPr>
      <w:bookmarkStart w:id="6" w:name="_Ref464559786"/>
      <w:r w:rsidRPr="00DA135D">
        <w:lastRenderedPageBreak/>
        <w:t>Current collection vehicle depot locations</w:t>
      </w:r>
      <w:bookmarkEnd w:id="6"/>
      <w:r w:rsidRPr="00DA135D">
        <w:t xml:space="preserve"> </w:t>
      </w:r>
    </w:p>
    <w:p w14:paraId="47199658" w14:textId="77777777" w:rsidR="00925CF4" w:rsidRDefault="002D0A90">
      <w:r>
        <w:rPr>
          <w:noProof/>
          <w:lang w:val="en-US" w:eastAsia="en-US"/>
        </w:rPr>
        <w:drawing>
          <wp:inline distT="0" distB="0" distL="0" distR="0" wp14:anchorId="156F4817" wp14:editId="692D5C37">
            <wp:extent cx="5670550" cy="4605655"/>
            <wp:effectExtent l="19050" t="0" r="6350" b="0"/>
            <wp:docPr id="28" name="Picture 27" descr="Report  Fig 2 Liverpool CR - Waste Facility 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2 Liverpool CR - Waste Facility Locations.png"/>
                    <pic:cNvPicPr/>
                  </pic:nvPicPr>
                  <pic:blipFill>
                    <a:blip r:embed="rId12" cstate="print"/>
                    <a:stretch>
                      <a:fillRect/>
                    </a:stretch>
                  </pic:blipFill>
                  <pic:spPr>
                    <a:xfrm>
                      <a:off x="0" y="0"/>
                      <a:ext cx="5670550" cy="4605655"/>
                    </a:xfrm>
                    <a:prstGeom prst="rect">
                      <a:avLst/>
                    </a:prstGeom>
                  </pic:spPr>
                </pic:pic>
              </a:graphicData>
            </a:graphic>
          </wp:inline>
        </w:drawing>
      </w:r>
    </w:p>
    <w:p w14:paraId="3BA992D3" w14:textId="77777777" w:rsidR="005F2E86" w:rsidRDefault="005F2E86" w:rsidP="00875BF9">
      <w:pPr>
        <w:rPr>
          <w:lang w:eastAsia="en-US"/>
        </w:rPr>
      </w:pPr>
    </w:p>
    <w:p w14:paraId="73726EDB" w14:textId="308B01E0" w:rsidR="00190027" w:rsidRDefault="00AF133E" w:rsidP="00AF133E">
      <w:pPr>
        <w:pStyle w:val="TableHeading"/>
        <w:numPr>
          <w:ilvl w:val="0"/>
          <w:numId w:val="0"/>
        </w:numPr>
        <w:ind w:left="360" w:hanging="360"/>
      </w:pPr>
      <w:bookmarkStart w:id="7" w:name="_Ref464560418"/>
      <w:r>
        <w:t xml:space="preserve">Table 2 </w:t>
      </w:r>
      <w:r w:rsidR="00190027">
        <w:t>Summary of current tipping points</w:t>
      </w:r>
      <w:r w:rsidR="00424145">
        <w:t xml:space="preserve"> – 2015-16 tonnages (greater than 1kt)</w:t>
      </w:r>
      <w:bookmarkEnd w:id="7"/>
    </w:p>
    <w:tbl>
      <w:tblPr>
        <w:tblW w:w="9413"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CellMar>
          <w:left w:w="57" w:type="dxa"/>
          <w:right w:w="57" w:type="dxa"/>
        </w:tblCellMar>
        <w:tblLook w:val="04A0" w:firstRow="1" w:lastRow="0" w:firstColumn="1" w:lastColumn="0" w:noHBand="0" w:noVBand="1"/>
      </w:tblPr>
      <w:tblGrid>
        <w:gridCol w:w="1475"/>
        <w:gridCol w:w="1494"/>
        <w:gridCol w:w="1489"/>
        <w:gridCol w:w="1524"/>
        <w:gridCol w:w="1417"/>
        <w:gridCol w:w="2014"/>
      </w:tblGrid>
      <w:tr w:rsidR="002E6C74" w:rsidRPr="00DC23E8" w14:paraId="4A276A5E" w14:textId="77777777" w:rsidTr="00F46EA5">
        <w:trPr>
          <w:cantSplit/>
          <w:tblHeader/>
        </w:trPr>
        <w:tc>
          <w:tcPr>
            <w:tcW w:w="1475" w:type="dxa"/>
            <w:shd w:val="clear" w:color="auto" w:fill="007078"/>
          </w:tcPr>
          <w:p w14:paraId="0813CF55" w14:textId="77777777" w:rsidR="00190027" w:rsidRPr="00571C22" w:rsidRDefault="00190027" w:rsidP="00C07131">
            <w:pPr>
              <w:spacing w:before="120"/>
              <w:jc w:val="center"/>
              <w:rPr>
                <w:b/>
                <w:color w:val="FFFFFF" w:themeColor="background1"/>
                <w:sz w:val="18"/>
                <w:szCs w:val="20"/>
              </w:rPr>
            </w:pPr>
            <w:r>
              <w:rPr>
                <w:b/>
                <w:color w:val="FFFFFF" w:themeColor="background1"/>
                <w:sz w:val="18"/>
                <w:szCs w:val="20"/>
              </w:rPr>
              <w:t xml:space="preserve">Site </w:t>
            </w:r>
          </w:p>
        </w:tc>
        <w:tc>
          <w:tcPr>
            <w:tcW w:w="1494" w:type="dxa"/>
            <w:shd w:val="clear" w:color="auto" w:fill="007078"/>
          </w:tcPr>
          <w:p w14:paraId="7B05A872" w14:textId="77777777" w:rsidR="00190027" w:rsidRPr="00571C22" w:rsidRDefault="00424145" w:rsidP="007643C9">
            <w:pPr>
              <w:spacing w:before="120"/>
              <w:jc w:val="center"/>
              <w:rPr>
                <w:b/>
                <w:color w:val="FFFFFF" w:themeColor="background1"/>
                <w:sz w:val="18"/>
                <w:szCs w:val="20"/>
              </w:rPr>
            </w:pPr>
            <w:r>
              <w:rPr>
                <w:b/>
                <w:color w:val="FFFFFF" w:themeColor="background1"/>
                <w:sz w:val="18"/>
                <w:szCs w:val="20"/>
              </w:rPr>
              <w:t xml:space="preserve">Residual </w:t>
            </w:r>
          </w:p>
        </w:tc>
        <w:tc>
          <w:tcPr>
            <w:tcW w:w="1489" w:type="dxa"/>
            <w:shd w:val="clear" w:color="auto" w:fill="007078"/>
          </w:tcPr>
          <w:p w14:paraId="231C22F0" w14:textId="77777777" w:rsidR="00190027" w:rsidRPr="00571C22" w:rsidRDefault="00424145" w:rsidP="007643C9">
            <w:pPr>
              <w:spacing w:before="120"/>
              <w:jc w:val="center"/>
              <w:rPr>
                <w:b/>
                <w:color w:val="FFFFFF" w:themeColor="background1"/>
                <w:sz w:val="18"/>
                <w:szCs w:val="20"/>
              </w:rPr>
            </w:pPr>
            <w:r>
              <w:rPr>
                <w:b/>
                <w:color w:val="FFFFFF" w:themeColor="background1"/>
                <w:sz w:val="18"/>
                <w:szCs w:val="20"/>
              </w:rPr>
              <w:t xml:space="preserve">Recycling </w:t>
            </w:r>
          </w:p>
        </w:tc>
        <w:tc>
          <w:tcPr>
            <w:tcW w:w="1524" w:type="dxa"/>
            <w:shd w:val="clear" w:color="auto" w:fill="007078"/>
          </w:tcPr>
          <w:p w14:paraId="09751F0B" w14:textId="77777777" w:rsidR="00190027" w:rsidRPr="00424145" w:rsidRDefault="00424145" w:rsidP="007643C9">
            <w:pPr>
              <w:spacing w:before="120"/>
              <w:jc w:val="center"/>
              <w:rPr>
                <w:b/>
                <w:color w:val="FFFFFF" w:themeColor="background1"/>
                <w:sz w:val="18"/>
                <w:szCs w:val="20"/>
              </w:rPr>
            </w:pPr>
            <w:r w:rsidRPr="00424145">
              <w:rPr>
                <w:b/>
                <w:color w:val="FFFFFF" w:themeColor="background1"/>
                <w:sz w:val="18"/>
                <w:szCs w:val="20"/>
              </w:rPr>
              <w:t>Garden</w:t>
            </w:r>
          </w:p>
        </w:tc>
        <w:tc>
          <w:tcPr>
            <w:tcW w:w="1417" w:type="dxa"/>
            <w:shd w:val="clear" w:color="auto" w:fill="007078"/>
          </w:tcPr>
          <w:p w14:paraId="6D3491E8" w14:textId="77777777" w:rsidR="00190027" w:rsidRPr="00571C22" w:rsidRDefault="00424145" w:rsidP="007643C9">
            <w:pPr>
              <w:spacing w:before="120"/>
              <w:jc w:val="center"/>
              <w:rPr>
                <w:b/>
                <w:color w:val="FFFFFF" w:themeColor="background1"/>
                <w:sz w:val="18"/>
                <w:szCs w:val="20"/>
              </w:rPr>
            </w:pPr>
            <w:r>
              <w:rPr>
                <w:b/>
                <w:color w:val="FFFFFF" w:themeColor="background1"/>
                <w:sz w:val="18"/>
                <w:szCs w:val="20"/>
              </w:rPr>
              <w:t>Food</w:t>
            </w:r>
          </w:p>
        </w:tc>
        <w:tc>
          <w:tcPr>
            <w:tcW w:w="2014" w:type="dxa"/>
            <w:shd w:val="clear" w:color="auto" w:fill="007078"/>
          </w:tcPr>
          <w:p w14:paraId="14CE51DE" w14:textId="77777777" w:rsidR="00190027" w:rsidRPr="00571C22" w:rsidRDefault="00424145" w:rsidP="007643C9">
            <w:pPr>
              <w:spacing w:before="120"/>
              <w:jc w:val="center"/>
              <w:rPr>
                <w:b/>
                <w:color w:val="FFFFFF" w:themeColor="background1"/>
                <w:sz w:val="18"/>
                <w:szCs w:val="20"/>
              </w:rPr>
            </w:pPr>
            <w:r>
              <w:rPr>
                <w:b/>
                <w:color w:val="FFFFFF" w:themeColor="background1"/>
                <w:sz w:val="18"/>
                <w:szCs w:val="20"/>
              </w:rPr>
              <w:t>Comments</w:t>
            </w:r>
          </w:p>
        </w:tc>
      </w:tr>
      <w:tr w:rsidR="002E6C74" w:rsidRPr="002E6C74" w14:paraId="078A1CF1" w14:textId="77777777" w:rsidTr="00F46EA5">
        <w:trPr>
          <w:cantSplit/>
        </w:trPr>
        <w:tc>
          <w:tcPr>
            <w:tcW w:w="1475" w:type="dxa"/>
          </w:tcPr>
          <w:p w14:paraId="6528853E" w14:textId="77777777" w:rsidR="00190027" w:rsidRPr="002E6C74" w:rsidRDefault="00C07131" w:rsidP="00424145">
            <w:pPr>
              <w:spacing w:before="120"/>
              <w:rPr>
                <w:sz w:val="18"/>
                <w:szCs w:val="18"/>
              </w:rPr>
            </w:pPr>
            <w:r w:rsidRPr="002E6C74">
              <w:rPr>
                <w:sz w:val="18"/>
                <w:szCs w:val="18"/>
              </w:rPr>
              <w:t xml:space="preserve">MRWA </w:t>
            </w:r>
            <w:proofErr w:type="spellStart"/>
            <w:r w:rsidR="00190027" w:rsidRPr="002E6C74">
              <w:rPr>
                <w:sz w:val="18"/>
                <w:szCs w:val="18"/>
              </w:rPr>
              <w:t>Gillmoss</w:t>
            </w:r>
            <w:proofErr w:type="spellEnd"/>
            <w:r w:rsidR="00190027" w:rsidRPr="002E6C74">
              <w:rPr>
                <w:sz w:val="18"/>
                <w:szCs w:val="18"/>
              </w:rPr>
              <w:t xml:space="preserve"> </w:t>
            </w:r>
            <w:r w:rsidRPr="002E6C74">
              <w:rPr>
                <w:sz w:val="18"/>
                <w:szCs w:val="18"/>
              </w:rPr>
              <w:t xml:space="preserve">WTS </w:t>
            </w:r>
            <w:r w:rsidR="00190027" w:rsidRPr="002E6C74">
              <w:rPr>
                <w:sz w:val="18"/>
                <w:szCs w:val="18"/>
              </w:rPr>
              <w:t>/</w:t>
            </w:r>
            <w:r w:rsidRPr="002E6C74">
              <w:rPr>
                <w:sz w:val="18"/>
                <w:szCs w:val="18"/>
              </w:rPr>
              <w:t xml:space="preserve"> </w:t>
            </w:r>
            <w:r w:rsidR="00190027" w:rsidRPr="002E6C74">
              <w:rPr>
                <w:sz w:val="18"/>
                <w:szCs w:val="18"/>
              </w:rPr>
              <w:t>MRF</w:t>
            </w:r>
          </w:p>
        </w:tc>
        <w:tc>
          <w:tcPr>
            <w:tcW w:w="1494" w:type="dxa"/>
            <w:shd w:val="clear" w:color="auto" w:fill="auto"/>
          </w:tcPr>
          <w:p w14:paraId="5E8C8758" w14:textId="77777777" w:rsidR="00424145" w:rsidRPr="002E6C74" w:rsidRDefault="00424145" w:rsidP="00424145">
            <w:pPr>
              <w:tabs>
                <w:tab w:val="right" w:pos="1361"/>
              </w:tabs>
              <w:spacing w:before="120"/>
              <w:rPr>
                <w:sz w:val="18"/>
                <w:szCs w:val="18"/>
              </w:rPr>
            </w:pPr>
            <w:r w:rsidRPr="002E6C74">
              <w:rPr>
                <w:sz w:val="18"/>
                <w:szCs w:val="18"/>
              </w:rPr>
              <w:t>Knowsley:</w:t>
            </w:r>
            <w:r w:rsidRPr="002E6C74">
              <w:rPr>
                <w:sz w:val="18"/>
                <w:szCs w:val="18"/>
              </w:rPr>
              <w:tab/>
              <w:t>8.6kt</w:t>
            </w:r>
          </w:p>
          <w:p w14:paraId="5031236B" w14:textId="77777777" w:rsidR="00424145" w:rsidRPr="002E6C74" w:rsidRDefault="00424145" w:rsidP="00424145">
            <w:pPr>
              <w:tabs>
                <w:tab w:val="right" w:pos="1361"/>
              </w:tabs>
              <w:spacing w:before="120"/>
              <w:rPr>
                <w:sz w:val="18"/>
                <w:szCs w:val="18"/>
              </w:rPr>
            </w:pPr>
            <w:r w:rsidRPr="002E6C74">
              <w:rPr>
                <w:sz w:val="18"/>
                <w:szCs w:val="18"/>
              </w:rPr>
              <w:t xml:space="preserve">Liverpool: </w:t>
            </w:r>
            <w:r w:rsidRPr="002E6C74">
              <w:rPr>
                <w:sz w:val="18"/>
                <w:szCs w:val="18"/>
              </w:rPr>
              <w:tab/>
              <w:t>77.2kt</w:t>
            </w:r>
          </w:p>
          <w:p w14:paraId="0828A1A8" w14:textId="77777777" w:rsidR="00424145" w:rsidRPr="002E6C74" w:rsidRDefault="00424145" w:rsidP="00424145">
            <w:pPr>
              <w:tabs>
                <w:tab w:val="right" w:pos="1361"/>
              </w:tabs>
              <w:spacing w:before="120"/>
              <w:rPr>
                <w:sz w:val="18"/>
                <w:szCs w:val="18"/>
              </w:rPr>
            </w:pPr>
            <w:r w:rsidRPr="002E6C74">
              <w:rPr>
                <w:sz w:val="18"/>
                <w:szCs w:val="18"/>
              </w:rPr>
              <w:t xml:space="preserve">Sefton: </w:t>
            </w:r>
            <w:r w:rsidRPr="002E6C74">
              <w:rPr>
                <w:sz w:val="18"/>
                <w:szCs w:val="18"/>
              </w:rPr>
              <w:tab/>
              <w:t>38.8kt</w:t>
            </w:r>
          </w:p>
          <w:p w14:paraId="19CE5F15" w14:textId="77777777" w:rsidR="00190027" w:rsidRPr="002E6C74" w:rsidRDefault="00424145" w:rsidP="00424145">
            <w:pPr>
              <w:tabs>
                <w:tab w:val="right" w:pos="1361"/>
              </w:tabs>
              <w:spacing w:before="120"/>
              <w:rPr>
                <w:sz w:val="18"/>
                <w:szCs w:val="18"/>
              </w:rPr>
            </w:pPr>
            <w:r w:rsidRPr="002E6C74">
              <w:rPr>
                <w:sz w:val="18"/>
                <w:szCs w:val="18"/>
              </w:rPr>
              <w:t>St Helens:</w:t>
            </w:r>
            <w:r w:rsidRPr="002E6C74">
              <w:rPr>
                <w:sz w:val="18"/>
                <w:szCs w:val="18"/>
              </w:rPr>
              <w:tab/>
              <w:t>11.0kt</w:t>
            </w:r>
          </w:p>
        </w:tc>
        <w:tc>
          <w:tcPr>
            <w:tcW w:w="1489" w:type="dxa"/>
            <w:shd w:val="clear" w:color="auto" w:fill="auto"/>
          </w:tcPr>
          <w:p w14:paraId="1D22732F" w14:textId="77777777" w:rsidR="00424145" w:rsidRPr="002E6C74" w:rsidRDefault="00424145" w:rsidP="00424145">
            <w:pPr>
              <w:tabs>
                <w:tab w:val="right" w:pos="1361"/>
              </w:tabs>
              <w:spacing w:before="120"/>
              <w:rPr>
                <w:sz w:val="18"/>
                <w:szCs w:val="18"/>
              </w:rPr>
            </w:pPr>
            <w:r w:rsidRPr="002E6C74">
              <w:rPr>
                <w:sz w:val="18"/>
                <w:szCs w:val="18"/>
              </w:rPr>
              <w:t>Halton:</w:t>
            </w:r>
            <w:r w:rsidRPr="002E6C74">
              <w:rPr>
                <w:sz w:val="18"/>
                <w:szCs w:val="18"/>
              </w:rPr>
              <w:tab/>
              <w:t>9.3kt</w:t>
            </w:r>
          </w:p>
          <w:p w14:paraId="4DA9A1A6" w14:textId="77777777" w:rsidR="00424145" w:rsidRPr="002E6C74" w:rsidRDefault="00424145" w:rsidP="00424145">
            <w:pPr>
              <w:tabs>
                <w:tab w:val="right" w:pos="1361"/>
              </w:tabs>
              <w:spacing w:before="120"/>
              <w:rPr>
                <w:sz w:val="18"/>
                <w:szCs w:val="18"/>
              </w:rPr>
            </w:pPr>
            <w:r w:rsidRPr="002E6C74">
              <w:rPr>
                <w:sz w:val="18"/>
                <w:szCs w:val="18"/>
              </w:rPr>
              <w:t>Knowsley:</w:t>
            </w:r>
            <w:r w:rsidRPr="002E6C74">
              <w:rPr>
                <w:sz w:val="18"/>
                <w:szCs w:val="18"/>
              </w:rPr>
              <w:tab/>
              <w:t>12.1kt</w:t>
            </w:r>
          </w:p>
          <w:p w14:paraId="7FAB3365" w14:textId="77777777" w:rsidR="00424145" w:rsidRPr="002E6C74" w:rsidRDefault="00424145" w:rsidP="00424145">
            <w:pPr>
              <w:tabs>
                <w:tab w:val="right" w:pos="1361"/>
              </w:tabs>
              <w:spacing w:before="120"/>
              <w:rPr>
                <w:sz w:val="18"/>
                <w:szCs w:val="18"/>
              </w:rPr>
            </w:pPr>
            <w:r w:rsidRPr="002E6C74">
              <w:rPr>
                <w:sz w:val="18"/>
                <w:szCs w:val="18"/>
              </w:rPr>
              <w:t xml:space="preserve">Liverpool: </w:t>
            </w:r>
            <w:r w:rsidRPr="002E6C74">
              <w:rPr>
                <w:sz w:val="18"/>
                <w:szCs w:val="18"/>
              </w:rPr>
              <w:tab/>
              <w:t>28.5kt</w:t>
            </w:r>
          </w:p>
          <w:p w14:paraId="65DF9E94" w14:textId="77777777" w:rsidR="00190027" w:rsidRPr="002E6C74" w:rsidRDefault="00424145" w:rsidP="00424145">
            <w:pPr>
              <w:tabs>
                <w:tab w:val="right" w:pos="1361"/>
              </w:tabs>
              <w:spacing w:before="120"/>
              <w:rPr>
                <w:sz w:val="18"/>
                <w:szCs w:val="18"/>
              </w:rPr>
            </w:pPr>
            <w:r w:rsidRPr="002E6C74">
              <w:rPr>
                <w:sz w:val="18"/>
                <w:szCs w:val="18"/>
              </w:rPr>
              <w:t xml:space="preserve">Sefton: </w:t>
            </w:r>
            <w:r w:rsidRPr="002E6C74">
              <w:rPr>
                <w:sz w:val="18"/>
                <w:szCs w:val="18"/>
              </w:rPr>
              <w:tab/>
              <w:t>5.1kt</w:t>
            </w:r>
          </w:p>
        </w:tc>
        <w:tc>
          <w:tcPr>
            <w:tcW w:w="1524" w:type="dxa"/>
          </w:tcPr>
          <w:p w14:paraId="4ED37B64" w14:textId="77777777" w:rsidR="00190027" w:rsidRPr="002E6C74" w:rsidRDefault="00424145" w:rsidP="00424145">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417" w:type="dxa"/>
          </w:tcPr>
          <w:p w14:paraId="22318D30" w14:textId="77777777" w:rsidR="00190027" w:rsidRPr="002E6C74" w:rsidRDefault="00424145" w:rsidP="00424145">
            <w:pPr>
              <w:spacing w:before="120"/>
              <w:jc w:val="center"/>
              <w:rPr>
                <w:sz w:val="18"/>
                <w:szCs w:val="18"/>
              </w:rPr>
            </w:pPr>
            <w:proofErr w:type="gramStart"/>
            <w:r w:rsidRPr="002E6C74">
              <w:rPr>
                <w:sz w:val="18"/>
                <w:szCs w:val="18"/>
              </w:rPr>
              <w:t>n</w:t>
            </w:r>
            <w:proofErr w:type="gramEnd"/>
            <w:r w:rsidRPr="002E6C74">
              <w:rPr>
                <w:sz w:val="18"/>
                <w:szCs w:val="18"/>
              </w:rPr>
              <w:t>/a</w:t>
            </w:r>
          </w:p>
        </w:tc>
        <w:tc>
          <w:tcPr>
            <w:tcW w:w="2014" w:type="dxa"/>
          </w:tcPr>
          <w:p w14:paraId="62022674" w14:textId="77777777" w:rsidR="00190027" w:rsidRPr="002E6C74" w:rsidRDefault="004C3CD9" w:rsidP="004C3CD9">
            <w:pPr>
              <w:spacing w:before="120"/>
              <w:rPr>
                <w:sz w:val="18"/>
                <w:szCs w:val="18"/>
              </w:rPr>
            </w:pPr>
            <w:r>
              <w:rPr>
                <w:sz w:val="18"/>
                <w:szCs w:val="18"/>
              </w:rPr>
              <w:t>WTS will need refurbishment in the future</w:t>
            </w:r>
          </w:p>
        </w:tc>
      </w:tr>
      <w:tr w:rsidR="002E6C74" w:rsidRPr="002E6C74" w14:paraId="581A937E" w14:textId="77777777" w:rsidTr="00F46EA5">
        <w:trPr>
          <w:cantSplit/>
        </w:trPr>
        <w:tc>
          <w:tcPr>
            <w:tcW w:w="1475" w:type="dxa"/>
          </w:tcPr>
          <w:p w14:paraId="5884F323" w14:textId="77777777" w:rsidR="00424145" w:rsidRPr="002E6C74" w:rsidRDefault="00424145" w:rsidP="00424145">
            <w:pPr>
              <w:spacing w:before="120"/>
              <w:rPr>
                <w:sz w:val="18"/>
                <w:szCs w:val="18"/>
              </w:rPr>
            </w:pPr>
            <w:r w:rsidRPr="002E6C74">
              <w:rPr>
                <w:sz w:val="18"/>
                <w:szCs w:val="18"/>
              </w:rPr>
              <w:t xml:space="preserve">MRWA </w:t>
            </w:r>
            <w:proofErr w:type="spellStart"/>
            <w:r w:rsidRPr="002E6C74">
              <w:rPr>
                <w:sz w:val="18"/>
                <w:szCs w:val="18"/>
              </w:rPr>
              <w:t>Huyton</w:t>
            </w:r>
            <w:proofErr w:type="spellEnd"/>
            <w:r w:rsidRPr="002E6C74">
              <w:rPr>
                <w:sz w:val="18"/>
                <w:szCs w:val="18"/>
              </w:rPr>
              <w:t xml:space="preserve"> WTS</w:t>
            </w:r>
          </w:p>
        </w:tc>
        <w:tc>
          <w:tcPr>
            <w:tcW w:w="1494" w:type="dxa"/>
            <w:shd w:val="clear" w:color="auto" w:fill="auto"/>
          </w:tcPr>
          <w:p w14:paraId="7F705848" w14:textId="77777777" w:rsidR="00424145" w:rsidRPr="002E6C74" w:rsidRDefault="00424145" w:rsidP="00424145">
            <w:pPr>
              <w:tabs>
                <w:tab w:val="right" w:pos="1361"/>
              </w:tabs>
              <w:spacing w:before="120"/>
              <w:rPr>
                <w:sz w:val="18"/>
                <w:szCs w:val="18"/>
              </w:rPr>
            </w:pPr>
            <w:r w:rsidRPr="002E6C74">
              <w:rPr>
                <w:sz w:val="18"/>
                <w:szCs w:val="18"/>
              </w:rPr>
              <w:t>Knowsley:</w:t>
            </w:r>
            <w:r w:rsidRPr="002E6C74">
              <w:rPr>
                <w:sz w:val="18"/>
                <w:szCs w:val="18"/>
              </w:rPr>
              <w:tab/>
              <w:t>27.1kt</w:t>
            </w:r>
          </w:p>
          <w:p w14:paraId="13F7C8CE" w14:textId="77777777" w:rsidR="00424145" w:rsidRPr="002E6C74" w:rsidRDefault="00424145" w:rsidP="00424145">
            <w:pPr>
              <w:tabs>
                <w:tab w:val="right" w:pos="1361"/>
              </w:tabs>
              <w:spacing w:before="120"/>
              <w:rPr>
                <w:sz w:val="18"/>
                <w:szCs w:val="18"/>
              </w:rPr>
            </w:pPr>
            <w:r w:rsidRPr="002E6C74">
              <w:rPr>
                <w:sz w:val="18"/>
                <w:szCs w:val="18"/>
              </w:rPr>
              <w:t xml:space="preserve">Liverpool: </w:t>
            </w:r>
            <w:r w:rsidRPr="002E6C74">
              <w:rPr>
                <w:sz w:val="18"/>
                <w:szCs w:val="18"/>
              </w:rPr>
              <w:tab/>
              <w:t>37.4kt</w:t>
            </w:r>
          </w:p>
          <w:p w14:paraId="23DF4A0C" w14:textId="77777777" w:rsidR="00424145" w:rsidRPr="002E6C74" w:rsidRDefault="00424145" w:rsidP="00424145">
            <w:pPr>
              <w:tabs>
                <w:tab w:val="right" w:pos="1361"/>
              </w:tabs>
              <w:spacing w:before="120"/>
              <w:rPr>
                <w:sz w:val="18"/>
                <w:szCs w:val="18"/>
              </w:rPr>
            </w:pPr>
            <w:r w:rsidRPr="002E6C74">
              <w:rPr>
                <w:sz w:val="18"/>
                <w:szCs w:val="18"/>
              </w:rPr>
              <w:t>St Helens:</w:t>
            </w:r>
            <w:r w:rsidRPr="002E6C74">
              <w:rPr>
                <w:sz w:val="18"/>
                <w:szCs w:val="18"/>
              </w:rPr>
              <w:tab/>
              <w:t>29.2kt</w:t>
            </w:r>
          </w:p>
        </w:tc>
        <w:tc>
          <w:tcPr>
            <w:tcW w:w="1489" w:type="dxa"/>
            <w:shd w:val="clear" w:color="auto" w:fill="auto"/>
          </w:tcPr>
          <w:p w14:paraId="48288593" w14:textId="77777777" w:rsidR="00424145" w:rsidRPr="002E6C74" w:rsidRDefault="00424145" w:rsidP="007643C9">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524" w:type="dxa"/>
          </w:tcPr>
          <w:p w14:paraId="559942B9" w14:textId="77777777" w:rsidR="00424145" w:rsidRPr="002E6C74" w:rsidRDefault="00424145" w:rsidP="007643C9">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417" w:type="dxa"/>
          </w:tcPr>
          <w:p w14:paraId="73A1A9BE" w14:textId="77777777" w:rsidR="00424145" w:rsidRPr="002E6C74" w:rsidRDefault="00424145"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2014" w:type="dxa"/>
          </w:tcPr>
          <w:p w14:paraId="1BF9C580" w14:textId="77777777" w:rsidR="00424145" w:rsidRPr="002E6C74" w:rsidRDefault="00F46EA5" w:rsidP="00424145">
            <w:pPr>
              <w:spacing w:before="120"/>
              <w:rPr>
                <w:sz w:val="18"/>
                <w:szCs w:val="18"/>
              </w:rPr>
            </w:pPr>
            <w:r>
              <w:rPr>
                <w:sz w:val="18"/>
                <w:szCs w:val="18"/>
              </w:rPr>
              <w:t xml:space="preserve">Oldest site and in poor condition </w:t>
            </w:r>
            <w:r w:rsidR="004C3CD9">
              <w:rPr>
                <w:sz w:val="18"/>
                <w:szCs w:val="18"/>
              </w:rPr>
              <w:t xml:space="preserve">and will need significant refurbishment in the future </w:t>
            </w:r>
          </w:p>
        </w:tc>
      </w:tr>
      <w:tr w:rsidR="002E6C74" w:rsidRPr="002E6C74" w14:paraId="341797E9" w14:textId="77777777" w:rsidTr="00F46EA5">
        <w:trPr>
          <w:cantSplit/>
        </w:trPr>
        <w:tc>
          <w:tcPr>
            <w:tcW w:w="1475" w:type="dxa"/>
          </w:tcPr>
          <w:p w14:paraId="0E993A5E" w14:textId="77777777" w:rsidR="006D7E6D" w:rsidRPr="002E6C74" w:rsidRDefault="006D7E6D" w:rsidP="00424145">
            <w:pPr>
              <w:spacing w:before="120"/>
              <w:rPr>
                <w:sz w:val="18"/>
                <w:szCs w:val="18"/>
              </w:rPr>
            </w:pPr>
            <w:r w:rsidRPr="002E6C74">
              <w:rPr>
                <w:sz w:val="18"/>
                <w:szCs w:val="18"/>
              </w:rPr>
              <w:t>MRWA Southport WTS</w:t>
            </w:r>
          </w:p>
        </w:tc>
        <w:tc>
          <w:tcPr>
            <w:tcW w:w="1494" w:type="dxa"/>
            <w:shd w:val="clear" w:color="auto" w:fill="auto"/>
          </w:tcPr>
          <w:p w14:paraId="2760E9B6" w14:textId="77777777" w:rsidR="006D7E6D" w:rsidRPr="002E6C74" w:rsidRDefault="006D7E6D" w:rsidP="00424145">
            <w:pPr>
              <w:tabs>
                <w:tab w:val="right" w:pos="1361"/>
              </w:tabs>
              <w:spacing w:before="120"/>
              <w:rPr>
                <w:sz w:val="18"/>
                <w:szCs w:val="18"/>
              </w:rPr>
            </w:pPr>
            <w:r w:rsidRPr="002E6C74">
              <w:rPr>
                <w:sz w:val="18"/>
                <w:szCs w:val="18"/>
              </w:rPr>
              <w:t xml:space="preserve">Sefton: </w:t>
            </w:r>
            <w:r w:rsidRPr="002E6C74">
              <w:rPr>
                <w:sz w:val="18"/>
                <w:szCs w:val="18"/>
              </w:rPr>
              <w:tab/>
              <w:t>24.7kt</w:t>
            </w:r>
          </w:p>
        </w:tc>
        <w:tc>
          <w:tcPr>
            <w:tcW w:w="1489" w:type="dxa"/>
            <w:shd w:val="clear" w:color="auto" w:fill="auto"/>
          </w:tcPr>
          <w:p w14:paraId="4BF2C27C" w14:textId="77777777" w:rsidR="006D7E6D" w:rsidRPr="002E6C74" w:rsidRDefault="006D7E6D" w:rsidP="002F7138">
            <w:pPr>
              <w:tabs>
                <w:tab w:val="right" w:pos="1361"/>
              </w:tabs>
              <w:spacing w:before="120"/>
              <w:rPr>
                <w:sz w:val="18"/>
                <w:szCs w:val="18"/>
              </w:rPr>
            </w:pPr>
            <w:r w:rsidRPr="002E6C74">
              <w:rPr>
                <w:sz w:val="18"/>
                <w:szCs w:val="18"/>
              </w:rPr>
              <w:t xml:space="preserve">Sefton: </w:t>
            </w:r>
            <w:r w:rsidRPr="002E6C74">
              <w:rPr>
                <w:sz w:val="18"/>
                <w:szCs w:val="18"/>
              </w:rPr>
              <w:tab/>
              <w:t>2.9kt</w:t>
            </w:r>
          </w:p>
        </w:tc>
        <w:tc>
          <w:tcPr>
            <w:tcW w:w="1524" w:type="dxa"/>
          </w:tcPr>
          <w:p w14:paraId="3B1BE0F2"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417" w:type="dxa"/>
          </w:tcPr>
          <w:p w14:paraId="37916BD9"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2014" w:type="dxa"/>
          </w:tcPr>
          <w:p w14:paraId="60E325B1" w14:textId="77777777" w:rsidR="006D7E6D" w:rsidRDefault="00F46EA5" w:rsidP="00424145">
            <w:pPr>
              <w:spacing w:before="120"/>
              <w:rPr>
                <w:sz w:val="18"/>
                <w:szCs w:val="18"/>
              </w:rPr>
            </w:pPr>
            <w:r>
              <w:rPr>
                <w:sz w:val="18"/>
                <w:szCs w:val="18"/>
              </w:rPr>
              <w:t xml:space="preserve">Greater quantity of dry recyclables now received from Sefton since the switch to </w:t>
            </w:r>
            <w:proofErr w:type="gramStart"/>
            <w:r>
              <w:rPr>
                <w:sz w:val="18"/>
                <w:szCs w:val="18"/>
              </w:rPr>
              <w:t>co-mingled</w:t>
            </w:r>
            <w:proofErr w:type="gramEnd"/>
            <w:r>
              <w:rPr>
                <w:sz w:val="18"/>
                <w:szCs w:val="18"/>
              </w:rPr>
              <w:t xml:space="preserve">. </w:t>
            </w:r>
          </w:p>
          <w:p w14:paraId="0529EA8B" w14:textId="77777777" w:rsidR="00F46EA5" w:rsidRPr="002E6C74" w:rsidRDefault="00F46EA5" w:rsidP="00424145">
            <w:pPr>
              <w:spacing w:before="120"/>
              <w:rPr>
                <w:sz w:val="18"/>
                <w:szCs w:val="18"/>
              </w:rPr>
            </w:pPr>
            <w:r>
              <w:rPr>
                <w:sz w:val="18"/>
                <w:szCs w:val="18"/>
              </w:rPr>
              <w:t xml:space="preserve">The site has some </w:t>
            </w:r>
            <w:r w:rsidRPr="00F46EA5">
              <w:rPr>
                <w:sz w:val="18"/>
                <w:szCs w:val="18"/>
              </w:rPr>
              <w:t>subsidence issues</w:t>
            </w:r>
            <w:r>
              <w:rPr>
                <w:sz w:val="18"/>
                <w:szCs w:val="18"/>
              </w:rPr>
              <w:t>.</w:t>
            </w:r>
          </w:p>
        </w:tc>
      </w:tr>
      <w:tr w:rsidR="002E6C74" w:rsidRPr="002E6C74" w14:paraId="6CF48593" w14:textId="77777777" w:rsidTr="00F46EA5">
        <w:trPr>
          <w:cantSplit/>
        </w:trPr>
        <w:tc>
          <w:tcPr>
            <w:tcW w:w="1475" w:type="dxa"/>
          </w:tcPr>
          <w:p w14:paraId="082B8F14" w14:textId="77777777" w:rsidR="006D7E6D" w:rsidRPr="002E6C74" w:rsidRDefault="006D7E6D" w:rsidP="00424145">
            <w:pPr>
              <w:spacing w:before="120"/>
              <w:rPr>
                <w:sz w:val="18"/>
                <w:szCs w:val="18"/>
              </w:rPr>
            </w:pPr>
            <w:r w:rsidRPr="002E6C74">
              <w:rPr>
                <w:sz w:val="18"/>
                <w:szCs w:val="18"/>
              </w:rPr>
              <w:lastRenderedPageBreak/>
              <w:t xml:space="preserve">MRWA </w:t>
            </w:r>
            <w:proofErr w:type="spellStart"/>
            <w:r w:rsidRPr="002E6C74">
              <w:rPr>
                <w:sz w:val="18"/>
                <w:szCs w:val="18"/>
              </w:rPr>
              <w:t>Bidston</w:t>
            </w:r>
            <w:proofErr w:type="spellEnd"/>
            <w:r w:rsidRPr="002E6C74">
              <w:rPr>
                <w:sz w:val="18"/>
                <w:szCs w:val="18"/>
              </w:rPr>
              <w:t xml:space="preserve"> WTS / MRF</w:t>
            </w:r>
          </w:p>
        </w:tc>
        <w:tc>
          <w:tcPr>
            <w:tcW w:w="1494" w:type="dxa"/>
            <w:shd w:val="clear" w:color="auto" w:fill="auto"/>
          </w:tcPr>
          <w:p w14:paraId="0A1CA60B" w14:textId="77777777" w:rsidR="00F46EA5" w:rsidRDefault="00F46EA5" w:rsidP="00CE0D3A">
            <w:pPr>
              <w:tabs>
                <w:tab w:val="right" w:pos="1361"/>
              </w:tabs>
              <w:spacing w:before="120"/>
              <w:rPr>
                <w:sz w:val="18"/>
                <w:szCs w:val="18"/>
              </w:rPr>
            </w:pPr>
            <w:r w:rsidRPr="002E6C74">
              <w:rPr>
                <w:sz w:val="18"/>
                <w:szCs w:val="18"/>
              </w:rPr>
              <w:t xml:space="preserve">Wirral: </w:t>
            </w:r>
            <w:r w:rsidRPr="002E6C74">
              <w:rPr>
                <w:sz w:val="18"/>
                <w:szCs w:val="18"/>
              </w:rPr>
              <w:tab/>
              <w:t>71.7kt</w:t>
            </w:r>
          </w:p>
          <w:p w14:paraId="081ABB2F" w14:textId="77777777" w:rsidR="006D7E6D" w:rsidRPr="002E6C74" w:rsidRDefault="006D7E6D" w:rsidP="00F46EA5">
            <w:pPr>
              <w:tabs>
                <w:tab w:val="right" w:pos="1361"/>
              </w:tabs>
              <w:spacing w:before="120"/>
              <w:rPr>
                <w:sz w:val="18"/>
                <w:szCs w:val="18"/>
              </w:rPr>
            </w:pPr>
            <w:r w:rsidRPr="002E6C74">
              <w:rPr>
                <w:sz w:val="18"/>
                <w:szCs w:val="18"/>
              </w:rPr>
              <w:t xml:space="preserve">Liverpool: </w:t>
            </w:r>
            <w:r w:rsidRPr="002E6C74">
              <w:rPr>
                <w:sz w:val="18"/>
                <w:szCs w:val="18"/>
              </w:rPr>
              <w:tab/>
              <w:t>5.8kt</w:t>
            </w:r>
          </w:p>
        </w:tc>
        <w:tc>
          <w:tcPr>
            <w:tcW w:w="1489" w:type="dxa"/>
            <w:shd w:val="clear" w:color="auto" w:fill="auto"/>
          </w:tcPr>
          <w:p w14:paraId="048B9C9F" w14:textId="77777777" w:rsidR="006D7E6D" w:rsidRPr="002E6C74" w:rsidRDefault="006D7E6D" w:rsidP="006D7E6D">
            <w:pPr>
              <w:tabs>
                <w:tab w:val="right" w:pos="1361"/>
              </w:tabs>
              <w:spacing w:before="120"/>
              <w:rPr>
                <w:sz w:val="18"/>
                <w:szCs w:val="18"/>
              </w:rPr>
            </w:pPr>
            <w:r w:rsidRPr="002E6C74">
              <w:rPr>
                <w:sz w:val="18"/>
                <w:szCs w:val="18"/>
              </w:rPr>
              <w:t xml:space="preserve">Wirral: </w:t>
            </w:r>
            <w:r w:rsidRPr="002E6C74">
              <w:rPr>
                <w:sz w:val="18"/>
                <w:szCs w:val="18"/>
              </w:rPr>
              <w:tab/>
              <w:t>27.7kt</w:t>
            </w:r>
          </w:p>
        </w:tc>
        <w:tc>
          <w:tcPr>
            <w:tcW w:w="1524" w:type="dxa"/>
          </w:tcPr>
          <w:p w14:paraId="7B04291E"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417" w:type="dxa"/>
          </w:tcPr>
          <w:p w14:paraId="69AA6E4A"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2014" w:type="dxa"/>
          </w:tcPr>
          <w:p w14:paraId="4A55F99A" w14:textId="77777777" w:rsidR="006D7E6D" w:rsidRDefault="00F46EA5" w:rsidP="00424145">
            <w:pPr>
              <w:spacing w:before="120"/>
              <w:rPr>
                <w:sz w:val="18"/>
                <w:szCs w:val="18"/>
              </w:rPr>
            </w:pPr>
            <w:r>
              <w:rPr>
                <w:sz w:val="18"/>
                <w:szCs w:val="18"/>
              </w:rPr>
              <w:t xml:space="preserve">Residual waste from Liverpool no longer set to </w:t>
            </w:r>
            <w:proofErr w:type="spellStart"/>
            <w:r>
              <w:rPr>
                <w:sz w:val="18"/>
                <w:szCs w:val="18"/>
              </w:rPr>
              <w:t>Bidston</w:t>
            </w:r>
            <w:proofErr w:type="spellEnd"/>
            <w:r>
              <w:rPr>
                <w:sz w:val="18"/>
                <w:szCs w:val="18"/>
              </w:rPr>
              <w:t xml:space="preserve"> Moss.</w:t>
            </w:r>
          </w:p>
          <w:p w14:paraId="5F55784A" w14:textId="77777777" w:rsidR="00F46EA5" w:rsidRPr="002E6C74" w:rsidRDefault="00F46EA5" w:rsidP="00424145">
            <w:pPr>
              <w:spacing w:before="120"/>
              <w:rPr>
                <w:sz w:val="18"/>
                <w:szCs w:val="18"/>
              </w:rPr>
            </w:pPr>
            <w:r>
              <w:rPr>
                <w:sz w:val="18"/>
                <w:szCs w:val="18"/>
              </w:rPr>
              <w:t>Potential for RCV parking</w:t>
            </w:r>
          </w:p>
        </w:tc>
      </w:tr>
      <w:tr w:rsidR="002C71F6" w:rsidRPr="002E6C74" w14:paraId="770B4461" w14:textId="77777777" w:rsidTr="00F46EA5">
        <w:trPr>
          <w:cantSplit/>
        </w:trPr>
        <w:tc>
          <w:tcPr>
            <w:tcW w:w="1475" w:type="dxa"/>
          </w:tcPr>
          <w:p w14:paraId="7BB5384F" w14:textId="77777777" w:rsidR="006D7E6D" w:rsidRPr="002E6C74" w:rsidRDefault="006D7E6D" w:rsidP="007643C9">
            <w:pPr>
              <w:spacing w:before="120"/>
              <w:rPr>
                <w:sz w:val="18"/>
                <w:szCs w:val="18"/>
              </w:rPr>
            </w:pPr>
            <w:r w:rsidRPr="002E6C74">
              <w:rPr>
                <w:sz w:val="18"/>
                <w:szCs w:val="18"/>
              </w:rPr>
              <w:t>MRWA Knowsley RTS</w:t>
            </w:r>
          </w:p>
        </w:tc>
        <w:tc>
          <w:tcPr>
            <w:tcW w:w="1494" w:type="dxa"/>
            <w:shd w:val="clear" w:color="auto" w:fill="auto"/>
          </w:tcPr>
          <w:p w14:paraId="723E1BB8"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489" w:type="dxa"/>
            <w:shd w:val="clear" w:color="auto" w:fill="auto"/>
          </w:tcPr>
          <w:p w14:paraId="53BA46C5"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1524" w:type="dxa"/>
          </w:tcPr>
          <w:p w14:paraId="2C39E72F"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417" w:type="dxa"/>
          </w:tcPr>
          <w:p w14:paraId="4466B3F7" w14:textId="77777777" w:rsidR="006D7E6D" w:rsidRPr="002E6C74" w:rsidRDefault="006D7E6D"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2014" w:type="dxa"/>
          </w:tcPr>
          <w:p w14:paraId="3312E5EB" w14:textId="77777777" w:rsidR="006D7E6D" w:rsidRPr="002E6C74" w:rsidRDefault="006D7E6D" w:rsidP="007643C9">
            <w:pPr>
              <w:spacing w:before="120"/>
              <w:rPr>
                <w:sz w:val="18"/>
                <w:szCs w:val="18"/>
              </w:rPr>
            </w:pPr>
            <w:r w:rsidRPr="002E6C74">
              <w:rPr>
                <w:sz w:val="18"/>
                <w:szCs w:val="18"/>
              </w:rPr>
              <w:t>Not operational in 2015-16</w:t>
            </w:r>
          </w:p>
        </w:tc>
      </w:tr>
      <w:tr w:rsidR="002C71F6" w:rsidRPr="002E6C74" w14:paraId="0FC16947" w14:textId="77777777" w:rsidTr="00F46EA5">
        <w:trPr>
          <w:cantSplit/>
        </w:trPr>
        <w:tc>
          <w:tcPr>
            <w:tcW w:w="1475" w:type="dxa"/>
          </w:tcPr>
          <w:p w14:paraId="064B3F8B" w14:textId="77777777" w:rsidR="002C71F6" w:rsidRPr="002E6C74" w:rsidRDefault="002C71F6" w:rsidP="00424145">
            <w:pPr>
              <w:spacing w:before="120"/>
              <w:rPr>
                <w:sz w:val="18"/>
                <w:szCs w:val="18"/>
              </w:rPr>
            </w:pPr>
            <w:r w:rsidRPr="002E6C74">
              <w:rPr>
                <w:sz w:val="18"/>
                <w:szCs w:val="18"/>
              </w:rPr>
              <w:t>Widnes Skip and Reclaim WTS</w:t>
            </w:r>
          </w:p>
        </w:tc>
        <w:tc>
          <w:tcPr>
            <w:tcW w:w="1494" w:type="dxa"/>
            <w:shd w:val="clear" w:color="auto" w:fill="auto"/>
          </w:tcPr>
          <w:p w14:paraId="0FD1662E" w14:textId="77777777" w:rsidR="002C71F6" w:rsidRPr="002E6C74" w:rsidRDefault="002C71F6" w:rsidP="006D7E6D">
            <w:pPr>
              <w:tabs>
                <w:tab w:val="right" w:pos="1361"/>
              </w:tabs>
              <w:spacing w:before="120"/>
              <w:rPr>
                <w:sz w:val="18"/>
                <w:szCs w:val="18"/>
              </w:rPr>
            </w:pPr>
            <w:r w:rsidRPr="002E6C74">
              <w:rPr>
                <w:sz w:val="18"/>
                <w:szCs w:val="18"/>
              </w:rPr>
              <w:t>Halton:</w:t>
            </w:r>
            <w:r w:rsidRPr="002E6C74">
              <w:rPr>
                <w:sz w:val="18"/>
                <w:szCs w:val="18"/>
              </w:rPr>
              <w:tab/>
              <w:t>28.2kt</w:t>
            </w:r>
          </w:p>
        </w:tc>
        <w:tc>
          <w:tcPr>
            <w:tcW w:w="1489" w:type="dxa"/>
            <w:shd w:val="clear" w:color="auto" w:fill="auto"/>
          </w:tcPr>
          <w:p w14:paraId="6F49AC67" w14:textId="77777777" w:rsidR="002C71F6" w:rsidRPr="002E6C74" w:rsidRDefault="002C71F6"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1524" w:type="dxa"/>
          </w:tcPr>
          <w:p w14:paraId="7867E65F" w14:textId="77777777" w:rsidR="002C71F6" w:rsidRPr="002E6C74" w:rsidRDefault="002C71F6" w:rsidP="007643C9">
            <w:pPr>
              <w:spacing w:before="120"/>
              <w:jc w:val="center"/>
              <w:rPr>
                <w:sz w:val="18"/>
                <w:szCs w:val="18"/>
              </w:rPr>
            </w:pPr>
            <w:proofErr w:type="gramStart"/>
            <w:r w:rsidRPr="002E6C74">
              <w:rPr>
                <w:sz w:val="18"/>
                <w:szCs w:val="18"/>
              </w:rPr>
              <w:t>n</w:t>
            </w:r>
            <w:proofErr w:type="gramEnd"/>
            <w:r w:rsidRPr="002E6C74">
              <w:rPr>
                <w:sz w:val="18"/>
                <w:szCs w:val="18"/>
              </w:rPr>
              <w:t xml:space="preserve">/a </w:t>
            </w:r>
          </w:p>
        </w:tc>
        <w:tc>
          <w:tcPr>
            <w:tcW w:w="1417" w:type="dxa"/>
          </w:tcPr>
          <w:p w14:paraId="44FDCD90" w14:textId="77777777" w:rsidR="002C71F6" w:rsidRPr="002E6C74" w:rsidRDefault="002C71F6"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2014" w:type="dxa"/>
          </w:tcPr>
          <w:p w14:paraId="57C3DB50" w14:textId="77777777" w:rsidR="002C71F6" w:rsidRPr="002E6C74" w:rsidRDefault="002C71F6" w:rsidP="00424145">
            <w:pPr>
              <w:spacing w:before="120"/>
              <w:rPr>
                <w:sz w:val="18"/>
                <w:szCs w:val="18"/>
              </w:rPr>
            </w:pPr>
          </w:p>
        </w:tc>
      </w:tr>
      <w:tr w:rsidR="004C3CD9" w:rsidRPr="002E6C74" w14:paraId="3EDE3E40" w14:textId="77777777" w:rsidTr="00F46EA5">
        <w:trPr>
          <w:cantSplit/>
        </w:trPr>
        <w:tc>
          <w:tcPr>
            <w:tcW w:w="1475" w:type="dxa"/>
          </w:tcPr>
          <w:p w14:paraId="09F07AC6" w14:textId="77777777" w:rsidR="004C3CD9" w:rsidRPr="002E6C74" w:rsidRDefault="004C3CD9" w:rsidP="00424145">
            <w:pPr>
              <w:spacing w:before="120"/>
              <w:rPr>
                <w:sz w:val="18"/>
                <w:szCs w:val="18"/>
              </w:rPr>
            </w:pPr>
            <w:r w:rsidRPr="002E6C74">
              <w:rPr>
                <w:sz w:val="18"/>
                <w:szCs w:val="18"/>
              </w:rPr>
              <w:t xml:space="preserve">Biffa WTS St Helens </w:t>
            </w:r>
          </w:p>
        </w:tc>
        <w:tc>
          <w:tcPr>
            <w:tcW w:w="1494" w:type="dxa"/>
            <w:shd w:val="clear" w:color="auto" w:fill="auto"/>
          </w:tcPr>
          <w:p w14:paraId="69A2B753" w14:textId="77777777" w:rsidR="004C3CD9" w:rsidRPr="002F7138" w:rsidRDefault="004C3CD9" w:rsidP="007643C9">
            <w:pPr>
              <w:spacing w:before="120"/>
              <w:jc w:val="center"/>
              <w:rPr>
                <w:sz w:val="18"/>
                <w:szCs w:val="18"/>
              </w:rPr>
            </w:pPr>
            <w:proofErr w:type="gramStart"/>
            <w:r w:rsidRPr="002F7138">
              <w:rPr>
                <w:sz w:val="18"/>
                <w:szCs w:val="18"/>
              </w:rPr>
              <w:t>n</w:t>
            </w:r>
            <w:proofErr w:type="gramEnd"/>
            <w:r w:rsidRPr="002F7138">
              <w:rPr>
                <w:sz w:val="18"/>
                <w:szCs w:val="18"/>
              </w:rPr>
              <w:t>/a</w:t>
            </w:r>
          </w:p>
        </w:tc>
        <w:tc>
          <w:tcPr>
            <w:tcW w:w="1489" w:type="dxa"/>
            <w:shd w:val="clear" w:color="auto" w:fill="auto"/>
          </w:tcPr>
          <w:p w14:paraId="225FCA3D" w14:textId="77777777" w:rsidR="004C3CD9" w:rsidRPr="002E6C74" w:rsidRDefault="004C3CD9" w:rsidP="002F7138">
            <w:pPr>
              <w:tabs>
                <w:tab w:val="right" w:pos="1361"/>
              </w:tabs>
              <w:spacing w:before="120"/>
              <w:rPr>
                <w:sz w:val="18"/>
                <w:szCs w:val="18"/>
              </w:rPr>
            </w:pPr>
            <w:r w:rsidRPr="002C71F6">
              <w:rPr>
                <w:sz w:val="18"/>
                <w:szCs w:val="18"/>
              </w:rPr>
              <w:t>St Helens:</w:t>
            </w:r>
            <w:r w:rsidRPr="002C71F6">
              <w:rPr>
                <w:sz w:val="18"/>
                <w:szCs w:val="18"/>
              </w:rPr>
              <w:tab/>
            </w:r>
            <w:r>
              <w:rPr>
                <w:sz w:val="18"/>
                <w:szCs w:val="18"/>
              </w:rPr>
              <w:t>14.3</w:t>
            </w:r>
            <w:r w:rsidRPr="002C71F6">
              <w:rPr>
                <w:sz w:val="18"/>
                <w:szCs w:val="18"/>
              </w:rPr>
              <w:t>kt</w:t>
            </w:r>
          </w:p>
        </w:tc>
        <w:tc>
          <w:tcPr>
            <w:tcW w:w="1524" w:type="dxa"/>
          </w:tcPr>
          <w:p w14:paraId="4FDE4CE4" w14:textId="77777777" w:rsidR="004C3CD9" w:rsidRPr="002E6C74" w:rsidRDefault="004C3CD9" w:rsidP="007643C9">
            <w:pPr>
              <w:spacing w:before="120"/>
              <w:jc w:val="center"/>
              <w:rPr>
                <w:sz w:val="18"/>
                <w:szCs w:val="18"/>
              </w:rPr>
            </w:pPr>
            <w:proofErr w:type="gramStart"/>
            <w:r w:rsidRPr="002E6C74">
              <w:rPr>
                <w:sz w:val="18"/>
                <w:szCs w:val="18"/>
              </w:rPr>
              <w:t>n</w:t>
            </w:r>
            <w:proofErr w:type="gramEnd"/>
            <w:r w:rsidRPr="002E6C74">
              <w:rPr>
                <w:sz w:val="18"/>
                <w:szCs w:val="18"/>
              </w:rPr>
              <w:t>/a</w:t>
            </w:r>
          </w:p>
        </w:tc>
        <w:tc>
          <w:tcPr>
            <w:tcW w:w="1417" w:type="dxa"/>
          </w:tcPr>
          <w:p w14:paraId="1E38B2A7" w14:textId="77777777" w:rsidR="004C3CD9" w:rsidRPr="002C71F6" w:rsidRDefault="004C3CD9" w:rsidP="004C3CD9">
            <w:pPr>
              <w:tabs>
                <w:tab w:val="right" w:pos="1248"/>
              </w:tabs>
              <w:spacing w:before="120"/>
              <w:rPr>
                <w:sz w:val="18"/>
                <w:szCs w:val="18"/>
              </w:rPr>
            </w:pPr>
            <w:r w:rsidRPr="002C71F6">
              <w:rPr>
                <w:sz w:val="18"/>
                <w:szCs w:val="18"/>
              </w:rPr>
              <w:t xml:space="preserve">Sefton: </w:t>
            </w:r>
            <w:r w:rsidRPr="002C71F6">
              <w:rPr>
                <w:sz w:val="18"/>
                <w:szCs w:val="18"/>
              </w:rPr>
              <w:tab/>
              <w:t>1.0kt</w:t>
            </w:r>
          </w:p>
          <w:p w14:paraId="002A72C2" w14:textId="77777777" w:rsidR="004C3CD9" w:rsidRPr="002E6C74" w:rsidRDefault="004C3CD9" w:rsidP="004C3CD9">
            <w:pPr>
              <w:tabs>
                <w:tab w:val="right" w:pos="1248"/>
              </w:tabs>
              <w:spacing w:before="120"/>
              <w:rPr>
                <w:sz w:val="18"/>
                <w:szCs w:val="18"/>
              </w:rPr>
            </w:pPr>
            <w:r w:rsidRPr="002C71F6">
              <w:rPr>
                <w:sz w:val="18"/>
                <w:szCs w:val="18"/>
              </w:rPr>
              <w:t>St Helens:</w:t>
            </w:r>
            <w:r w:rsidRPr="002C71F6">
              <w:rPr>
                <w:sz w:val="18"/>
                <w:szCs w:val="18"/>
              </w:rPr>
              <w:tab/>
              <w:t>3.2kt</w:t>
            </w:r>
          </w:p>
        </w:tc>
        <w:tc>
          <w:tcPr>
            <w:tcW w:w="2014" w:type="dxa"/>
            <w:vMerge w:val="restart"/>
          </w:tcPr>
          <w:p w14:paraId="778137E4" w14:textId="77777777" w:rsidR="004C3CD9" w:rsidRDefault="004C3CD9" w:rsidP="004C3CD9">
            <w:pPr>
              <w:spacing w:before="120"/>
              <w:rPr>
                <w:sz w:val="18"/>
                <w:szCs w:val="18"/>
              </w:rPr>
            </w:pPr>
            <w:r w:rsidRPr="004C3CD9">
              <w:rPr>
                <w:sz w:val="18"/>
                <w:szCs w:val="18"/>
              </w:rPr>
              <w:t xml:space="preserve">Food waste is contract waste via Veolia </w:t>
            </w:r>
            <w:r>
              <w:rPr>
                <w:sz w:val="18"/>
                <w:szCs w:val="18"/>
              </w:rPr>
              <w:t xml:space="preserve">and can be sent to </w:t>
            </w:r>
            <w:r w:rsidRPr="004C3CD9">
              <w:rPr>
                <w:sz w:val="18"/>
                <w:szCs w:val="18"/>
              </w:rPr>
              <w:t xml:space="preserve">Biffa (Poplars) or </w:t>
            </w:r>
            <w:proofErr w:type="spellStart"/>
            <w:r w:rsidRPr="004C3CD9">
              <w:rPr>
                <w:sz w:val="18"/>
                <w:szCs w:val="18"/>
              </w:rPr>
              <w:t>Refood</w:t>
            </w:r>
            <w:proofErr w:type="spellEnd"/>
            <w:r w:rsidRPr="004C3CD9">
              <w:rPr>
                <w:sz w:val="18"/>
                <w:szCs w:val="18"/>
              </w:rPr>
              <w:t xml:space="preserve"> depending on </w:t>
            </w:r>
            <w:r>
              <w:rPr>
                <w:sz w:val="18"/>
                <w:szCs w:val="18"/>
              </w:rPr>
              <w:t>the market price</w:t>
            </w:r>
            <w:r w:rsidR="00300632">
              <w:rPr>
                <w:sz w:val="18"/>
                <w:szCs w:val="18"/>
              </w:rPr>
              <w:t xml:space="preserve">. </w:t>
            </w:r>
          </w:p>
          <w:p w14:paraId="334A279B" w14:textId="77777777" w:rsidR="004C3CD9" w:rsidRPr="002E6C74" w:rsidRDefault="004C3CD9" w:rsidP="004C3CD9">
            <w:pPr>
              <w:spacing w:before="120"/>
              <w:rPr>
                <w:sz w:val="18"/>
                <w:szCs w:val="18"/>
              </w:rPr>
            </w:pPr>
            <w:r>
              <w:rPr>
                <w:sz w:val="18"/>
                <w:szCs w:val="18"/>
              </w:rPr>
              <w:t xml:space="preserve">Food waste from Halton’s trial going to </w:t>
            </w:r>
            <w:proofErr w:type="spellStart"/>
            <w:r w:rsidRPr="002E6C74">
              <w:rPr>
                <w:sz w:val="18"/>
                <w:szCs w:val="18"/>
              </w:rPr>
              <w:t>ReFood</w:t>
            </w:r>
            <w:proofErr w:type="spellEnd"/>
          </w:p>
        </w:tc>
      </w:tr>
      <w:tr w:rsidR="004C3CD9" w:rsidRPr="002E6C74" w14:paraId="45D92204" w14:textId="77777777" w:rsidTr="00F46EA5">
        <w:trPr>
          <w:cantSplit/>
        </w:trPr>
        <w:tc>
          <w:tcPr>
            <w:tcW w:w="1475" w:type="dxa"/>
          </w:tcPr>
          <w:p w14:paraId="6F06E807" w14:textId="77777777" w:rsidR="004C3CD9" w:rsidRPr="002E6C74" w:rsidRDefault="004C3CD9" w:rsidP="00424145">
            <w:pPr>
              <w:spacing w:before="120"/>
              <w:rPr>
                <w:sz w:val="18"/>
                <w:szCs w:val="18"/>
              </w:rPr>
            </w:pPr>
            <w:proofErr w:type="spellStart"/>
            <w:r w:rsidRPr="002E6C74">
              <w:rPr>
                <w:sz w:val="18"/>
                <w:szCs w:val="18"/>
              </w:rPr>
              <w:t>ReFood</w:t>
            </w:r>
            <w:proofErr w:type="spellEnd"/>
            <w:r w:rsidRPr="002E6C74">
              <w:rPr>
                <w:sz w:val="18"/>
                <w:szCs w:val="18"/>
              </w:rPr>
              <w:t xml:space="preserve"> AD</w:t>
            </w:r>
          </w:p>
        </w:tc>
        <w:tc>
          <w:tcPr>
            <w:tcW w:w="1494" w:type="dxa"/>
            <w:shd w:val="clear" w:color="auto" w:fill="auto"/>
          </w:tcPr>
          <w:p w14:paraId="77003905" w14:textId="77777777" w:rsidR="004C3CD9" w:rsidRPr="002F7138" w:rsidRDefault="004C3CD9" w:rsidP="002F7138">
            <w:pPr>
              <w:spacing w:before="120"/>
              <w:jc w:val="center"/>
              <w:rPr>
                <w:sz w:val="18"/>
                <w:szCs w:val="18"/>
              </w:rPr>
            </w:pPr>
            <w:proofErr w:type="gramStart"/>
            <w:r w:rsidRPr="007B71DB">
              <w:rPr>
                <w:sz w:val="18"/>
                <w:szCs w:val="18"/>
              </w:rPr>
              <w:t>n</w:t>
            </w:r>
            <w:proofErr w:type="gramEnd"/>
            <w:r w:rsidRPr="007B71DB">
              <w:rPr>
                <w:sz w:val="18"/>
                <w:szCs w:val="18"/>
              </w:rPr>
              <w:t>/a</w:t>
            </w:r>
          </w:p>
        </w:tc>
        <w:tc>
          <w:tcPr>
            <w:tcW w:w="1489" w:type="dxa"/>
            <w:shd w:val="clear" w:color="auto" w:fill="auto"/>
          </w:tcPr>
          <w:p w14:paraId="5E9864FC" w14:textId="77777777" w:rsidR="004C3CD9" w:rsidRPr="002F7138" w:rsidRDefault="004C3CD9" w:rsidP="002F7138">
            <w:pPr>
              <w:spacing w:before="120"/>
              <w:jc w:val="center"/>
              <w:rPr>
                <w:sz w:val="18"/>
                <w:szCs w:val="18"/>
              </w:rPr>
            </w:pPr>
            <w:proofErr w:type="gramStart"/>
            <w:r w:rsidRPr="007B71DB">
              <w:rPr>
                <w:sz w:val="18"/>
                <w:szCs w:val="18"/>
              </w:rPr>
              <w:t>n</w:t>
            </w:r>
            <w:proofErr w:type="gramEnd"/>
            <w:r w:rsidRPr="007B71DB">
              <w:rPr>
                <w:sz w:val="18"/>
                <w:szCs w:val="18"/>
              </w:rPr>
              <w:t>/a</w:t>
            </w:r>
          </w:p>
        </w:tc>
        <w:tc>
          <w:tcPr>
            <w:tcW w:w="1524" w:type="dxa"/>
          </w:tcPr>
          <w:p w14:paraId="1766EE3E" w14:textId="77777777" w:rsidR="004C3CD9" w:rsidRPr="002F7138" w:rsidRDefault="004C3CD9" w:rsidP="002F7138">
            <w:pPr>
              <w:spacing w:before="120"/>
              <w:jc w:val="center"/>
              <w:rPr>
                <w:sz w:val="18"/>
                <w:szCs w:val="18"/>
              </w:rPr>
            </w:pPr>
            <w:proofErr w:type="gramStart"/>
            <w:r w:rsidRPr="007B71DB">
              <w:rPr>
                <w:sz w:val="18"/>
                <w:szCs w:val="18"/>
              </w:rPr>
              <w:t>n</w:t>
            </w:r>
            <w:proofErr w:type="gramEnd"/>
            <w:r w:rsidRPr="007B71DB">
              <w:rPr>
                <w:sz w:val="18"/>
                <w:szCs w:val="18"/>
              </w:rPr>
              <w:t>/a</w:t>
            </w:r>
          </w:p>
        </w:tc>
        <w:tc>
          <w:tcPr>
            <w:tcW w:w="1417" w:type="dxa"/>
          </w:tcPr>
          <w:p w14:paraId="62CE7A11" w14:textId="77777777" w:rsidR="004C3CD9" w:rsidRPr="002E6C74" w:rsidRDefault="004C3CD9" w:rsidP="004C3CD9">
            <w:pPr>
              <w:tabs>
                <w:tab w:val="right" w:pos="1248"/>
              </w:tabs>
              <w:spacing w:before="120"/>
              <w:rPr>
                <w:sz w:val="18"/>
                <w:szCs w:val="18"/>
              </w:rPr>
            </w:pPr>
            <w:r w:rsidRPr="002C71F6">
              <w:rPr>
                <w:sz w:val="18"/>
                <w:szCs w:val="18"/>
              </w:rPr>
              <w:t xml:space="preserve">Sefton: </w:t>
            </w:r>
            <w:r w:rsidRPr="002C71F6">
              <w:rPr>
                <w:sz w:val="18"/>
                <w:szCs w:val="18"/>
              </w:rPr>
              <w:tab/>
              <w:t>1.0kt</w:t>
            </w:r>
          </w:p>
        </w:tc>
        <w:tc>
          <w:tcPr>
            <w:tcW w:w="2014" w:type="dxa"/>
            <w:vMerge/>
          </w:tcPr>
          <w:p w14:paraId="262DCB33" w14:textId="77777777" w:rsidR="004C3CD9" w:rsidRPr="002E6C74" w:rsidRDefault="004C3CD9" w:rsidP="00424145">
            <w:pPr>
              <w:spacing w:before="120"/>
              <w:rPr>
                <w:sz w:val="18"/>
                <w:szCs w:val="18"/>
              </w:rPr>
            </w:pPr>
          </w:p>
        </w:tc>
      </w:tr>
      <w:tr w:rsidR="002F7138" w:rsidRPr="002E6C74" w14:paraId="261C480F" w14:textId="77777777" w:rsidTr="00F46EA5">
        <w:trPr>
          <w:cantSplit/>
        </w:trPr>
        <w:tc>
          <w:tcPr>
            <w:tcW w:w="1475" w:type="dxa"/>
          </w:tcPr>
          <w:p w14:paraId="35FAE006" w14:textId="77777777" w:rsidR="002F7138" w:rsidRPr="002E6C74" w:rsidRDefault="002F7138" w:rsidP="00F46EA5">
            <w:pPr>
              <w:spacing w:before="120"/>
              <w:rPr>
                <w:sz w:val="18"/>
                <w:szCs w:val="18"/>
              </w:rPr>
            </w:pPr>
            <w:proofErr w:type="spellStart"/>
            <w:r w:rsidRPr="002E6C74">
              <w:rPr>
                <w:sz w:val="18"/>
                <w:szCs w:val="18"/>
              </w:rPr>
              <w:t>Whitemoss</w:t>
            </w:r>
            <w:proofErr w:type="spellEnd"/>
            <w:r w:rsidRPr="002E6C74">
              <w:rPr>
                <w:sz w:val="18"/>
                <w:szCs w:val="18"/>
              </w:rPr>
              <w:t xml:space="preserve"> OW</w:t>
            </w:r>
            <w:r w:rsidR="00F46EA5">
              <w:rPr>
                <w:sz w:val="18"/>
                <w:szCs w:val="18"/>
              </w:rPr>
              <w:t xml:space="preserve"> </w:t>
            </w:r>
            <w:r w:rsidRPr="002E6C74">
              <w:rPr>
                <w:sz w:val="18"/>
                <w:szCs w:val="18"/>
              </w:rPr>
              <w:t xml:space="preserve">– Kirkby </w:t>
            </w:r>
          </w:p>
        </w:tc>
        <w:tc>
          <w:tcPr>
            <w:tcW w:w="1494" w:type="dxa"/>
            <w:shd w:val="clear" w:color="auto" w:fill="auto"/>
          </w:tcPr>
          <w:p w14:paraId="74712795"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1489" w:type="dxa"/>
            <w:shd w:val="clear" w:color="auto" w:fill="auto"/>
          </w:tcPr>
          <w:p w14:paraId="3408846D"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1524" w:type="dxa"/>
          </w:tcPr>
          <w:p w14:paraId="45CD28D5" w14:textId="77777777" w:rsidR="002F7138" w:rsidRPr="002F7138" w:rsidRDefault="002F7138" w:rsidP="002F7138">
            <w:pPr>
              <w:tabs>
                <w:tab w:val="right" w:pos="1361"/>
              </w:tabs>
              <w:spacing w:before="120"/>
              <w:rPr>
                <w:sz w:val="18"/>
                <w:szCs w:val="18"/>
              </w:rPr>
            </w:pPr>
            <w:r>
              <w:rPr>
                <w:sz w:val="18"/>
                <w:szCs w:val="18"/>
              </w:rPr>
              <w:t>Knowsley:</w:t>
            </w:r>
            <w:r>
              <w:rPr>
                <w:sz w:val="18"/>
                <w:szCs w:val="18"/>
              </w:rPr>
              <w:tab/>
              <w:t xml:space="preserve"> 7.3kt</w:t>
            </w:r>
          </w:p>
          <w:p w14:paraId="6AA4480C" w14:textId="77777777" w:rsidR="002F7138" w:rsidRPr="002F7138" w:rsidRDefault="002F7138" w:rsidP="002F7138">
            <w:pPr>
              <w:tabs>
                <w:tab w:val="right" w:pos="1361"/>
              </w:tabs>
              <w:spacing w:before="120"/>
              <w:rPr>
                <w:sz w:val="18"/>
                <w:szCs w:val="18"/>
              </w:rPr>
            </w:pPr>
            <w:r w:rsidRPr="002F7138">
              <w:rPr>
                <w:sz w:val="18"/>
                <w:szCs w:val="18"/>
              </w:rPr>
              <w:t xml:space="preserve">Liverpool: </w:t>
            </w:r>
            <w:r w:rsidRPr="002F7138">
              <w:rPr>
                <w:sz w:val="18"/>
                <w:szCs w:val="18"/>
              </w:rPr>
              <w:tab/>
              <w:t xml:space="preserve"> </w:t>
            </w:r>
            <w:r w:rsidR="00925CF4">
              <w:rPr>
                <w:sz w:val="18"/>
                <w:szCs w:val="18"/>
              </w:rPr>
              <w:t>16.8kt</w:t>
            </w:r>
          </w:p>
          <w:p w14:paraId="3B6CD7F1" w14:textId="77777777" w:rsidR="002F7138" w:rsidRPr="002F7138" w:rsidRDefault="002F7138" w:rsidP="002F7138">
            <w:pPr>
              <w:tabs>
                <w:tab w:val="right" w:pos="1361"/>
              </w:tabs>
              <w:spacing w:before="120"/>
              <w:rPr>
                <w:sz w:val="18"/>
                <w:szCs w:val="18"/>
              </w:rPr>
            </w:pPr>
            <w:r>
              <w:rPr>
                <w:sz w:val="18"/>
                <w:szCs w:val="18"/>
              </w:rPr>
              <w:t xml:space="preserve">Sefton: </w:t>
            </w:r>
            <w:r>
              <w:rPr>
                <w:sz w:val="18"/>
                <w:szCs w:val="18"/>
              </w:rPr>
              <w:tab/>
              <w:t xml:space="preserve"> 1.8kt</w:t>
            </w:r>
          </w:p>
          <w:p w14:paraId="59A4FB63" w14:textId="77777777" w:rsidR="002F7138" w:rsidRPr="002F7138" w:rsidRDefault="002F7138" w:rsidP="002F7138">
            <w:pPr>
              <w:tabs>
                <w:tab w:val="right" w:pos="1361"/>
              </w:tabs>
              <w:spacing w:before="120"/>
              <w:rPr>
                <w:sz w:val="18"/>
                <w:szCs w:val="18"/>
              </w:rPr>
            </w:pPr>
            <w:r>
              <w:rPr>
                <w:sz w:val="18"/>
                <w:szCs w:val="18"/>
              </w:rPr>
              <w:t>St Helens:</w:t>
            </w:r>
            <w:r>
              <w:rPr>
                <w:sz w:val="18"/>
                <w:szCs w:val="18"/>
              </w:rPr>
              <w:tab/>
              <w:t xml:space="preserve"> 9.7kt</w:t>
            </w:r>
          </w:p>
          <w:p w14:paraId="294CDFB4" w14:textId="77777777" w:rsidR="002F7138" w:rsidRPr="002E6C74" w:rsidRDefault="002F7138" w:rsidP="002F7138">
            <w:pPr>
              <w:tabs>
                <w:tab w:val="right" w:pos="1361"/>
              </w:tabs>
              <w:spacing w:before="120"/>
              <w:rPr>
                <w:sz w:val="18"/>
                <w:szCs w:val="18"/>
              </w:rPr>
            </w:pPr>
            <w:r>
              <w:rPr>
                <w:sz w:val="18"/>
                <w:szCs w:val="18"/>
              </w:rPr>
              <w:t xml:space="preserve">Wirral: </w:t>
            </w:r>
            <w:r>
              <w:rPr>
                <w:sz w:val="18"/>
                <w:szCs w:val="18"/>
              </w:rPr>
              <w:tab/>
              <w:t xml:space="preserve"> 12.8kt</w:t>
            </w:r>
          </w:p>
        </w:tc>
        <w:tc>
          <w:tcPr>
            <w:tcW w:w="1417" w:type="dxa"/>
          </w:tcPr>
          <w:p w14:paraId="052ED4F6"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2014" w:type="dxa"/>
          </w:tcPr>
          <w:p w14:paraId="70AC894D" w14:textId="77777777" w:rsidR="002F7138" w:rsidRPr="002F7138" w:rsidRDefault="00F46EA5" w:rsidP="004C3CD9">
            <w:pPr>
              <w:spacing w:before="120"/>
              <w:rPr>
                <w:sz w:val="18"/>
                <w:szCs w:val="18"/>
              </w:rPr>
            </w:pPr>
            <w:r>
              <w:rPr>
                <w:sz w:val="18"/>
                <w:szCs w:val="18"/>
              </w:rPr>
              <w:t xml:space="preserve">Wirral’s garden waste is bulked at </w:t>
            </w:r>
            <w:proofErr w:type="spellStart"/>
            <w:r>
              <w:rPr>
                <w:sz w:val="18"/>
                <w:szCs w:val="18"/>
              </w:rPr>
              <w:t>Bulters</w:t>
            </w:r>
            <w:proofErr w:type="spellEnd"/>
            <w:r>
              <w:rPr>
                <w:sz w:val="18"/>
                <w:szCs w:val="18"/>
              </w:rPr>
              <w:t xml:space="preserve"> </w:t>
            </w:r>
            <w:r w:rsidR="004C3CD9" w:rsidRPr="004C3CD9">
              <w:rPr>
                <w:sz w:val="18"/>
                <w:szCs w:val="18"/>
              </w:rPr>
              <w:t xml:space="preserve">Waste Management, </w:t>
            </w:r>
            <w:r w:rsidR="004C3CD9">
              <w:rPr>
                <w:sz w:val="18"/>
                <w:szCs w:val="18"/>
              </w:rPr>
              <w:t xml:space="preserve">WTS in </w:t>
            </w:r>
            <w:r w:rsidR="004C3CD9" w:rsidRPr="004C3CD9">
              <w:rPr>
                <w:sz w:val="18"/>
                <w:szCs w:val="18"/>
              </w:rPr>
              <w:t>Wallasey</w:t>
            </w:r>
          </w:p>
        </w:tc>
      </w:tr>
      <w:tr w:rsidR="002F7138" w:rsidRPr="002E6C74" w14:paraId="27606367" w14:textId="77777777" w:rsidTr="00F46EA5">
        <w:trPr>
          <w:cantSplit/>
        </w:trPr>
        <w:tc>
          <w:tcPr>
            <w:tcW w:w="1475" w:type="dxa"/>
          </w:tcPr>
          <w:p w14:paraId="26052F4F" w14:textId="77777777" w:rsidR="002F7138" w:rsidRPr="002E6C74" w:rsidRDefault="002F7138" w:rsidP="00F46EA5">
            <w:pPr>
              <w:spacing w:before="120"/>
              <w:rPr>
                <w:sz w:val="18"/>
                <w:szCs w:val="18"/>
              </w:rPr>
            </w:pPr>
            <w:r>
              <w:rPr>
                <w:sz w:val="18"/>
                <w:szCs w:val="18"/>
              </w:rPr>
              <w:t>Walkers</w:t>
            </w:r>
            <w:r w:rsidRPr="002E6C74">
              <w:rPr>
                <w:sz w:val="18"/>
                <w:szCs w:val="18"/>
              </w:rPr>
              <w:t xml:space="preserve"> </w:t>
            </w:r>
            <w:r w:rsidR="00F46EA5" w:rsidRPr="00F46EA5">
              <w:rPr>
                <w:sz w:val="18"/>
                <w:szCs w:val="18"/>
              </w:rPr>
              <w:t xml:space="preserve">North </w:t>
            </w:r>
            <w:r w:rsidR="00F46EA5">
              <w:rPr>
                <w:sz w:val="18"/>
                <w:szCs w:val="18"/>
              </w:rPr>
              <w:t>E</w:t>
            </w:r>
            <w:r w:rsidR="00F46EA5" w:rsidRPr="00F46EA5">
              <w:rPr>
                <w:sz w:val="18"/>
                <w:szCs w:val="18"/>
              </w:rPr>
              <w:t>nd Farm</w:t>
            </w:r>
            <w:r w:rsidR="00F46EA5">
              <w:rPr>
                <w:sz w:val="18"/>
                <w:szCs w:val="18"/>
              </w:rPr>
              <w:t xml:space="preserve"> </w:t>
            </w:r>
            <w:r w:rsidRPr="002E6C74">
              <w:rPr>
                <w:sz w:val="18"/>
                <w:szCs w:val="18"/>
              </w:rPr>
              <w:t>OW - Formby</w:t>
            </w:r>
          </w:p>
        </w:tc>
        <w:tc>
          <w:tcPr>
            <w:tcW w:w="1494" w:type="dxa"/>
            <w:shd w:val="clear" w:color="auto" w:fill="auto"/>
          </w:tcPr>
          <w:p w14:paraId="2FF4A498"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1489" w:type="dxa"/>
            <w:shd w:val="clear" w:color="auto" w:fill="auto"/>
          </w:tcPr>
          <w:p w14:paraId="575B2C37"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1524" w:type="dxa"/>
          </w:tcPr>
          <w:p w14:paraId="5FBC2161" w14:textId="77777777" w:rsidR="002F7138" w:rsidRPr="002E6C74" w:rsidRDefault="002F7138" w:rsidP="002F7138">
            <w:pPr>
              <w:tabs>
                <w:tab w:val="right" w:pos="1361"/>
              </w:tabs>
              <w:spacing w:before="120"/>
              <w:rPr>
                <w:sz w:val="18"/>
                <w:szCs w:val="18"/>
              </w:rPr>
            </w:pPr>
            <w:r w:rsidRPr="002F7138">
              <w:rPr>
                <w:sz w:val="18"/>
                <w:szCs w:val="18"/>
              </w:rPr>
              <w:t xml:space="preserve">Sefton: </w:t>
            </w:r>
            <w:r>
              <w:rPr>
                <w:sz w:val="18"/>
                <w:szCs w:val="18"/>
              </w:rPr>
              <w:tab/>
            </w:r>
            <w:r w:rsidRPr="002F7138">
              <w:rPr>
                <w:sz w:val="18"/>
                <w:szCs w:val="18"/>
              </w:rPr>
              <w:t>16.2kt</w:t>
            </w:r>
          </w:p>
        </w:tc>
        <w:tc>
          <w:tcPr>
            <w:tcW w:w="1417" w:type="dxa"/>
          </w:tcPr>
          <w:p w14:paraId="4F59798D"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2014" w:type="dxa"/>
          </w:tcPr>
          <w:p w14:paraId="369904F8" w14:textId="77777777" w:rsidR="002F7138" w:rsidRPr="002F7138" w:rsidRDefault="002F7138" w:rsidP="007643C9">
            <w:pPr>
              <w:spacing w:before="120"/>
              <w:jc w:val="center"/>
              <w:rPr>
                <w:sz w:val="18"/>
                <w:szCs w:val="18"/>
              </w:rPr>
            </w:pPr>
          </w:p>
        </w:tc>
      </w:tr>
      <w:tr w:rsidR="002F7138" w:rsidRPr="002E6C74" w14:paraId="2FDC19F9" w14:textId="77777777" w:rsidTr="00F46EA5">
        <w:trPr>
          <w:cantSplit/>
        </w:trPr>
        <w:tc>
          <w:tcPr>
            <w:tcW w:w="1475" w:type="dxa"/>
          </w:tcPr>
          <w:p w14:paraId="37D240EF" w14:textId="77777777" w:rsidR="002F7138" w:rsidRDefault="002F7138" w:rsidP="00424145">
            <w:pPr>
              <w:spacing w:before="120"/>
              <w:rPr>
                <w:sz w:val="18"/>
                <w:szCs w:val="18"/>
              </w:rPr>
            </w:pPr>
            <w:r w:rsidRPr="002F7138">
              <w:rPr>
                <w:sz w:val="18"/>
                <w:szCs w:val="18"/>
              </w:rPr>
              <w:t>Veolia Haddocks Wood OW</w:t>
            </w:r>
            <w:r>
              <w:rPr>
                <w:sz w:val="18"/>
                <w:szCs w:val="18"/>
              </w:rPr>
              <w:t xml:space="preserve"> </w:t>
            </w:r>
            <w:r w:rsidRPr="002F7138">
              <w:rPr>
                <w:sz w:val="18"/>
                <w:szCs w:val="18"/>
              </w:rPr>
              <w:t>/</w:t>
            </w:r>
            <w:r>
              <w:rPr>
                <w:sz w:val="18"/>
                <w:szCs w:val="18"/>
              </w:rPr>
              <w:t xml:space="preserve"> </w:t>
            </w:r>
            <w:r w:rsidRPr="002F7138">
              <w:rPr>
                <w:sz w:val="18"/>
                <w:szCs w:val="18"/>
              </w:rPr>
              <w:t>IVC</w:t>
            </w:r>
          </w:p>
        </w:tc>
        <w:tc>
          <w:tcPr>
            <w:tcW w:w="1494" w:type="dxa"/>
            <w:shd w:val="clear" w:color="auto" w:fill="auto"/>
          </w:tcPr>
          <w:p w14:paraId="1811D47D"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1489" w:type="dxa"/>
            <w:shd w:val="clear" w:color="auto" w:fill="auto"/>
          </w:tcPr>
          <w:p w14:paraId="7F1173B5"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1524" w:type="dxa"/>
          </w:tcPr>
          <w:p w14:paraId="5B90DEB6" w14:textId="77777777" w:rsidR="002F7138" w:rsidRPr="002F7138" w:rsidRDefault="002F7138" w:rsidP="002F7138">
            <w:pPr>
              <w:tabs>
                <w:tab w:val="right" w:pos="1361"/>
              </w:tabs>
              <w:spacing w:before="120"/>
              <w:rPr>
                <w:sz w:val="18"/>
                <w:szCs w:val="18"/>
              </w:rPr>
            </w:pPr>
            <w:r w:rsidRPr="002F7138">
              <w:rPr>
                <w:sz w:val="18"/>
                <w:szCs w:val="18"/>
              </w:rPr>
              <w:t>Halton:</w:t>
            </w:r>
            <w:r w:rsidRPr="002F7138">
              <w:rPr>
                <w:sz w:val="18"/>
                <w:szCs w:val="18"/>
              </w:rPr>
              <w:tab/>
              <w:t>4.7kt</w:t>
            </w:r>
          </w:p>
        </w:tc>
        <w:tc>
          <w:tcPr>
            <w:tcW w:w="1417" w:type="dxa"/>
          </w:tcPr>
          <w:p w14:paraId="5FBCE4FA" w14:textId="77777777" w:rsidR="002F7138" w:rsidRPr="002F7138" w:rsidRDefault="002F7138" w:rsidP="007643C9">
            <w:pPr>
              <w:spacing w:before="120"/>
              <w:jc w:val="center"/>
              <w:rPr>
                <w:sz w:val="18"/>
                <w:szCs w:val="18"/>
              </w:rPr>
            </w:pPr>
            <w:proofErr w:type="gramStart"/>
            <w:r w:rsidRPr="007B71DB">
              <w:rPr>
                <w:sz w:val="18"/>
                <w:szCs w:val="18"/>
              </w:rPr>
              <w:t>n</w:t>
            </w:r>
            <w:proofErr w:type="gramEnd"/>
            <w:r w:rsidRPr="007B71DB">
              <w:rPr>
                <w:sz w:val="18"/>
                <w:szCs w:val="18"/>
              </w:rPr>
              <w:t>/a</w:t>
            </w:r>
          </w:p>
        </w:tc>
        <w:tc>
          <w:tcPr>
            <w:tcW w:w="2014" w:type="dxa"/>
          </w:tcPr>
          <w:p w14:paraId="6CA92422" w14:textId="77777777" w:rsidR="002F7138" w:rsidRPr="002F7138" w:rsidRDefault="002F7138" w:rsidP="002F7138">
            <w:pPr>
              <w:spacing w:before="120"/>
              <w:rPr>
                <w:sz w:val="18"/>
                <w:szCs w:val="18"/>
              </w:rPr>
            </w:pPr>
            <w:r>
              <w:rPr>
                <w:sz w:val="18"/>
                <w:szCs w:val="18"/>
              </w:rPr>
              <w:t xml:space="preserve">No longer used, Halton’s garden waste now goes to </w:t>
            </w:r>
            <w:proofErr w:type="spellStart"/>
            <w:r w:rsidR="00F46EA5" w:rsidRPr="002E6C74">
              <w:rPr>
                <w:sz w:val="18"/>
                <w:szCs w:val="18"/>
              </w:rPr>
              <w:t>Whitemoss</w:t>
            </w:r>
            <w:proofErr w:type="spellEnd"/>
            <w:r w:rsidR="00F46EA5" w:rsidRPr="002E6C74">
              <w:rPr>
                <w:sz w:val="18"/>
                <w:szCs w:val="18"/>
              </w:rPr>
              <w:t xml:space="preserve"> </w:t>
            </w:r>
            <w:r>
              <w:rPr>
                <w:sz w:val="18"/>
                <w:szCs w:val="18"/>
              </w:rPr>
              <w:t xml:space="preserve">at </w:t>
            </w:r>
            <w:r w:rsidRPr="002F7138">
              <w:rPr>
                <w:sz w:val="18"/>
                <w:szCs w:val="18"/>
              </w:rPr>
              <w:t>Kirkby</w:t>
            </w:r>
          </w:p>
        </w:tc>
      </w:tr>
    </w:tbl>
    <w:p w14:paraId="29DD3568" w14:textId="77777777" w:rsidR="00DC23E8" w:rsidRPr="00F27DA1" w:rsidRDefault="00DC23E8" w:rsidP="008918F5">
      <w:pPr>
        <w:pStyle w:val="Heading2"/>
        <w:tabs>
          <w:tab w:val="clear" w:pos="424"/>
          <w:tab w:val="num" w:pos="851"/>
        </w:tabs>
        <w:ind w:left="851" w:hanging="851"/>
      </w:pPr>
      <w:bookmarkStart w:id="8" w:name="_Toc345053865"/>
      <w:r w:rsidRPr="00C758CD">
        <w:t>Asset Sharing Opportunities</w:t>
      </w:r>
      <w:bookmarkEnd w:id="8"/>
    </w:p>
    <w:p w14:paraId="2656A95B" w14:textId="77777777" w:rsidR="00DC23E8" w:rsidRPr="00C758CD" w:rsidRDefault="00DC23E8" w:rsidP="00DC23E8">
      <w:pPr>
        <w:spacing w:after="60"/>
      </w:pPr>
      <w:r w:rsidRPr="00C758CD">
        <w:t xml:space="preserve">Based on the evaluation of the baseline data </w:t>
      </w:r>
      <w:r w:rsidR="0087705E">
        <w:t xml:space="preserve">(business as usual) </w:t>
      </w:r>
      <w:r w:rsidRPr="00C758CD">
        <w:t xml:space="preserve">provided by the </w:t>
      </w:r>
      <w:r w:rsidR="00434ECC">
        <w:t>Councils</w:t>
      </w:r>
      <w:r w:rsidRPr="00C758CD">
        <w:t xml:space="preserve"> and the mapping of current infrastructure and round data, two principal asset sharing opportunities related to the collection operations were identified: </w:t>
      </w:r>
    </w:p>
    <w:p w14:paraId="65ABC1FA" w14:textId="77777777" w:rsidR="00DC23E8" w:rsidRPr="00C758CD" w:rsidRDefault="00DC23E8" w:rsidP="00C264EA">
      <w:pPr>
        <w:pStyle w:val="ListParagraph"/>
        <w:numPr>
          <w:ilvl w:val="0"/>
          <w:numId w:val="6"/>
        </w:numPr>
        <w:spacing w:after="120"/>
        <w:contextualSpacing/>
      </w:pPr>
      <w:r w:rsidRPr="00C758CD">
        <w:t xml:space="preserve">Serving rounds from the nearest depot; and </w:t>
      </w:r>
    </w:p>
    <w:p w14:paraId="093D7D53" w14:textId="77777777" w:rsidR="00DC23E8" w:rsidRPr="00C758CD" w:rsidRDefault="00DC23E8" w:rsidP="00C264EA">
      <w:pPr>
        <w:pStyle w:val="ListParagraph"/>
        <w:numPr>
          <w:ilvl w:val="0"/>
          <w:numId w:val="6"/>
        </w:numPr>
        <w:spacing w:after="120"/>
        <w:contextualSpacing/>
      </w:pPr>
      <w:r w:rsidRPr="00C758CD">
        <w:t>Developing a shared pool of spare vehicles.</w:t>
      </w:r>
    </w:p>
    <w:p w14:paraId="16FD830A" w14:textId="77777777" w:rsidR="00DC23E8" w:rsidRPr="00C758CD" w:rsidRDefault="00DC23E8" w:rsidP="00DC23E8">
      <w:proofErr w:type="gramStart"/>
      <w:r w:rsidRPr="00C758CD">
        <w:t>Set out below are</w:t>
      </w:r>
      <w:proofErr w:type="gramEnd"/>
      <w:r w:rsidRPr="00C758CD">
        <w:t xml:space="preserve"> detailed descriptions of the options along with assessments of the cost, benefits, issues, risks, constraints and timescales</w:t>
      </w:r>
      <w:r w:rsidR="00300632">
        <w:t xml:space="preserve">. </w:t>
      </w:r>
    </w:p>
    <w:p w14:paraId="1698DEB7" w14:textId="77777777" w:rsidR="00DC23E8" w:rsidRPr="00C758CD" w:rsidRDefault="00DC23E8" w:rsidP="00DC23E8">
      <w:pPr>
        <w:pStyle w:val="Heading3"/>
        <w:spacing w:before="200" w:after="120"/>
        <w:ind w:left="720" w:hanging="720"/>
      </w:pPr>
      <w:r w:rsidRPr="00C758CD">
        <w:t>Serving rounds from</w:t>
      </w:r>
      <w:r w:rsidRPr="00917B69">
        <w:rPr>
          <w:bCs/>
        </w:rPr>
        <w:t xml:space="preserve"> </w:t>
      </w:r>
      <w:r w:rsidRPr="00C758CD">
        <w:t>the nearest depot</w:t>
      </w:r>
    </w:p>
    <w:p w14:paraId="01A4E249" w14:textId="5E855A65" w:rsidR="00DC23E8" w:rsidRPr="00C758CD" w:rsidRDefault="00DC23E8" w:rsidP="00DC23E8">
      <w:r w:rsidRPr="00C758CD">
        <w:t xml:space="preserve">Average drive-time analysis using GIS mapping (see </w:t>
      </w:r>
      <w:r w:rsidR="003C6409">
        <w:t>Annex 1</w:t>
      </w:r>
      <w:r w:rsidRPr="00C758CD">
        <w:t xml:space="preserve">) was used to </w:t>
      </w:r>
      <w:r w:rsidR="00081F1B">
        <w:t xml:space="preserve">develop an initial assessment of </w:t>
      </w:r>
      <w:r w:rsidRPr="00C758CD">
        <w:t xml:space="preserve">the areas were rounds are not being served by the depot nearest to them, as illustrated in </w:t>
      </w:r>
      <w:r w:rsidR="000B1B00">
        <w:fldChar w:fldCharType="begin"/>
      </w:r>
      <w:r w:rsidR="009A4A6C">
        <w:instrText xml:space="preserve"> REF _Ref464560500 \r \h </w:instrText>
      </w:r>
      <w:r w:rsidR="000B1B00">
        <w:fldChar w:fldCharType="separate"/>
      </w:r>
      <w:r w:rsidR="009C6A3D">
        <w:t xml:space="preserve">Figure 3 </w:t>
      </w:r>
      <w:r w:rsidR="000B1B00">
        <w:fldChar w:fldCharType="end"/>
      </w:r>
      <w:r w:rsidR="00300632">
        <w:t xml:space="preserve">. </w:t>
      </w:r>
      <w:r w:rsidRPr="00C758CD">
        <w:t xml:space="preserve">The initial assessment was tested with operational staff at Workshop 1 and a series of parameters were agreed to identify which rounds could realistically be served from an alternative depot:  </w:t>
      </w:r>
    </w:p>
    <w:p w14:paraId="2D89A8CB" w14:textId="77777777" w:rsidR="00DC23E8" w:rsidRPr="00C758CD" w:rsidRDefault="00DC23E8" w:rsidP="00C264EA">
      <w:pPr>
        <w:pStyle w:val="ListParagraph"/>
        <w:numPr>
          <w:ilvl w:val="0"/>
          <w:numId w:val="8"/>
        </w:numPr>
        <w:spacing w:after="120"/>
        <w:contextualSpacing/>
      </w:pPr>
      <w:r w:rsidRPr="00C758CD">
        <w:lastRenderedPageBreak/>
        <w:t xml:space="preserve">Vehicles </w:t>
      </w:r>
      <w:r w:rsidR="004535EB">
        <w:t>c</w:t>
      </w:r>
      <w:r w:rsidRPr="00C758CD">
        <w:t xml:space="preserve">ould be relocated to alternative depots to ensure that rounds were still served by vehicles from their </w:t>
      </w:r>
      <w:r w:rsidR="00434ECC">
        <w:t>Council</w:t>
      </w:r>
      <w:r w:rsidRPr="00C758CD">
        <w:t xml:space="preserve"> as opposed to being served by another </w:t>
      </w:r>
      <w:r w:rsidR="00434ECC">
        <w:t>Council</w:t>
      </w:r>
      <w:r w:rsidRPr="00C758CD">
        <w:t>’s vehicles.</w:t>
      </w:r>
    </w:p>
    <w:p w14:paraId="151D35E9" w14:textId="77777777" w:rsidR="00DC23E8" w:rsidRPr="00C758CD" w:rsidRDefault="00DC23E8" w:rsidP="00C264EA">
      <w:pPr>
        <w:pStyle w:val="ListParagraph"/>
        <w:numPr>
          <w:ilvl w:val="0"/>
          <w:numId w:val="8"/>
        </w:numPr>
        <w:spacing w:after="120"/>
        <w:contextualSpacing/>
      </w:pPr>
      <w:r w:rsidRPr="00C758CD">
        <w:t xml:space="preserve">Depot capacities are constrained, with limited space to accommodate additional vehicles, therefore the number of vehicles based at any given depot need to be broadly similar to the current number. </w:t>
      </w:r>
    </w:p>
    <w:p w14:paraId="1CA9F989" w14:textId="77777777" w:rsidR="00DC23E8" w:rsidRPr="00C758CD" w:rsidRDefault="00DC23E8" w:rsidP="00C264EA">
      <w:pPr>
        <w:pStyle w:val="ListParagraph"/>
        <w:numPr>
          <w:ilvl w:val="0"/>
          <w:numId w:val="8"/>
        </w:numPr>
        <w:spacing w:after="120"/>
        <w:contextualSpacing/>
      </w:pPr>
      <w:r w:rsidRPr="00C758CD">
        <w:t>The proximity to th</w:t>
      </w:r>
      <w:r w:rsidR="004535EB">
        <w:t>e existing tipping points need</w:t>
      </w:r>
      <w:r w:rsidRPr="00C758CD">
        <w:t xml:space="preserve"> to be considered and ideally the existing tipping points retained.</w:t>
      </w:r>
    </w:p>
    <w:p w14:paraId="3FD6BC59" w14:textId="77777777" w:rsidR="00DC23E8" w:rsidRPr="00C758CD" w:rsidRDefault="00DC23E8" w:rsidP="00C264EA">
      <w:pPr>
        <w:pStyle w:val="ListParagraph"/>
        <w:numPr>
          <w:ilvl w:val="0"/>
          <w:numId w:val="8"/>
        </w:numPr>
        <w:spacing w:after="120"/>
        <w:contextualSpacing/>
      </w:pPr>
      <w:r w:rsidRPr="00C758CD">
        <w:t>Only complete rounds would be served from alternative depots as moving part rounds would require a redesign of routes and route optimisation, which is beyond the scope of this study.</w:t>
      </w:r>
    </w:p>
    <w:p w14:paraId="2C046DAD" w14:textId="77777777" w:rsidR="00925CF4" w:rsidRDefault="00867C1B" w:rsidP="00925CF4">
      <w:pPr>
        <w:pStyle w:val="Figheading0"/>
      </w:pPr>
      <w:bookmarkStart w:id="9" w:name="_Ref464560500"/>
      <w:r>
        <w:t>Initial assessment of p</w:t>
      </w:r>
      <w:r w:rsidR="00DC23E8" w:rsidRPr="00C758CD">
        <w:t>otential rounds that could be served by an alternate depot</w:t>
      </w:r>
      <w:bookmarkEnd w:id="9"/>
    </w:p>
    <w:p w14:paraId="40F03EA5" w14:textId="77777777" w:rsidR="00DC23E8" w:rsidRPr="00C758CD" w:rsidRDefault="00DA3BB0" w:rsidP="00DC23E8">
      <w:r>
        <w:rPr>
          <w:noProof/>
          <w:lang w:val="en-US" w:eastAsia="en-US"/>
        </w:rPr>
        <w:drawing>
          <wp:inline distT="0" distB="0" distL="0" distR="0" wp14:anchorId="0C379D39" wp14:editId="4C97551E">
            <wp:extent cx="5670550" cy="4605655"/>
            <wp:effectExtent l="19050" t="0" r="6350" b="0"/>
            <wp:docPr id="9" name="Picture 8" descr="Report  Fig 3 Liverpool CR - Depot Catchment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3 Liverpool CR - Depot Catchment Areas.png"/>
                    <pic:cNvPicPr/>
                  </pic:nvPicPr>
                  <pic:blipFill>
                    <a:blip r:embed="rId13" cstate="print"/>
                    <a:stretch>
                      <a:fillRect/>
                    </a:stretch>
                  </pic:blipFill>
                  <pic:spPr>
                    <a:xfrm>
                      <a:off x="0" y="0"/>
                      <a:ext cx="5670550" cy="4605655"/>
                    </a:xfrm>
                    <a:prstGeom prst="rect">
                      <a:avLst/>
                    </a:prstGeom>
                  </pic:spPr>
                </pic:pic>
              </a:graphicData>
            </a:graphic>
          </wp:inline>
        </w:drawing>
      </w:r>
    </w:p>
    <w:p w14:paraId="5BA00DA4" w14:textId="77777777" w:rsidR="00DC23E8" w:rsidRPr="00C758CD" w:rsidRDefault="00081F1B" w:rsidP="00DC23E8">
      <w:pPr>
        <w:spacing w:after="60"/>
      </w:pPr>
      <w:r>
        <w:t xml:space="preserve">Based on the feedback and the agreed parameters from Workshop 1, the initial assessment was revised to produce </w:t>
      </w:r>
      <w:proofErr w:type="gramStart"/>
      <w:r>
        <w:t>depot sharing</w:t>
      </w:r>
      <w:proofErr w:type="gramEnd"/>
      <w:r>
        <w:t xml:space="preserve"> areas that</w:t>
      </w:r>
      <w:r w:rsidR="00186A16">
        <w:t xml:space="preserve"> in </w:t>
      </w:r>
      <w:r>
        <w:t>particular reflected the capacity constraints a</w:t>
      </w:r>
      <w:r w:rsidR="00850803">
        <w:t>t</w:t>
      </w:r>
      <w:r>
        <w:t xml:space="preserve"> existing depots</w:t>
      </w:r>
      <w:r w:rsidR="00300632">
        <w:t xml:space="preserve">. </w:t>
      </w:r>
      <w:r w:rsidR="00DC23E8" w:rsidRPr="00C758CD">
        <w:t>Following further discussions at Workshop 2, this process resulted in four distinct areas for potential sharing of depot facilities</w:t>
      </w:r>
      <w:r w:rsidR="00850803">
        <w:t xml:space="preserve"> being identified</w:t>
      </w:r>
      <w:r>
        <w:t xml:space="preserve">, as illustrated in </w:t>
      </w:r>
      <w:r w:rsidR="000B1B00">
        <w:fldChar w:fldCharType="begin"/>
      </w:r>
      <w:r w:rsidR="009A4A6C">
        <w:instrText xml:space="preserve"> REF _Ref464560543 \r \h </w:instrText>
      </w:r>
      <w:r w:rsidR="000B1B00">
        <w:fldChar w:fldCharType="separate"/>
      </w:r>
      <w:r w:rsidR="009C6A3D">
        <w:t xml:space="preserve">Figure 4 </w:t>
      </w:r>
      <w:r w:rsidR="000B1B00">
        <w:fldChar w:fldCharType="end"/>
      </w:r>
      <w:r w:rsidR="00DC23E8" w:rsidRPr="00C758CD">
        <w:t>:</w:t>
      </w:r>
    </w:p>
    <w:p w14:paraId="26383448" w14:textId="77777777" w:rsidR="00DC23E8" w:rsidRPr="00C758CD" w:rsidRDefault="00DC23E8" w:rsidP="00850803">
      <w:pPr>
        <w:pStyle w:val="ListParagraph"/>
        <w:numPr>
          <w:ilvl w:val="0"/>
          <w:numId w:val="7"/>
        </w:numPr>
        <w:spacing w:after="120"/>
        <w:contextualSpacing/>
      </w:pPr>
      <w:r w:rsidRPr="00C758CD">
        <w:t>Serving the northern parts of</w:t>
      </w:r>
      <w:r w:rsidRPr="00C758CD" w:rsidDel="002C1954">
        <w:t xml:space="preserve"> </w:t>
      </w:r>
      <w:r w:rsidRPr="00C758CD">
        <w:t xml:space="preserve">the Wirral from </w:t>
      </w:r>
      <w:proofErr w:type="spellStart"/>
      <w:r w:rsidRPr="00C758CD">
        <w:t>Bidston</w:t>
      </w:r>
      <w:proofErr w:type="spellEnd"/>
      <w:r w:rsidRPr="00C758CD">
        <w:t xml:space="preserve"> Moss</w:t>
      </w:r>
      <w:r w:rsidR="004535EB">
        <w:t>;</w:t>
      </w:r>
    </w:p>
    <w:p w14:paraId="553A709E" w14:textId="77777777" w:rsidR="00DC23E8" w:rsidRPr="00C758CD" w:rsidRDefault="00DC23E8" w:rsidP="00850803">
      <w:pPr>
        <w:pStyle w:val="ListParagraph"/>
        <w:numPr>
          <w:ilvl w:val="0"/>
          <w:numId w:val="7"/>
        </w:numPr>
        <w:spacing w:after="120"/>
        <w:contextualSpacing/>
      </w:pPr>
      <w:r w:rsidRPr="00C758CD">
        <w:t>Realignment around the Liverpool/Sefton boundary</w:t>
      </w:r>
      <w:r w:rsidR="004535EB">
        <w:t>;</w:t>
      </w:r>
    </w:p>
    <w:p w14:paraId="3DFF3BA9" w14:textId="77777777" w:rsidR="00DC23E8" w:rsidRPr="00C758CD" w:rsidRDefault="00DC23E8" w:rsidP="00850803">
      <w:pPr>
        <w:pStyle w:val="ListParagraph"/>
        <w:numPr>
          <w:ilvl w:val="0"/>
          <w:numId w:val="7"/>
        </w:numPr>
        <w:spacing w:after="120"/>
        <w:contextualSpacing/>
      </w:pPr>
      <w:r w:rsidRPr="00C758CD">
        <w:t>Realignment of areas of south Liverpool and north Knowsley</w:t>
      </w:r>
      <w:r w:rsidR="004535EB">
        <w:t>; and</w:t>
      </w:r>
    </w:p>
    <w:p w14:paraId="03A08935" w14:textId="77777777" w:rsidR="00DC23E8" w:rsidRPr="00C758CD" w:rsidRDefault="00DC23E8" w:rsidP="00850803">
      <w:pPr>
        <w:pStyle w:val="ListParagraph"/>
        <w:numPr>
          <w:ilvl w:val="0"/>
          <w:numId w:val="7"/>
        </w:numPr>
        <w:spacing w:after="120"/>
        <w:contextualSpacing/>
      </w:pPr>
      <w:r w:rsidRPr="00C758CD">
        <w:t xml:space="preserve">Serving </w:t>
      </w:r>
      <w:proofErr w:type="spellStart"/>
      <w:r w:rsidRPr="00C758CD">
        <w:t>Rainhill</w:t>
      </w:r>
      <w:proofErr w:type="spellEnd"/>
      <w:r w:rsidRPr="00C758CD">
        <w:t xml:space="preserve"> from </w:t>
      </w:r>
      <w:proofErr w:type="spellStart"/>
      <w:r w:rsidRPr="00C758CD">
        <w:t>Huyton</w:t>
      </w:r>
      <w:proofErr w:type="spellEnd"/>
      <w:r w:rsidR="004535EB">
        <w:t>.</w:t>
      </w:r>
    </w:p>
    <w:p w14:paraId="40BC5C51" w14:textId="77777777" w:rsidR="00925CF4" w:rsidRDefault="00081F1B" w:rsidP="00925CF4">
      <w:pPr>
        <w:pStyle w:val="Figheading0"/>
      </w:pPr>
      <w:bookmarkStart w:id="10" w:name="_Ref464560543"/>
      <w:r w:rsidRPr="00081F1B">
        <w:lastRenderedPageBreak/>
        <w:t xml:space="preserve">Revised depot </w:t>
      </w:r>
      <w:r>
        <w:t>s</w:t>
      </w:r>
      <w:r w:rsidRPr="00081F1B">
        <w:t>haring for Red-Amber-Green assessment</w:t>
      </w:r>
      <w:bookmarkEnd w:id="10"/>
    </w:p>
    <w:p w14:paraId="152E73C2" w14:textId="77777777" w:rsidR="00186A16" w:rsidRDefault="00BA375A" w:rsidP="00DC23E8">
      <w:r>
        <w:rPr>
          <w:noProof/>
          <w:lang w:val="en-US" w:eastAsia="en-US"/>
        </w:rPr>
        <w:drawing>
          <wp:inline distT="0" distB="0" distL="0" distR="0" wp14:anchorId="64A94FB1" wp14:editId="4E631370">
            <wp:extent cx="5670550" cy="4606925"/>
            <wp:effectExtent l="19050" t="0" r="6350" b="0"/>
            <wp:docPr id="10" name="Picture 9" descr="Report  Fig 4 Liverpool CR - Areas for Re-al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4 Liverpool CR - Areas for Re-allocation.png"/>
                    <pic:cNvPicPr/>
                  </pic:nvPicPr>
                  <pic:blipFill>
                    <a:blip r:embed="rId14" cstate="print"/>
                    <a:stretch>
                      <a:fillRect/>
                    </a:stretch>
                  </pic:blipFill>
                  <pic:spPr>
                    <a:xfrm>
                      <a:off x="0" y="0"/>
                      <a:ext cx="5670550" cy="4606925"/>
                    </a:xfrm>
                    <a:prstGeom prst="rect">
                      <a:avLst/>
                    </a:prstGeom>
                  </pic:spPr>
                </pic:pic>
              </a:graphicData>
            </a:graphic>
          </wp:inline>
        </w:drawing>
      </w:r>
    </w:p>
    <w:p w14:paraId="1BD523B3" w14:textId="77777777" w:rsidR="005E744E" w:rsidRDefault="005E744E" w:rsidP="00DC23E8"/>
    <w:p w14:paraId="673A4FF5" w14:textId="1711AAE0" w:rsidR="00DC23E8" w:rsidRPr="00C758CD" w:rsidRDefault="00DC23E8" w:rsidP="00DC23E8">
      <w:r w:rsidRPr="00C758CD">
        <w:t>A RAG (Red Amber Green) assessment was used to evaluate these options</w:t>
      </w:r>
      <w:r w:rsidR="00300632">
        <w:t xml:space="preserve">. </w:t>
      </w:r>
      <w:r w:rsidRPr="00C758CD">
        <w:t>The RAG assessment considered a range of criteria including operational practicality, political acceptability and costs</w:t>
      </w:r>
      <w:r w:rsidR="00300632">
        <w:t xml:space="preserve">. </w:t>
      </w:r>
      <w:r w:rsidR="000B1B00">
        <w:fldChar w:fldCharType="begin"/>
      </w:r>
      <w:r w:rsidR="009A4A6C">
        <w:instrText xml:space="preserve"> REF _Ref464560581 \r \h </w:instrText>
      </w:r>
      <w:r w:rsidR="000B1B00">
        <w:fldChar w:fldCharType="separate"/>
      </w:r>
      <w:r w:rsidR="009C6A3D">
        <w:t>0</w:t>
      </w:r>
      <w:r w:rsidR="000B1B00">
        <w:fldChar w:fldCharType="end"/>
      </w:r>
      <w:r w:rsidR="009A4A6C">
        <w:t xml:space="preserve"> </w:t>
      </w:r>
      <w:r w:rsidRPr="00C758CD">
        <w:t>provide a full list of issues considered along with the RAG grading criteria</w:t>
      </w:r>
      <w:r w:rsidR="00300632">
        <w:t xml:space="preserve">. </w:t>
      </w:r>
    </w:p>
    <w:p w14:paraId="431A4651" w14:textId="503C2F28" w:rsidR="00925CF4" w:rsidRDefault="00AF133E" w:rsidP="00AF133E">
      <w:pPr>
        <w:pStyle w:val="TableHeading"/>
        <w:numPr>
          <w:ilvl w:val="0"/>
          <w:numId w:val="0"/>
        </w:numPr>
        <w:ind w:left="360" w:hanging="360"/>
      </w:pPr>
      <w:bookmarkStart w:id="11" w:name="_Ref464560581"/>
      <w:r>
        <w:t xml:space="preserve">Table 3 </w:t>
      </w:r>
      <w:r w:rsidR="00DC23E8" w:rsidRPr="00C758CD">
        <w:t>RAG Assessment Grading Criteria</w:t>
      </w:r>
      <w:bookmarkEnd w:id="11"/>
      <w:r w:rsidR="00DC23E8" w:rsidRPr="00C758CD">
        <w:t xml:space="preserve"> </w:t>
      </w:r>
    </w:p>
    <w:tbl>
      <w:tblPr>
        <w:tblW w:w="9180"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ook w:val="04A0" w:firstRow="1" w:lastRow="0" w:firstColumn="1" w:lastColumn="0" w:noHBand="0" w:noVBand="1"/>
      </w:tblPr>
      <w:tblGrid>
        <w:gridCol w:w="1809"/>
        <w:gridCol w:w="851"/>
        <w:gridCol w:w="6520"/>
      </w:tblGrid>
      <w:tr w:rsidR="00DC23E8" w:rsidRPr="00C758CD" w14:paraId="7BCD5D4A" w14:textId="77777777" w:rsidTr="00AD53C8">
        <w:trPr>
          <w:cantSplit/>
        </w:trPr>
        <w:tc>
          <w:tcPr>
            <w:tcW w:w="1809" w:type="dxa"/>
            <w:shd w:val="clear" w:color="auto" w:fill="007078"/>
          </w:tcPr>
          <w:p w14:paraId="620862DF" w14:textId="77777777" w:rsidR="00DC23E8" w:rsidRPr="00571C22" w:rsidRDefault="00DC23E8" w:rsidP="009645E4">
            <w:pPr>
              <w:keepNext/>
              <w:keepLines/>
              <w:spacing w:before="20" w:after="20"/>
              <w:rPr>
                <w:b/>
                <w:color w:val="FFFFFF" w:themeColor="background1"/>
                <w:sz w:val="18"/>
                <w:szCs w:val="18"/>
              </w:rPr>
            </w:pPr>
            <w:r w:rsidRPr="00571C22">
              <w:rPr>
                <w:b/>
                <w:color w:val="FFFFFF" w:themeColor="background1"/>
                <w:sz w:val="18"/>
                <w:szCs w:val="18"/>
              </w:rPr>
              <w:t>Element</w:t>
            </w:r>
          </w:p>
        </w:tc>
        <w:tc>
          <w:tcPr>
            <w:tcW w:w="851" w:type="dxa"/>
            <w:shd w:val="clear" w:color="auto" w:fill="007078"/>
          </w:tcPr>
          <w:p w14:paraId="76C5EFDB" w14:textId="77777777" w:rsidR="00DC23E8" w:rsidRPr="00571C22" w:rsidRDefault="00DC23E8" w:rsidP="009645E4">
            <w:pPr>
              <w:keepNext/>
              <w:keepLines/>
              <w:spacing w:before="20" w:after="20"/>
              <w:rPr>
                <w:b/>
                <w:color w:val="FFFFFF" w:themeColor="background1"/>
                <w:sz w:val="18"/>
                <w:szCs w:val="18"/>
              </w:rPr>
            </w:pPr>
            <w:r w:rsidRPr="00571C22">
              <w:rPr>
                <w:b/>
                <w:color w:val="FFFFFF" w:themeColor="background1"/>
                <w:sz w:val="18"/>
                <w:szCs w:val="18"/>
              </w:rPr>
              <w:t>Grade</w:t>
            </w:r>
          </w:p>
        </w:tc>
        <w:tc>
          <w:tcPr>
            <w:tcW w:w="6520" w:type="dxa"/>
            <w:shd w:val="clear" w:color="auto" w:fill="007078"/>
          </w:tcPr>
          <w:p w14:paraId="228FA583" w14:textId="77777777" w:rsidR="00DC23E8" w:rsidRPr="00571C22" w:rsidRDefault="00DC23E8" w:rsidP="009645E4">
            <w:pPr>
              <w:keepNext/>
              <w:keepLines/>
              <w:spacing w:before="20" w:after="20"/>
              <w:rPr>
                <w:sz w:val="18"/>
                <w:szCs w:val="18"/>
              </w:rPr>
            </w:pPr>
            <w:r w:rsidRPr="00571C22">
              <w:rPr>
                <w:b/>
                <w:color w:val="FFFFFF" w:themeColor="background1"/>
                <w:sz w:val="18"/>
                <w:szCs w:val="18"/>
              </w:rPr>
              <w:t xml:space="preserve">Criteria </w:t>
            </w:r>
          </w:p>
        </w:tc>
      </w:tr>
      <w:tr w:rsidR="00DC23E8" w:rsidRPr="00434ECC" w14:paraId="338025F7" w14:textId="77777777" w:rsidTr="00AD53C8">
        <w:trPr>
          <w:cantSplit/>
        </w:trPr>
        <w:tc>
          <w:tcPr>
            <w:tcW w:w="1809" w:type="dxa"/>
            <w:vMerge w:val="restart"/>
            <w:shd w:val="clear" w:color="auto" w:fill="auto"/>
            <w:vAlign w:val="center"/>
          </w:tcPr>
          <w:p w14:paraId="1080E3C3" w14:textId="77777777" w:rsidR="00DC23E8" w:rsidRPr="00434ECC" w:rsidRDefault="00DC23E8" w:rsidP="009645E4">
            <w:pPr>
              <w:keepNext/>
              <w:keepLines/>
              <w:spacing w:before="20" w:after="20"/>
              <w:rPr>
                <w:sz w:val="18"/>
                <w:szCs w:val="18"/>
              </w:rPr>
            </w:pPr>
            <w:r w:rsidRPr="00434ECC">
              <w:rPr>
                <w:sz w:val="18"/>
                <w:szCs w:val="18"/>
              </w:rPr>
              <w:t>Political acceptability</w:t>
            </w:r>
          </w:p>
        </w:tc>
        <w:tc>
          <w:tcPr>
            <w:tcW w:w="851" w:type="dxa"/>
            <w:shd w:val="clear" w:color="auto" w:fill="9BBB59" w:themeFill="accent3"/>
          </w:tcPr>
          <w:p w14:paraId="3BAE5754" w14:textId="77777777" w:rsidR="00DC23E8" w:rsidRPr="00434ECC" w:rsidRDefault="00DC23E8" w:rsidP="009645E4">
            <w:pPr>
              <w:keepNext/>
              <w:keepLines/>
              <w:spacing w:before="20" w:after="20"/>
              <w:rPr>
                <w:sz w:val="18"/>
                <w:szCs w:val="18"/>
              </w:rPr>
            </w:pPr>
          </w:p>
        </w:tc>
        <w:tc>
          <w:tcPr>
            <w:tcW w:w="6520" w:type="dxa"/>
          </w:tcPr>
          <w:p w14:paraId="2A5900CB" w14:textId="77777777" w:rsidR="00DC23E8" w:rsidRPr="00434ECC" w:rsidRDefault="00DC23E8" w:rsidP="009645E4">
            <w:pPr>
              <w:keepNext/>
              <w:keepLines/>
              <w:spacing w:before="20" w:after="20"/>
              <w:rPr>
                <w:sz w:val="18"/>
                <w:szCs w:val="18"/>
              </w:rPr>
            </w:pPr>
            <w:r w:rsidRPr="00434ECC">
              <w:rPr>
                <w:sz w:val="18"/>
                <w:szCs w:val="18"/>
              </w:rPr>
              <w:t xml:space="preserve">No political acceptability issues anticipated </w:t>
            </w:r>
          </w:p>
        </w:tc>
      </w:tr>
      <w:tr w:rsidR="00DC23E8" w:rsidRPr="00434ECC" w14:paraId="68A97271" w14:textId="77777777" w:rsidTr="00AD53C8">
        <w:trPr>
          <w:cantSplit/>
        </w:trPr>
        <w:tc>
          <w:tcPr>
            <w:tcW w:w="1809" w:type="dxa"/>
            <w:vMerge/>
            <w:shd w:val="clear" w:color="auto" w:fill="auto"/>
            <w:vAlign w:val="center"/>
          </w:tcPr>
          <w:p w14:paraId="563D53BD" w14:textId="77777777" w:rsidR="00DC23E8" w:rsidRPr="00434ECC" w:rsidRDefault="00DC23E8" w:rsidP="009645E4">
            <w:pPr>
              <w:keepNext/>
              <w:keepLines/>
              <w:spacing w:before="20" w:after="20"/>
              <w:rPr>
                <w:sz w:val="18"/>
                <w:szCs w:val="18"/>
              </w:rPr>
            </w:pPr>
          </w:p>
        </w:tc>
        <w:tc>
          <w:tcPr>
            <w:tcW w:w="851" w:type="dxa"/>
            <w:shd w:val="clear" w:color="auto" w:fill="FFC200"/>
          </w:tcPr>
          <w:p w14:paraId="09C25FCB" w14:textId="77777777" w:rsidR="00DC23E8" w:rsidRPr="00434ECC" w:rsidRDefault="00DC23E8" w:rsidP="009645E4">
            <w:pPr>
              <w:keepNext/>
              <w:keepLines/>
              <w:spacing w:before="20" w:after="20"/>
              <w:rPr>
                <w:sz w:val="18"/>
                <w:szCs w:val="18"/>
              </w:rPr>
            </w:pPr>
          </w:p>
        </w:tc>
        <w:tc>
          <w:tcPr>
            <w:tcW w:w="6520" w:type="dxa"/>
          </w:tcPr>
          <w:p w14:paraId="00E191F7" w14:textId="77777777" w:rsidR="00DC23E8" w:rsidRPr="00434ECC" w:rsidRDefault="00DC23E8" w:rsidP="009645E4">
            <w:pPr>
              <w:keepNext/>
              <w:keepLines/>
              <w:spacing w:before="20" w:after="20"/>
              <w:rPr>
                <w:sz w:val="18"/>
                <w:szCs w:val="18"/>
              </w:rPr>
            </w:pPr>
            <w:r w:rsidRPr="00434ECC">
              <w:rPr>
                <w:sz w:val="18"/>
                <w:szCs w:val="18"/>
              </w:rPr>
              <w:t>Notable political acceptability issues anticipated</w:t>
            </w:r>
          </w:p>
        </w:tc>
      </w:tr>
      <w:tr w:rsidR="00DC23E8" w:rsidRPr="00434ECC" w14:paraId="2685925A" w14:textId="77777777" w:rsidTr="00AD53C8">
        <w:trPr>
          <w:cantSplit/>
        </w:trPr>
        <w:tc>
          <w:tcPr>
            <w:tcW w:w="1809" w:type="dxa"/>
            <w:vMerge/>
            <w:shd w:val="clear" w:color="auto" w:fill="auto"/>
            <w:vAlign w:val="center"/>
          </w:tcPr>
          <w:p w14:paraId="47983E5B" w14:textId="77777777" w:rsidR="00DC23E8" w:rsidRPr="00434ECC" w:rsidRDefault="00DC23E8" w:rsidP="009645E4">
            <w:pPr>
              <w:keepNext/>
              <w:keepLines/>
              <w:spacing w:before="20" w:after="20"/>
              <w:rPr>
                <w:sz w:val="18"/>
                <w:szCs w:val="18"/>
              </w:rPr>
            </w:pPr>
          </w:p>
        </w:tc>
        <w:tc>
          <w:tcPr>
            <w:tcW w:w="851" w:type="dxa"/>
            <w:shd w:val="clear" w:color="auto" w:fill="D99594" w:themeFill="accent2" w:themeFillTint="99"/>
          </w:tcPr>
          <w:p w14:paraId="369CFE2E" w14:textId="77777777" w:rsidR="00DC23E8" w:rsidRPr="00434ECC" w:rsidRDefault="00DC23E8" w:rsidP="009645E4">
            <w:pPr>
              <w:keepNext/>
              <w:keepLines/>
              <w:spacing w:before="20" w:after="20"/>
              <w:rPr>
                <w:sz w:val="18"/>
                <w:szCs w:val="18"/>
              </w:rPr>
            </w:pPr>
          </w:p>
        </w:tc>
        <w:tc>
          <w:tcPr>
            <w:tcW w:w="6520" w:type="dxa"/>
          </w:tcPr>
          <w:p w14:paraId="3FCFEB60" w14:textId="77777777" w:rsidR="00DC23E8" w:rsidRPr="00434ECC" w:rsidRDefault="00DC23E8" w:rsidP="009645E4">
            <w:pPr>
              <w:keepNext/>
              <w:keepLines/>
              <w:spacing w:before="20" w:after="20"/>
              <w:rPr>
                <w:sz w:val="18"/>
                <w:szCs w:val="18"/>
              </w:rPr>
            </w:pPr>
            <w:r w:rsidRPr="00434ECC">
              <w:rPr>
                <w:sz w:val="18"/>
                <w:szCs w:val="18"/>
              </w:rPr>
              <w:t>Significant political acceptability issues anticipated</w:t>
            </w:r>
          </w:p>
        </w:tc>
      </w:tr>
      <w:tr w:rsidR="00DC23E8" w:rsidRPr="00434ECC" w14:paraId="12E5E6FB" w14:textId="77777777" w:rsidTr="00AD53C8">
        <w:trPr>
          <w:cantSplit/>
        </w:trPr>
        <w:tc>
          <w:tcPr>
            <w:tcW w:w="1809" w:type="dxa"/>
            <w:vMerge w:val="restart"/>
            <w:shd w:val="clear" w:color="auto" w:fill="auto"/>
            <w:vAlign w:val="center"/>
          </w:tcPr>
          <w:p w14:paraId="6D4C3D51" w14:textId="77777777" w:rsidR="00DC23E8" w:rsidRPr="00434ECC" w:rsidRDefault="00DC23E8" w:rsidP="009645E4">
            <w:pPr>
              <w:keepNext/>
              <w:keepLines/>
              <w:spacing w:before="20" w:after="20"/>
              <w:rPr>
                <w:sz w:val="18"/>
                <w:szCs w:val="18"/>
              </w:rPr>
            </w:pPr>
            <w:r w:rsidRPr="00434ECC">
              <w:rPr>
                <w:sz w:val="18"/>
                <w:szCs w:val="18"/>
              </w:rPr>
              <w:t>Collection vehicle storage</w:t>
            </w:r>
          </w:p>
        </w:tc>
        <w:tc>
          <w:tcPr>
            <w:tcW w:w="851" w:type="dxa"/>
            <w:shd w:val="clear" w:color="auto" w:fill="9BBB59" w:themeFill="accent3"/>
          </w:tcPr>
          <w:p w14:paraId="20D9363A" w14:textId="77777777" w:rsidR="00DC23E8" w:rsidRPr="00434ECC" w:rsidRDefault="00DC23E8" w:rsidP="009645E4">
            <w:pPr>
              <w:keepNext/>
              <w:keepLines/>
              <w:spacing w:before="20" w:after="20"/>
              <w:rPr>
                <w:sz w:val="18"/>
                <w:szCs w:val="18"/>
              </w:rPr>
            </w:pPr>
          </w:p>
        </w:tc>
        <w:tc>
          <w:tcPr>
            <w:tcW w:w="6520" w:type="dxa"/>
          </w:tcPr>
          <w:p w14:paraId="480214D4" w14:textId="77777777" w:rsidR="00DC23E8" w:rsidRPr="00434ECC" w:rsidRDefault="00DC23E8" w:rsidP="009645E4">
            <w:pPr>
              <w:keepNext/>
              <w:keepLines/>
              <w:spacing w:before="20" w:after="20"/>
              <w:rPr>
                <w:sz w:val="18"/>
                <w:szCs w:val="18"/>
              </w:rPr>
            </w:pPr>
            <w:r w:rsidRPr="00434ECC">
              <w:rPr>
                <w:sz w:val="18"/>
                <w:szCs w:val="18"/>
              </w:rPr>
              <w:t>Adequate space to accommodate increase in collection vehicle storage</w:t>
            </w:r>
          </w:p>
        </w:tc>
      </w:tr>
      <w:tr w:rsidR="00DC23E8" w:rsidRPr="00434ECC" w14:paraId="49B6E5C9" w14:textId="77777777" w:rsidTr="00AD53C8">
        <w:trPr>
          <w:cantSplit/>
        </w:trPr>
        <w:tc>
          <w:tcPr>
            <w:tcW w:w="1809" w:type="dxa"/>
            <w:vMerge/>
            <w:shd w:val="clear" w:color="auto" w:fill="auto"/>
            <w:vAlign w:val="center"/>
          </w:tcPr>
          <w:p w14:paraId="18DAD61F" w14:textId="77777777" w:rsidR="00DC23E8" w:rsidRPr="00434ECC" w:rsidRDefault="00DC23E8" w:rsidP="009645E4">
            <w:pPr>
              <w:keepNext/>
              <w:keepLines/>
              <w:spacing w:before="20" w:after="20"/>
              <w:rPr>
                <w:sz w:val="18"/>
                <w:szCs w:val="18"/>
              </w:rPr>
            </w:pPr>
          </w:p>
        </w:tc>
        <w:tc>
          <w:tcPr>
            <w:tcW w:w="851" w:type="dxa"/>
            <w:shd w:val="clear" w:color="auto" w:fill="FFC200"/>
          </w:tcPr>
          <w:p w14:paraId="1E5519D0" w14:textId="77777777" w:rsidR="00DC23E8" w:rsidRPr="00434ECC" w:rsidRDefault="00DC23E8" w:rsidP="009645E4">
            <w:pPr>
              <w:keepNext/>
              <w:keepLines/>
              <w:spacing w:before="20" w:after="20"/>
              <w:rPr>
                <w:sz w:val="18"/>
                <w:szCs w:val="18"/>
              </w:rPr>
            </w:pPr>
          </w:p>
        </w:tc>
        <w:tc>
          <w:tcPr>
            <w:tcW w:w="6520" w:type="dxa"/>
          </w:tcPr>
          <w:p w14:paraId="41CBFD08" w14:textId="77777777" w:rsidR="00DC23E8" w:rsidRPr="00434ECC" w:rsidRDefault="00DC23E8" w:rsidP="009645E4">
            <w:pPr>
              <w:keepNext/>
              <w:keepLines/>
              <w:spacing w:before="20" w:after="20"/>
              <w:rPr>
                <w:sz w:val="18"/>
                <w:szCs w:val="18"/>
              </w:rPr>
            </w:pPr>
            <w:r w:rsidRPr="00434ECC">
              <w:rPr>
                <w:sz w:val="18"/>
                <w:szCs w:val="18"/>
              </w:rPr>
              <w:t xml:space="preserve">Notable change in collection vehicle requirements </w:t>
            </w:r>
          </w:p>
        </w:tc>
      </w:tr>
      <w:tr w:rsidR="00DC23E8" w:rsidRPr="00434ECC" w14:paraId="671F9709" w14:textId="77777777" w:rsidTr="00AD53C8">
        <w:trPr>
          <w:cantSplit/>
        </w:trPr>
        <w:tc>
          <w:tcPr>
            <w:tcW w:w="1809" w:type="dxa"/>
            <w:vMerge/>
            <w:shd w:val="clear" w:color="auto" w:fill="auto"/>
            <w:vAlign w:val="center"/>
          </w:tcPr>
          <w:p w14:paraId="089A2D9C" w14:textId="77777777" w:rsidR="00DC23E8" w:rsidRPr="00434ECC" w:rsidRDefault="00DC23E8" w:rsidP="009645E4">
            <w:pPr>
              <w:keepNext/>
              <w:keepLines/>
              <w:spacing w:before="20" w:after="20"/>
              <w:rPr>
                <w:sz w:val="18"/>
                <w:szCs w:val="18"/>
              </w:rPr>
            </w:pPr>
          </w:p>
        </w:tc>
        <w:tc>
          <w:tcPr>
            <w:tcW w:w="851" w:type="dxa"/>
            <w:shd w:val="clear" w:color="auto" w:fill="D99594" w:themeFill="accent2" w:themeFillTint="99"/>
          </w:tcPr>
          <w:p w14:paraId="1DD46821" w14:textId="77777777" w:rsidR="00DC23E8" w:rsidRPr="00434ECC" w:rsidRDefault="00DC23E8" w:rsidP="009645E4">
            <w:pPr>
              <w:keepNext/>
              <w:keepLines/>
              <w:spacing w:before="20" w:after="20"/>
              <w:rPr>
                <w:sz w:val="18"/>
                <w:szCs w:val="18"/>
              </w:rPr>
            </w:pPr>
          </w:p>
        </w:tc>
        <w:tc>
          <w:tcPr>
            <w:tcW w:w="6520" w:type="dxa"/>
          </w:tcPr>
          <w:p w14:paraId="78AB8523" w14:textId="77777777" w:rsidR="00DC23E8" w:rsidRPr="00434ECC" w:rsidRDefault="00DC23E8" w:rsidP="009645E4">
            <w:pPr>
              <w:keepNext/>
              <w:keepLines/>
              <w:spacing w:before="20" w:after="20"/>
              <w:rPr>
                <w:sz w:val="18"/>
                <w:szCs w:val="18"/>
              </w:rPr>
            </w:pPr>
            <w:r w:rsidRPr="00434ECC">
              <w:rPr>
                <w:sz w:val="18"/>
                <w:szCs w:val="18"/>
              </w:rPr>
              <w:t>Insufficient space to accommodate additional collection vehicle requirements</w:t>
            </w:r>
          </w:p>
        </w:tc>
      </w:tr>
      <w:tr w:rsidR="00DC23E8" w:rsidRPr="00434ECC" w14:paraId="7B28E716" w14:textId="77777777" w:rsidTr="00AD53C8">
        <w:trPr>
          <w:cantSplit/>
        </w:trPr>
        <w:tc>
          <w:tcPr>
            <w:tcW w:w="1809" w:type="dxa"/>
            <w:vMerge w:val="restart"/>
            <w:shd w:val="clear" w:color="auto" w:fill="auto"/>
            <w:vAlign w:val="center"/>
          </w:tcPr>
          <w:p w14:paraId="41F20FE8" w14:textId="77777777" w:rsidR="00DC23E8" w:rsidRPr="00434ECC" w:rsidRDefault="00DC23E8" w:rsidP="009645E4">
            <w:pPr>
              <w:keepNext/>
              <w:keepLines/>
              <w:spacing w:before="20" w:after="20"/>
              <w:rPr>
                <w:sz w:val="18"/>
                <w:szCs w:val="18"/>
              </w:rPr>
            </w:pPr>
            <w:r w:rsidRPr="00434ECC">
              <w:rPr>
                <w:sz w:val="18"/>
                <w:szCs w:val="18"/>
              </w:rPr>
              <w:t xml:space="preserve">Staff parking </w:t>
            </w:r>
          </w:p>
        </w:tc>
        <w:tc>
          <w:tcPr>
            <w:tcW w:w="851" w:type="dxa"/>
            <w:shd w:val="clear" w:color="auto" w:fill="9BBB59" w:themeFill="accent3"/>
          </w:tcPr>
          <w:p w14:paraId="7E5916BD" w14:textId="77777777" w:rsidR="00DC23E8" w:rsidRPr="00434ECC" w:rsidRDefault="00DC23E8" w:rsidP="009645E4">
            <w:pPr>
              <w:keepNext/>
              <w:keepLines/>
              <w:spacing w:before="20" w:after="20"/>
              <w:rPr>
                <w:sz w:val="18"/>
                <w:szCs w:val="18"/>
              </w:rPr>
            </w:pPr>
          </w:p>
        </w:tc>
        <w:tc>
          <w:tcPr>
            <w:tcW w:w="6520" w:type="dxa"/>
          </w:tcPr>
          <w:p w14:paraId="3ACA3A3C" w14:textId="77777777" w:rsidR="00DC23E8" w:rsidRPr="00434ECC" w:rsidRDefault="00DC23E8" w:rsidP="009645E4">
            <w:pPr>
              <w:keepNext/>
              <w:keepLines/>
              <w:spacing w:before="20" w:after="20"/>
              <w:rPr>
                <w:sz w:val="18"/>
                <w:szCs w:val="18"/>
              </w:rPr>
            </w:pPr>
            <w:r w:rsidRPr="00434ECC">
              <w:rPr>
                <w:sz w:val="18"/>
                <w:szCs w:val="18"/>
              </w:rPr>
              <w:t>Adequate parking to accommodate increase in staff parking requirements</w:t>
            </w:r>
          </w:p>
        </w:tc>
      </w:tr>
      <w:tr w:rsidR="00DC23E8" w:rsidRPr="00434ECC" w14:paraId="0F41E71A" w14:textId="77777777" w:rsidTr="00AD53C8">
        <w:trPr>
          <w:cantSplit/>
        </w:trPr>
        <w:tc>
          <w:tcPr>
            <w:tcW w:w="1809" w:type="dxa"/>
            <w:vMerge/>
            <w:shd w:val="clear" w:color="auto" w:fill="auto"/>
            <w:vAlign w:val="center"/>
          </w:tcPr>
          <w:p w14:paraId="6B362848" w14:textId="77777777" w:rsidR="00DC23E8" w:rsidRPr="00434ECC" w:rsidRDefault="00DC23E8" w:rsidP="009645E4">
            <w:pPr>
              <w:keepNext/>
              <w:keepLines/>
              <w:spacing w:before="20" w:after="20"/>
              <w:rPr>
                <w:sz w:val="18"/>
                <w:szCs w:val="18"/>
              </w:rPr>
            </w:pPr>
          </w:p>
        </w:tc>
        <w:tc>
          <w:tcPr>
            <w:tcW w:w="851" w:type="dxa"/>
            <w:shd w:val="clear" w:color="auto" w:fill="FFC200"/>
          </w:tcPr>
          <w:p w14:paraId="17B44493" w14:textId="77777777" w:rsidR="00DC23E8" w:rsidRPr="00434ECC" w:rsidRDefault="00DC23E8" w:rsidP="009645E4">
            <w:pPr>
              <w:keepNext/>
              <w:keepLines/>
              <w:spacing w:before="20" w:after="20"/>
              <w:rPr>
                <w:sz w:val="18"/>
                <w:szCs w:val="18"/>
              </w:rPr>
            </w:pPr>
          </w:p>
        </w:tc>
        <w:tc>
          <w:tcPr>
            <w:tcW w:w="6520" w:type="dxa"/>
          </w:tcPr>
          <w:p w14:paraId="79B77CF6" w14:textId="77777777" w:rsidR="00DC23E8" w:rsidRPr="00434ECC" w:rsidRDefault="00DC23E8" w:rsidP="009645E4">
            <w:pPr>
              <w:keepNext/>
              <w:keepLines/>
              <w:spacing w:before="20" w:after="20"/>
              <w:rPr>
                <w:sz w:val="18"/>
                <w:szCs w:val="18"/>
              </w:rPr>
            </w:pPr>
            <w:r w:rsidRPr="00434ECC">
              <w:rPr>
                <w:sz w:val="18"/>
                <w:szCs w:val="18"/>
              </w:rPr>
              <w:t xml:space="preserve">Notable change in staff parking requirements </w:t>
            </w:r>
          </w:p>
        </w:tc>
      </w:tr>
      <w:tr w:rsidR="00DC23E8" w:rsidRPr="00434ECC" w14:paraId="714059DC" w14:textId="77777777" w:rsidTr="00AD53C8">
        <w:trPr>
          <w:cantSplit/>
        </w:trPr>
        <w:tc>
          <w:tcPr>
            <w:tcW w:w="1809" w:type="dxa"/>
            <w:vMerge/>
            <w:shd w:val="clear" w:color="auto" w:fill="auto"/>
            <w:vAlign w:val="center"/>
          </w:tcPr>
          <w:p w14:paraId="6E4B7C20" w14:textId="77777777" w:rsidR="00DC23E8" w:rsidRPr="00434ECC" w:rsidRDefault="00DC23E8" w:rsidP="009645E4">
            <w:pPr>
              <w:keepNext/>
              <w:keepLines/>
              <w:spacing w:before="20" w:after="20"/>
              <w:rPr>
                <w:sz w:val="18"/>
                <w:szCs w:val="18"/>
              </w:rPr>
            </w:pPr>
          </w:p>
        </w:tc>
        <w:tc>
          <w:tcPr>
            <w:tcW w:w="851" w:type="dxa"/>
            <w:shd w:val="clear" w:color="auto" w:fill="D99594" w:themeFill="accent2" w:themeFillTint="99"/>
          </w:tcPr>
          <w:p w14:paraId="60E5D3DB" w14:textId="77777777" w:rsidR="00DC23E8" w:rsidRPr="00434ECC" w:rsidRDefault="00DC23E8" w:rsidP="009645E4">
            <w:pPr>
              <w:keepNext/>
              <w:keepLines/>
              <w:spacing w:before="20" w:after="20"/>
              <w:rPr>
                <w:sz w:val="18"/>
                <w:szCs w:val="18"/>
              </w:rPr>
            </w:pPr>
          </w:p>
        </w:tc>
        <w:tc>
          <w:tcPr>
            <w:tcW w:w="6520" w:type="dxa"/>
          </w:tcPr>
          <w:p w14:paraId="6BFD58B0" w14:textId="77777777" w:rsidR="00DC23E8" w:rsidRPr="00434ECC" w:rsidRDefault="00DC23E8" w:rsidP="009645E4">
            <w:pPr>
              <w:keepNext/>
              <w:keepLines/>
              <w:spacing w:before="20" w:after="20"/>
              <w:rPr>
                <w:sz w:val="18"/>
                <w:szCs w:val="18"/>
              </w:rPr>
            </w:pPr>
            <w:r w:rsidRPr="00434ECC">
              <w:rPr>
                <w:sz w:val="18"/>
                <w:szCs w:val="18"/>
              </w:rPr>
              <w:t>Insufficient parking to accommodate additional staff parking requirements</w:t>
            </w:r>
          </w:p>
        </w:tc>
      </w:tr>
      <w:tr w:rsidR="00DC23E8" w:rsidRPr="00434ECC" w14:paraId="7D2523DE" w14:textId="77777777" w:rsidTr="00AD53C8">
        <w:trPr>
          <w:cantSplit/>
        </w:trPr>
        <w:tc>
          <w:tcPr>
            <w:tcW w:w="1809" w:type="dxa"/>
            <w:vMerge w:val="restart"/>
            <w:shd w:val="clear" w:color="auto" w:fill="auto"/>
            <w:vAlign w:val="center"/>
          </w:tcPr>
          <w:p w14:paraId="4CC44BED" w14:textId="77777777" w:rsidR="00DC23E8" w:rsidRPr="00434ECC" w:rsidRDefault="00DC23E8" w:rsidP="009645E4">
            <w:pPr>
              <w:keepNext/>
              <w:keepLines/>
              <w:spacing w:before="20" w:after="20"/>
              <w:rPr>
                <w:sz w:val="18"/>
                <w:szCs w:val="18"/>
              </w:rPr>
            </w:pPr>
            <w:r w:rsidRPr="00434ECC">
              <w:rPr>
                <w:sz w:val="18"/>
                <w:szCs w:val="18"/>
              </w:rPr>
              <w:t>Office/welfare area space</w:t>
            </w:r>
          </w:p>
        </w:tc>
        <w:tc>
          <w:tcPr>
            <w:tcW w:w="851" w:type="dxa"/>
            <w:shd w:val="clear" w:color="auto" w:fill="9BBB59" w:themeFill="accent3"/>
          </w:tcPr>
          <w:p w14:paraId="21A19871" w14:textId="77777777" w:rsidR="00DC23E8" w:rsidRPr="00434ECC" w:rsidRDefault="00DC23E8" w:rsidP="009645E4">
            <w:pPr>
              <w:keepNext/>
              <w:keepLines/>
              <w:spacing w:before="20" w:after="20"/>
              <w:rPr>
                <w:sz w:val="18"/>
                <w:szCs w:val="18"/>
              </w:rPr>
            </w:pPr>
          </w:p>
        </w:tc>
        <w:tc>
          <w:tcPr>
            <w:tcW w:w="6520" w:type="dxa"/>
          </w:tcPr>
          <w:p w14:paraId="4F61FC9E" w14:textId="77777777" w:rsidR="00DC23E8" w:rsidRPr="00434ECC" w:rsidRDefault="00DC23E8" w:rsidP="009645E4">
            <w:pPr>
              <w:keepNext/>
              <w:keepLines/>
              <w:spacing w:before="20" w:after="20"/>
              <w:rPr>
                <w:sz w:val="18"/>
                <w:szCs w:val="18"/>
              </w:rPr>
            </w:pPr>
            <w:r w:rsidRPr="00434ECC">
              <w:rPr>
                <w:sz w:val="18"/>
                <w:szCs w:val="18"/>
              </w:rPr>
              <w:t>Adequate office space to accommodate office space requirements</w:t>
            </w:r>
          </w:p>
        </w:tc>
      </w:tr>
      <w:tr w:rsidR="00DC23E8" w:rsidRPr="00434ECC" w14:paraId="33F1526B" w14:textId="77777777" w:rsidTr="00AD53C8">
        <w:trPr>
          <w:cantSplit/>
        </w:trPr>
        <w:tc>
          <w:tcPr>
            <w:tcW w:w="1809" w:type="dxa"/>
            <w:vMerge/>
            <w:shd w:val="clear" w:color="auto" w:fill="auto"/>
            <w:vAlign w:val="center"/>
          </w:tcPr>
          <w:p w14:paraId="14DE0020" w14:textId="77777777" w:rsidR="00DC23E8" w:rsidRPr="00434ECC" w:rsidRDefault="00DC23E8" w:rsidP="009645E4">
            <w:pPr>
              <w:keepNext/>
              <w:keepLines/>
              <w:spacing w:before="20" w:after="20"/>
              <w:rPr>
                <w:sz w:val="18"/>
                <w:szCs w:val="18"/>
              </w:rPr>
            </w:pPr>
          </w:p>
        </w:tc>
        <w:tc>
          <w:tcPr>
            <w:tcW w:w="851" w:type="dxa"/>
            <w:shd w:val="clear" w:color="auto" w:fill="FFC200"/>
          </w:tcPr>
          <w:p w14:paraId="23B7847F" w14:textId="77777777" w:rsidR="00DC23E8" w:rsidRPr="00434ECC" w:rsidRDefault="00DC23E8" w:rsidP="009645E4">
            <w:pPr>
              <w:keepNext/>
              <w:keepLines/>
              <w:spacing w:before="20" w:after="20"/>
              <w:rPr>
                <w:sz w:val="18"/>
                <w:szCs w:val="18"/>
              </w:rPr>
            </w:pPr>
          </w:p>
        </w:tc>
        <w:tc>
          <w:tcPr>
            <w:tcW w:w="6520" w:type="dxa"/>
          </w:tcPr>
          <w:p w14:paraId="5262D0CE" w14:textId="77777777" w:rsidR="00DC23E8" w:rsidRPr="00434ECC" w:rsidRDefault="00DC23E8" w:rsidP="009645E4">
            <w:pPr>
              <w:keepNext/>
              <w:keepLines/>
              <w:spacing w:before="20" w:after="20"/>
              <w:rPr>
                <w:sz w:val="18"/>
                <w:szCs w:val="18"/>
              </w:rPr>
            </w:pPr>
            <w:r w:rsidRPr="00434ECC">
              <w:rPr>
                <w:sz w:val="18"/>
                <w:szCs w:val="18"/>
              </w:rPr>
              <w:t xml:space="preserve">Notable change in office space requirements </w:t>
            </w:r>
          </w:p>
        </w:tc>
      </w:tr>
      <w:tr w:rsidR="00DC23E8" w:rsidRPr="00434ECC" w14:paraId="1E5B9CE8" w14:textId="77777777" w:rsidTr="00AD53C8">
        <w:trPr>
          <w:cantSplit/>
        </w:trPr>
        <w:tc>
          <w:tcPr>
            <w:tcW w:w="1809" w:type="dxa"/>
            <w:vMerge/>
            <w:shd w:val="clear" w:color="auto" w:fill="auto"/>
            <w:vAlign w:val="center"/>
          </w:tcPr>
          <w:p w14:paraId="4BF395B5" w14:textId="77777777" w:rsidR="00DC23E8" w:rsidRPr="00434ECC" w:rsidRDefault="00DC23E8" w:rsidP="009645E4">
            <w:pPr>
              <w:keepNext/>
              <w:keepLines/>
              <w:spacing w:before="20" w:after="20"/>
              <w:rPr>
                <w:sz w:val="18"/>
                <w:szCs w:val="18"/>
              </w:rPr>
            </w:pPr>
          </w:p>
        </w:tc>
        <w:tc>
          <w:tcPr>
            <w:tcW w:w="851" w:type="dxa"/>
            <w:shd w:val="clear" w:color="auto" w:fill="D99594" w:themeFill="accent2" w:themeFillTint="99"/>
          </w:tcPr>
          <w:p w14:paraId="5AC31B7E" w14:textId="77777777" w:rsidR="00DC23E8" w:rsidRPr="00434ECC" w:rsidRDefault="00DC23E8" w:rsidP="009645E4">
            <w:pPr>
              <w:keepNext/>
              <w:keepLines/>
              <w:spacing w:before="20" w:after="20"/>
              <w:rPr>
                <w:sz w:val="18"/>
                <w:szCs w:val="18"/>
              </w:rPr>
            </w:pPr>
          </w:p>
        </w:tc>
        <w:tc>
          <w:tcPr>
            <w:tcW w:w="6520" w:type="dxa"/>
          </w:tcPr>
          <w:p w14:paraId="0A028958" w14:textId="77777777" w:rsidR="00DC23E8" w:rsidRPr="00434ECC" w:rsidRDefault="00DC23E8" w:rsidP="009645E4">
            <w:pPr>
              <w:keepNext/>
              <w:keepLines/>
              <w:spacing w:before="20" w:after="20"/>
              <w:rPr>
                <w:sz w:val="18"/>
                <w:szCs w:val="18"/>
              </w:rPr>
            </w:pPr>
            <w:r w:rsidRPr="00434ECC">
              <w:rPr>
                <w:sz w:val="18"/>
                <w:szCs w:val="18"/>
              </w:rPr>
              <w:t>Insufficient office space to accommodate additional office space requirements</w:t>
            </w:r>
          </w:p>
        </w:tc>
      </w:tr>
      <w:tr w:rsidR="00DC23E8" w:rsidRPr="00434ECC" w14:paraId="446D22F1" w14:textId="77777777" w:rsidTr="00AD53C8">
        <w:trPr>
          <w:cantSplit/>
        </w:trPr>
        <w:tc>
          <w:tcPr>
            <w:tcW w:w="1809" w:type="dxa"/>
            <w:vMerge w:val="restart"/>
            <w:shd w:val="clear" w:color="auto" w:fill="auto"/>
            <w:vAlign w:val="center"/>
          </w:tcPr>
          <w:p w14:paraId="3B9F4301" w14:textId="77777777" w:rsidR="00DC23E8" w:rsidRPr="00434ECC" w:rsidRDefault="00DC23E8" w:rsidP="009645E4">
            <w:pPr>
              <w:spacing w:before="20" w:after="20"/>
              <w:rPr>
                <w:sz w:val="18"/>
                <w:szCs w:val="18"/>
              </w:rPr>
            </w:pPr>
            <w:r w:rsidRPr="00434ECC">
              <w:rPr>
                <w:sz w:val="18"/>
                <w:szCs w:val="18"/>
              </w:rPr>
              <w:t>Operational practices</w:t>
            </w:r>
          </w:p>
        </w:tc>
        <w:tc>
          <w:tcPr>
            <w:tcW w:w="851" w:type="dxa"/>
            <w:shd w:val="clear" w:color="auto" w:fill="9BBB59" w:themeFill="accent3"/>
          </w:tcPr>
          <w:p w14:paraId="67DA4538" w14:textId="77777777" w:rsidR="00DC23E8" w:rsidRPr="00434ECC" w:rsidRDefault="00DC23E8" w:rsidP="009645E4">
            <w:pPr>
              <w:spacing w:before="20" w:after="20"/>
              <w:rPr>
                <w:sz w:val="18"/>
                <w:szCs w:val="18"/>
              </w:rPr>
            </w:pPr>
          </w:p>
        </w:tc>
        <w:tc>
          <w:tcPr>
            <w:tcW w:w="6520" w:type="dxa"/>
          </w:tcPr>
          <w:p w14:paraId="3B9E569A" w14:textId="77777777" w:rsidR="00DC23E8" w:rsidRPr="00434ECC" w:rsidRDefault="00DC23E8" w:rsidP="009645E4">
            <w:pPr>
              <w:spacing w:before="20" w:after="20"/>
              <w:rPr>
                <w:sz w:val="18"/>
                <w:szCs w:val="18"/>
              </w:rPr>
            </w:pPr>
            <w:r w:rsidRPr="00434ECC">
              <w:rPr>
                <w:sz w:val="18"/>
                <w:szCs w:val="18"/>
              </w:rPr>
              <w:t xml:space="preserve">No implications related to operational practices anticipated </w:t>
            </w:r>
          </w:p>
        </w:tc>
      </w:tr>
      <w:tr w:rsidR="00DC23E8" w:rsidRPr="00434ECC" w14:paraId="118FA768" w14:textId="77777777" w:rsidTr="00AD53C8">
        <w:trPr>
          <w:cantSplit/>
        </w:trPr>
        <w:tc>
          <w:tcPr>
            <w:tcW w:w="1809" w:type="dxa"/>
            <w:vMerge/>
            <w:shd w:val="clear" w:color="auto" w:fill="auto"/>
            <w:vAlign w:val="center"/>
          </w:tcPr>
          <w:p w14:paraId="29E25EF4" w14:textId="77777777" w:rsidR="00DC23E8" w:rsidRPr="00434ECC" w:rsidRDefault="00DC23E8" w:rsidP="009645E4">
            <w:pPr>
              <w:spacing w:before="20" w:after="20"/>
              <w:rPr>
                <w:sz w:val="18"/>
                <w:szCs w:val="18"/>
              </w:rPr>
            </w:pPr>
          </w:p>
        </w:tc>
        <w:tc>
          <w:tcPr>
            <w:tcW w:w="851" w:type="dxa"/>
            <w:shd w:val="clear" w:color="auto" w:fill="FFC200"/>
          </w:tcPr>
          <w:p w14:paraId="6C618397" w14:textId="77777777" w:rsidR="00DC23E8" w:rsidRPr="00434ECC" w:rsidRDefault="00DC23E8" w:rsidP="009645E4">
            <w:pPr>
              <w:spacing w:before="20" w:after="20"/>
              <w:rPr>
                <w:sz w:val="18"/>
                <w:szCs w:val="18"/>
              </w:rPr>
            </w:pPr>
          </w:p>
        </w:tc>
        <w:tc>
          <w:tcPr>
            <w:tcW w:w="6520" w:type="dxa"/>
          </w:tcPr>
          <w:p w14:paraId="74022699" w14:textId="77777777" w:rsidR="00DC23E8" w:rsidRPr="00434ECC" w:rsidRDefault="00DC23E8" w:rsidP="009645E4">
            <w:pPr>
              <w:spacing w:before="20" w:after="20"/>
              <w:rPr>
                <w:sz w:val="18"/>
                <w:szCs w:val="18"/>
              </w:rPr>
            </w:pPr>
            <w:r w:rsidRPr="00434ECC">
              <w:rPr>
                <w:sz w:val="18"/>
                <w:szCs w:val="18"/>
              </w:rPr>
              <w:t>Notable implications related to operational practices anticipated</w:t>
            </w:r>
          </w:p>
        </w:tc>
      </w:tr>
      <w:tr w:rsidR="00DC23E8" w:rsidRPr="00434ECC" w14:paraId="7941F8A1" w14:textId="77777777" w:rsidTr="00AD53C8">
        <w:trPr>
          <w:cantSplit/>
        </w:trPr>
        <w:tc>
          <w:tcPr>
            <w:tcW w:w="1809" w:type="dxa"/>
            <w:vMerge/>
            <w:shd w:val="clear" w:color="auto" w:fill="auto"/>
            <w:vAlign w:val="center"/>
          </w:tcPr>
          <w:p w14:paraId="4F1602F1"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1A7BC04E" w14:textId="77777777" w:rsidR="00DC23E8" w:rsidRPr="00434ECC" w:rsidRDefault="00DC23E8" w:rsidP="009645E4">
            <w:pPr>
              <w:spacing w:before="20" w:after="20"/>
              <w:rPr>
                <w:sz w:val="18"/>
                <w:szCs w:val="18"/>
              </w:rPr>
            </w:pPr>
          </w:p>
        </w:tc>
        <w:tc>
          <w:tcPr>
            <w:tcW w:w="6520" w:type="dxa"/>
          </w:tcPr>
          <w:p w14:paraId="188D2144" w14:textId="77777777" w:rsidR="00DC23E8" w:rsidRPr="00434ECC" w:rsidRDefault="00DC23E8" w:rsidP="009645E4">
            <w:pPr>
              <w:spacing w:before="20" w:after="20"/>
              <w:rPr>
                <w:sz w:val="18"/>
                <w:szCs w:val="18"/>
              </w:rPr>
            </w:pPr>
            <w:r w:rsidRPr="00434ECC">
              <w:rPr>
                <w:sz w:val="18"/>
                <w:szCs w:val="18"/>
              </w:rPr>
              <w:t>Significant implications related to operational practices anticipated</w:t>
            </w:r>
          </w:p>
        </w:tc>
      </w:tr>
      <w:tr w:rsidR="00DC23E8" w:rsidRPr="00434ECC" w14:paraId="36674383" w14:textId="77777777" w:rsidTr="00AD53C8">
        <w:trPr>
          <w:cantSplit/>
        </w:trPr>
        <w:tc>
          <w:tcPr>
            <w:tcW w:w="1809" w:type="dxa"/>
            <w:vMerge w:val="restart"/>
            <w:shd w:val="clear" w:color="auto" w:fill="auto"/>
            <w:vAlign w:val="center"/>
          </w:tcPr>
          <w:p w14:paraId="72EC2AE7" w14:textId="77777777" w:rsidR="00DC23E8" w:rsidRPr="00434ECC" w:rsidRDefault="00DC23E8" w:rsidP="009645E4">
            <w:pPr>
              <w:spacing w:before="20" w:after="20"/>
              <w:rPr>
                <w:sz w:val="18"/>
                <w:szCs w:val="18"/>
              </w:rPr>
            </w:pPr>
            <w:r w:rsidRPr="00434ECC">
              <w:rPr>
                <w:sz w:val="18"/>
                <w:szCs w:val="18"/>
              </w:rPr>
              <w:t>Labour relations issues</w:t>
            </w:r>
          </w:p>
        </w:tc>
        <w:tc>
          <w:tcPr>
            <w:tcW w:w="851" w:type="dxa"/>
            <w:shd w:val="clear" w:color="auto" w:fill="9BBB59" w:themeFill="accent3"/>
          </w:tcPr>
          <w:p w14:paraId="6936C7D7" w14:textId="77777777" w:rsidR="00DC23E8" w:rsidRPr="00434ECC" w:rsidRDefault="00DC23E8" w:rsidP="009645E4">
            <w:pPr>
              <w:spacing w:before="20" w:after="20"/>
              <w:rPr>
                <w:sz w:val="18"/>
                <w:szCs w:val="18"/>
              </w:rPr>
            </w:pPr>
          </w:p>
        </w:tc>
        <w:tc>
          <w:tcPr>
            <w:tcW w:w="6520" w:type="dxa"/>
          </w:tcPr>
          <w:p w14:paraId="759D80E8" w14:textId="77777777" w:rsidR="00DC23E8" w:rsidRPr="00434ECC" w:rsidRDefault="00DC23E8" w:rsidP="009645E4">
            <w:pPr>
              <w:spacing w:before="20" w:after="20"/>
              <w:rPr>
                <w:sz w:val="18"/>
                <w:szCs w:val="18"/>
              </w:rPr>
            </w:pPr>
            <w:r w:rsidRPr="00434ECC">
              <w:rPr>
                <w:sz w:val="18"/>
                <w:szCs w:val="18"/>
              </w:rPr>
              <w:t xml:space="preserve">No labour relations issues anticipated </w:t>
            </w:r>
          </w:p>
        </w:tc>
      </w:tr>
      <w:tr w:rsidR="00DC23E8" w:rsidRPr="00434ECC" w14:paraId="351ECC8B" w14:textId="77777777" w:rsidTr="00AD53C8">
        <w:trPr>
          <w:cantSplit/>
        </w:trPr>
        <w:tc>
          <w:tcPr>
            <w:tcW w:w="1809" w:type="dxa"/>
            <w:vMerge/>
            <w:shd w:val="clear" w:color="auto" w:fill="auto"/>
            <w:vAlign w:val="center"/>
          </w:tcPr>
          <w:p w14:paraId="3295BC8D" w14:textId="77777777" w:rsidR="00DC23E8" w:rsidRPr="00434ECC" w:rsidRDefault="00DC23E8" w:rsidP="009645E4">
            <w:pPr>
              <w:spacing w:before="20" w:after="20"/>
              <w:rPr>
                <w:sz w:val="18"/>
                <w:szCs w:val="18"/>
              </w:rPr>
            </w:pPr>
          </w:p>
        </w:tc>
        <w:tc>
          <w:tcPr>
            <w:tcW w:w="851" w:type="dxa"/>
            <w:shd w:val="clear" w:color="auto" w:fill="FFC200"/>
          </w:tcPr>
          <w:p w14:paraId="356F3D66" w14:textId="77777777" w:rsidR="00DC23E8" w:rsidRPr="00434ECC" w:rsidRDefault="00DC23E8" w:rsidP="009645E4">
            <w:pPr>
              <w:spacing w:before="20" w:after="20"/>
              <w:rPr>
                <w:sz w:val="18"/>
                <w:szCs w:val="18"/>
              </w:rPr>
            </w:pPr>
          </w:p>
        </w:tc>
        <w:tc>
          <w:tcPr>
            <w:tcW w:w="6520" w:type="dxa"/>
          </w:tcPr>
          <w:p w14:paraId="0793332C" w14:textId="77777777" w:rsidR="00DC23E8" w:rsidRPr="00434ECC" w:rsidRDefault="00DC23E8" w:rsidP="009645E4">
            <w:pPr>
              <w:spacing w:before="20" w:after="20"/>
              <w:rPr>
                <w:sz w:val="18"/>
                <w:szCs w:val="18"/>
              </w:rPr>
            </w:pPr>
            <w:r w:rsidRPr="00434ECC">
              <w:rPr>
                <w:sz w:val="18"/>
                <w:szCs w:val="18"/>
              </w:rPr>
              <w:t>Notable labour relations issues anticipated</w:t>
            </w:r>
          </w:p>
        </w:tc>
      </w:tr>
      <w:tr w:rsidR="00DC23E8" w:rsidRPr="00434ECC" w14:paraId="734EE49F" w14:textId="77777777" w:rsidTr="00AD53C8">
        <w:trPr>
          <w:cantSplit/>
        </w:trPr>
        <w:tc>
          <w:tcPr>
            <w:tcW w:w="1809" w:type="dxa"/>
            <w:vMerge/>
            <w:shd w:val="clear" w:color="auto" w:fill="auto"/>
          </w:tcPr>
          <w:p w14:paraId="7999B4C1"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18B83C2A" w14:textId="77777777" w:rsidR="00DC23E8" w:rsidRPr="00434ECC" w:rsidRDefault="00DC23E8" w:rsidP="009645E4">
            <w:pPr>
              <w:spacing w:before="20" w:after="20"/>
              <w:rPr>
                <w:sz w:val="18"/>
                <w:szCs w:val="18"/>
              </w:rPr>
            </w:pPr>
          </w:p>
        </w:tc>
        <w:tc>
          <w:tcPr>
            <w:tcW w:w="6520" w:type="dxa"/>
          </w:tcPr>
          <w:p w14:paraId="6EE8C809" w14:textId="77777777" w:rsidR="00DC23E8" w:rsidRPr="00434ECC" w:rsidRDefault="00DC23E8" w:rsidP="009645E4">
            <w:pPr>
              <w:spacing w:before="20" w:after="20"/>
              <w:rPr>
                <w:sz w:val="18"/>
                <w:szCs w:val="18"/>
              </w:rPr>
            </w:pPr>
            <w:r w:rsidRPr="00434ECC">
              <w:rPr>
                <w:sz w:val="18"/>
                <w:szCs w:val="18"/>
              </w:rPr>
              <w:t>Significant labour relations issues anticipated</w:t>
            </w:r>
          </w:p>
        </w:tc>
      </w:tr>
      <w:tr w:rsidR="00DC23E8" w:rsidRPr="00434ECC" w14:paraId="4E0756B7" w14:textId="77777777" w:rsidTr="00AD53C8">
        <w:trPr>
          <w:cantSplit/>
        </w:trPr>
        <w:tc>
          <w:tcPr>
            <w:tcW w:w="1809" w:type="dxa"/>
            <w:vMerge w:val="restart"/>
            <w:shd w:val="clear" w:color="auto" w:fill="auto"/>
            <w:vAlign w:val="center"/>
          </w:tcPr>
          <w:p w14:paraId="34A5A292" w14:textId="77777777" w:rsidR="00DC23E8" w:rsidRPr="00434ECC" w:rsidRDefault="00DC23E8" w:rsidP="009645E4">
            <w:pPr>
              <w:spacing w:before="20" w:after="20"/>
              <w:rPr>
                <w:sz w:val="18"/>
                <w:szCs w:val="18"/>
              </w:rPr>
            </w:pPr>
            <w:r w:rsidRPr="00434ECC">
              <w:rPr>
                <w:sz w:val="18"/>
                <w:szCs w:val="18"/>
              </w:rPr>
              <w:t xml:space="preserve">Health and safety (H&amp;S) implications </w:t>
            </w:r>
          </w:p>
        </w:tc>
        <w:tc>
          <w:tcPr>
            <w:tcW w:w="851" w:type="dxa"/>
            <w:shd w:val="clear" w:color="auto" w:fill="9BBB59" w:themeFill="accent3"/>
          </w:tcPr>
          <w:p w14:paraId="515A89CA" w14:textId="77777777" w:rsidR="00DC23E8" w:rsidRPr="00434ECC" w:rsidRDefault="00DC23E8" w:rsidP="009645E4">
            <w:pPr>
              <w:spacing w:before="20" w:after="20"/>
              <w:rPr>
                <w:sz w:val="18"/>
                <w:szCs w:val="18"/>
              </w:rPr>
            </w:pPr>
          </w:p>
        </w:tc>
        <w:tc>
          <w:tcPr>
            <w:tcW w:w="6520" w:type="dxa"/>
          </w:tcPr>
          <w:p w14:paraId="1964E08E" w14:textId="77777777" w:rsidR="00DC23E8" w:rsidRPr="00434ECC" w:rsidRDefault="00DC23E8" w:rsidP="009645E4">
            <w:pPr>
              <w:spacing w:before="20" w:after="20"/>
              <w:rPr>
                <w:sz w:val="18"/>
                <w:szCs w:val="18"/>
              </w:rPr>
            </w:pPr>
            <w:r w:rsidRPr="00434ECC">
              <w:rPr>
                <w:sz w:val="18"/>
                <w:szCs w:val="18"/>
              </w:rPr>
              <w:t xml:space="preserve">No H&amp;S implications issues anticipated </w:t>
            </w:r>
          </w:p>
        </w:tc>
      </w:tr>
      <w:tr w:rsidR="00DC23E8" w:rsidRPr="00434ECC" w14:paraId="33884B5C" w14:textId="77777777" w:rsidTr="00AD53C8">
        <w:trPr>
          <w:cantSplit/>
        </w:trPr>
        <w:tc>
          <w:tcPr>
            <w:tcW w:w="1809" w:type="dxa"/>
            <w:vMerge/>
            <w:shd w:val="clear" w:color="auto" w:fill="auto"/>
          </w:tcPr>
          <w:p w14:paraId="0A968DFD" w14:textId="77777777" w:rsidR="00DC23E8" w:rsidRPr="00434ECC" w:rsidRDefault="00DC23E8" w:rsidP="009645E4">
            <w:pPr>
              <w:spacing w:before="20" w:after="20"/>
              <w:rPr>
                <w:sz w:val="18"/>
                <w:szCs w:val="18"/>
              </w:rPr>
            </w:pPr>
          </w:p>
        </w:tc>
        <w:tc>
          <w:tcPr>
            <w:tcW w:w="851" w:type="dxa"/>
            <w:shd w:val="clear" w:color="auto" w:fill="FFC200"/>
          </w:tcPr>
          <w:p w14:paraId="4CD1DEC7" w14:textId="77777777" w:rsidR="00DC23E8" w:rsidRPr="00434ECC" w:rsidRDefault="00DC23E8" w:rsidP="009645E4">
            <w:pPr>
              <w:spacing w:before="20" w:after="20"/>
              <w:rPr>
                <w:sz w:val="18"/>
                <w:szCs w:val="18"/>
              </w:rPr>
            </w:pPr>
          </w:p>
        </w:tc>
        <w:tc>
          <w:tcPr>
            <w:tcW w:w="6520" w:type="dxa"/>
          </w:tcPr>
          <w:p w14:paraId="2A5C5727" w14:textId="77777777" w:rsidR="00DC23E8" w:rsidRPr="00434ECC" w:rsidRDefault="00DC23E8" w:rsidP="009645E4">
            <w:pPr>
              <w:spacing w:before="20" w:after="20"/>
              <w:rPr>
                <w:sz w:val="18"/>
                <w:szCs w:val="18"/>
              </w:rPr>
            </w:pPr>
            <w:r w:rsidRPr="00434ECC">
              <w:rPr>
                <w:sz w:val="18"/>
                <w:szCs w:val="18"/>
              </w:rPr>
              <w:t>Notable H&amp;S implications issues anticipated</w:t>
            </w:r>
          </w:p>
        </w:tc>
      </w:tr>
      <w:tr w:rsidR="00DC23E8" w:rsidRPr="00434ECC" w14:paraId="4904795D" w14:textId="77777777" w:rsidTr="00AD53C8">
        <w:trPr>
          <w:cantSplit/>
        </w:trPr>
        <w:tc>
          <w:tcPr>
            <w:tcW w:w="1809" w:type="dxa"/>
            <w:vMerge/>
            <w:shd w:val="clear" w:color="auto" w:fill="auto"/>
          </w:tcPr>
          <w:p w14:paraId="0EBFDA3F"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712463D9" w14:textId="77777777" w:rsidR="00DC23E8" w:rsidRPr="00434ECC" w:rsidRDefault="00DC23E8" w:rsidP="009645E4">
            <w:pPr>
              <w:spacing w:before="20" w:after="20"/>
              <w:rPr>
                <w:sz w:val="18"/>
                <w:szCs w:val="18"/>
              </w:rPr>
            </w:pPr>
          </w:p>
        </w:tc>
        <w:tc>
          <w:tcPr>
            <w:tcW w:w="6520" w:type="dxa"/>
          </w:tcPr>
          <w:p w14:paraId="1C17682E" w14:textId="77777777" w:rsidR="00DC23E8" w:rsidRPr="00434ECC" w:rsidRDefault="00DC23E8" w:rsidP="009645E4">
            <w:pPr>
              <w:spacing w:before="20" w:after="20"/>
              <w:rPr>
                <w:sz w:val="18"/>
                <w:szCs w:val="18"/>
              </w:rPr>
            </w:pPr>
            <w:r w:rsidRPr="00434ECC">
              <w:rPr>
                <w:sz w:val="18"/>
                <w:szCs w:val="18"/>
              </w:rPr>
              <w:t>Significant H&amp;S implications issues anticipated</w:t>
            </w:r>
          </w:p>
        </w:tc>
      </w:tr>
      <w:tr w:rsidR="00DC23E8" w:rsidRPr="00434ECC" w14:paraId="50B4D1DE" w14:textId="77777777" w:rsidTr="00AD53C8">
        <w:trPr>
          <w:cantSplit/>
        </w:trPr>
        <w:tc>
          <w:tcPr>
            <w:tcW w:w="1809" w:type="dxa"/>
            <w:vMerge w:val="restart"/>
            <w:shd w:val="clear" w:color="auto" w:fill="auto"/>
            <w:vAlign w:val="center"/>
          </w:tcPr>
          <w:p w14:paraId="4BB0B7A8" w14:textId="77777777" w:rsidR="00DC23E8" w:rsidRPr="00434ECC" w:rsidRDefault="00DC23E8" w:rsidP="009645E4">
            <w:pPr>
              <w:spacing w:before="20" w:after="20"/>
              <w:rPr>
                <w:sz w:val="18"/>
                <w:szCs w:val="18"/>
              </w:rPr>
            </w:pPr>
            <w:r w:rsidRPr="00434ECC">
              <w:rPr>
                <w:sz w:val="18"/>
                <w:szCs w:val="18"/>
              </w:rPr>
              <w:t xml:space="preserve">Capital expenditure to upgrade depots </w:t>
            </w:r>
          </w:p>
        </w:tc>
        <w:tc>
          <w:tcPr>
            <w:tcW w:w="851" w:type="dxa"/>
            <w:shd w:val="clear" w:color="auto" w:fill="9BBB59"/>
          </w:tcPr>
          <w:p w14:paraId="55827DD3" w14:textId="77777777" w:rsidR="00DC23E8" w:rsidRPr="00434ECC" w:rsidRDefault="00DC23E8" w:rsidP="009645E4">
            <w:pPr>
              <w:spacing w:before="20" w:after="20"/>
              <w:rPr>
                <w:sz w:val="18"/>
                <w:szCs w:val="18"/>
              </w:rPr>
            </w:pPr>
          </w:p>
        </w:tc>
        <w:tc>
          <w:tcPr>
            <w:tcW w:w="6520" w:type="dxa"/>
          </w:tcPr>
          <w:p w14:paraId="0A21E0AC" w14:textId="77777777" w:rsidR="00DC23E8" w:rsidRPr="00434ECC" w:rsidRDefault="00DC23E8" w:rsidP="009645E4">
            <w:pPr>
              <w:spacing w:before="20" w:after="20"/>
              <w:rPr>
                <w:sz w:val="18"/>
                <w:szCs w:val="18"/>
              </w:rPr>
            </w:pPr>
            <w:r w:rsidRPr="00434ECC">
              <w:rPr>
                <w:sz w:val="18"/>
                <w:szCs w:val="18"/>
              </w:rPr>
              <w:t>No capital expenditure required</w:t>
            </w:r>
          </w:p>
        </w:tc>
      </w:tr>
      <w:tr w:rsidR="00DC23E8" w:rsidRPr="00434ECC" w14:paraId="45915EAF" w14:textId="77777777" w:rsidTr="00AD53C8">
        <w:trPr>
          <w:cantSplit/>
        </w:trPr>
        <w:tc>
          <w:tcPr>
            <w:tcW w:w="1809" w:type="dxa"/>
            <w:vMerge/>
            <w:shd w:val="clear" w:color="auto" w:fill="auto"/>
          </w:tcPr>
          <w:p w14:paraId="43E41202" w14:textId="77777777" w:rsidR="00DC23E8" w:rsidRPr="00434ECC" w:rsidRDefault="00DC23E8" w:rsidP="009645E4">
            <w:pPr>
              <w:spacing w:before="20" w:after="20"/>
              <w:rPr>
                <w:sz w:val="18"/>
                <w:szCs w:val="18"/>
              </w:rPr>
            </w:pPr>
          </w:p>
        </w:tc>
        <w:tc>
          <w:tcPr>
            <w:tcW w:w="851" w:type="dxa"/>
            <w:shd w:val="clear" w:color="auto" w:fill="FFC200"/>
          </w:tcPr>
          <w:p w14:paraId="1F93A0D5" w14:textId="77777777" w:rsidR="00DC23E8" w:rsidRPr="00434ECC" w:rsidRDefault="00DC23E8" w:rsidP="009645E4">
            <w:pPr>
              <w:spacing w:before="20" w:after="20"/>
              <w:rPr>
                <w:sz w:val="18"/>
                <w:szCs w:val="18"/>
              </w:rPr>
            </w:pPr>
          </w:p>
        </w:tc>
        <w:tc>
          <w:tcPr>
            <w:tcW w:w="6520" w:type="dxa"/>
          </w:tcPr>
          <w:p w14:paraId="7D8DD781" w14:textId="77777777" w:rsidR="00DC23E8" w:rsidRPr="00434ECC" w:rsidRDefault="00DC23E8" w:rsidP="009645E4">
            <w:pPr>
              <w:spacing w:before="20" w:after="20"/>
              <w:rPr>
                <w:sz w:val="18"/>
                <w:szCs w:val="18"/>
              </w:rPr>
            </w:pPr>
            <w:r w:rsidRPr="00434ECC">
              <w:rPr>
                <w:sz w:val="18"/>
                <w:szCs w:val="18"/>
              </w:rPr>
              <w:t xml:space="preserve">Capital investment between £0 and £500,000 required </w:t>
            </w:r>
          </w:p>
        </w:tc>
      </w:tr>
      <w:tr w:rsidR="00DC23E8" w:rsidRPr="00434ECC" w14:paraId="145685EB" w14:textId="77777777" w:rsidTr="00AD53C8">
        <w:trPr>
          <w:cantSplit/>
        </w:trPr>
        <w:tc>
          <w:tcPr>
            <w:tcW w:w="1809" w:type="dxa"/>
            <w:vMerge/>
            <w:shd w:val="clear" w:color="auto" w:fill="auto"/>
          </w:tcPr>
          <w:p w14:paraId="74EA2BEC"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56A40075" w14:textId="77777777" w:rsidR="00DC23E8" w:rsidRPr="00434ECC" w:rsidRDefault="00DC23E8" w:rsidP="009645E4">
            <w:pPr>
              <w:spacing w:before="20" w:after="20"/>
              <w:rPr>
                <w:sz w:val="18"/>
                <w:szCs w:val="18"/>
              </w:rPr>
            </w:pPr>
          </w:p>
        </w:tc>
        <w:tc>
          <w:tcPr>
            <w:tcW w:w="6520" w:type="dxa"/>
          </w:tcPr>
          <w:p w14:paraId="6CB26EEE" w14:textId="77777777" w:rsidR="00DC23E8" w:rsidRPr="00434ECC" w:rsidRDefault="00DC23E8" w:rsidP="009645E4">
            <w:pPr>
              <w:spacing w:before="20" w:after="20"/>
              <w:rPr>
                <w:sz w:val="18"/>
                <w:szCs w:val="18"/>
              </w:rPr>
            </w:pPr>
            <w:r w:rsidRPr="00434ECC">
              <w:rPr>
                <w:sz w:val="18"/>
                <w:szCs w:val="18"/>
              </w:rPr>
              <w:t>Capital investment greater than £500,000 required</w:t>
            </w:r>
          </w:p>
        </w:tc>
      </w:tr>
      <w:tr w:rsidR="00DC23E8" w:rsidRPr="00434ECC" w14:paraId="383E2929" w14:textId="77777777" w:rsidTr="00AD53C8">
        <w:trPr>
          <w:cantSplit/>
        </w:trPr>
        <w:tc>
          <w:tcPr>
            <w:tcW w:w="1809" w:type="dxa"/>
            <w:vMerge w:val="restart"/>
            <w:shd w:val="clear" w:color="auto" w:fill="auto"/>
            <w:vAlign w:val="center"/>
          </w:tcPr>
          <w:p w14:paraId="565C39BF" w14:textId="77777777" w:rsidR="00DC23E8" w:rsidRPr="00434ECC" w:rsidRDefault="00DC23E8" w:rsidP="009645E4">
            <w:pPr>
              <w:spacing w:before="20" w:after="20"/>
              <w:rPr>
                <w:sz w:val="18"/>
                <w:szCs w:val="18"/>
              </w:rPr>
            </w:pPr>
            <w:r w:rsidRPr="00434ECC">
              <w:rPr>
                <w:sz w:val="18"/>
                <w:szCs w:val="18"/>
              </w:rPr>
              <w:t>Depot operational costs</w:t>
            </w:r>
          </w:p>
        </w:tc>
        <w:tc>
          <w:tcPr>
            <w:tcW w:w="851" w:type="dxa"/>
            <w:shd w:val="clear" w:color="auto" w:fill="9BBB59" w:themeFill="accent3"/>
          </w:tcPr>
          <w:p w14:paraId="2B204920" w14:textId="77777777" w:rsidR="00DC23E8" w:rsidRPr="00434ECC" w:rsidRDefault="00DC23E8" w:rsidP="009645E4">
            <w:pPr>
              <w:spacing w:before="20" w:after="20"/>
              <w:rPr>
                <w:sz w:val="18"/>
                <w:szCs w:val="18"/>
              </w:rPr>
            </w:pPr>
          </w:p>
        </w:tc>
        <w:tc>
          <w:tcPr>
            <w:tcW w:w="6520" w:type="dxa"/>
          </w:tcPr>
          <w:p w14:paraId="10A22A51" w14:textId="77777777" w:rsidR="00DC23E8" w:rsidRPr="00434ECC" w:rsidRDefault="00DC23E8" w:rsidP="009645E4">
            <w:pPr>
              <w:spacing w:before="20" w:after="20"/>
              <w:rPr>
                <w:sz w:val="18"/>
                <w:szCs w:val="18"/>
              </w:rPr>
            </w:pPr>
            <w:r w:rsidRPr="00434ECC">
              <w:rPr>
                <w:sz w:val="18"/>
                <w:szCs w:val="18"/>
              </w:rPr>
              <w:t>Depot operational cost savings</w:t>
            </w:r>
          </w:p>
        </w:tc>
      </w:tr>
      <w:tr w:rsidR="00DC23E8" w:rsidRPr="00434ECC" w14:paraId="5DC2235C" w14:textId="77777777" w:rsidTr="00AD53C8">
        <w:trPr>
          <w:cantSplit/>
        </w:trPr>
        <w:tc>
          <w:tcPr>
            <w:tcW w:w="1809" w:type="dxa"/>
            <w:vMerge/>
            <w:shd w:val="clear" w:color="auto" w:fill="auto"/>
          </w:tcPr>
          <w:p w14:paraId="43BDEB87" w14:textId="77777777" w:rsidR="00DC23E8" w:rsidRPr="00434ECC" w:rsidRDefault="00DC23E8" w:rsidP="009645E4">
            <w:pPr>
              <w:spacing w:before="20" w:after="20"/>
              <w:rPr>
                <w:sz w:val="18"/>
                <w:szCs w:val="18"/>
              </w:rPr>
            </w:pPr>
          </w:p>
        </w:tc>
        <w:tc>
          <w:tcPr>
            <w:tcW w:w="851" w:type="dxa"/>
            <w:shd w:val="clear" w:color="auto" w:fill="FFC200"/>
          </w:tcPr>
          <w:p w14:paraId="68016784" w14:textId="77777777" w:rsidR="00DC23E8" w:rsidRPr="00434ECC" w:rsidRDefault="00DC23E8" w:rsidP="009645E4">
            <w:pPr>
              <w:spacing w:before="20" w:after="20"/>
              <w:rPr>
                <w:sz w:val="18"/>
                <w:szCs w:val="18"/>
              </w:rPr>
            </w:pPr>
          </w:p>
        </w:tc>
        <w:tc>
          <w:tcPr>
            <w:tcW w:w="6520" w:type="dxa"/>
          </w:tcPr>
          <w:p w14:paraId="18ED2C1D" w14:textId="77777777" w:rsidR="00DC23E8" w:rsidRPr="00434ECC" w:rsidRDefault="00DC23E8" w:rsidP="009645E4">
            <w:pPr>
              <w:spacing w:before="20" w:after="20"/>
              <w:rPr>
                <w:sz w:val="18"/>
                <w:szCs w:val="18"/>
              </w:rPr>
            </w:pPr>
            <w:r w:rsidRPr="00434ECC">
              <w:rPr>
                <w:sz w:val="18"/>
                <w:szCs w:val="18"/>
              </w:rPr>
              <w:t>No change in depot operational cost</w:t>
            </w:r>
          </w:p>
        </w:tc>
      </w:tr>
      <w:tr w:rsidR="00DC23E8" w:rsidRPr="00434ECC" w14:paraId="7A2EDFA5" w14:textId="77777777" w:rsidTr="00AD53C8">
        <w:trPr>
          <w:cantSplit/>
        </w:trPr>
        <w:tc>
          <w:tcPr>
            <w:tcW w:w="1809" w:type="dxa"/>
            <w:vMerge/>
            <w:shd w:val="clear" w:color="auto" w:fill="auto"/>
          </w:tcPr>
          <w:p w14:paraId="7BD35D8E"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76B90851" w14:textId="77777777" w:rsidR="00DC23E8" w:rsidRPr="00434ECC" w:rsidRDefault="00DC23E8" w:rsidP="009645E4">
            <w:pPr>
              <w:spacing w:before="20" w:after="20"/>
              <w:rPr>
                <w:sz w:val="18"/>
                <w:szCs w:val="18"/>
              </w:rPr>
            </w:pPr>
          </w:p>
        </w:tc>
        <w:tc>
          <w:tcPr>
            <w:tcW w:w="6520" w:type="dxa"/>
          </w:tcPr>
          <w:p w14:paraId="338115D2" w14:textId="77777777" w:rsidR="00DC23E8" w:rsidRPr="00434ECC" w:rsidRDefault="00DC23E8" w:rsidP="009645E4">
            <w:pPr>
              <w:spacing w:before="20" w:after="20"/>
              <w:rPr>
                <w:sz w:val="18"/>
                <w:szCs w:val="18"/>
              </w:rPr>
            </w:pPr>
            <w:r w:rsidRPr="00434ECC">
              <w:rPr>
                <w:sz w:val="18"/>
                <w:szCs w:val="18"/>
              </w:rPr>
              <w:t>Increase in depot operational cost</w:t>
            </w:r>
          </w:p>
        </w:tc>
      </w:tr>
      <w:tr w:rsidR="00DC23E8" w:rsidRPr="00434ECC" w14:paraId="72500B6D" w14:textId="77777777" w:rsidTr="00AD53C8">
        <w:trPr>
          <w:cantSplit/>
        </w:trPr>
        <w:tc>
          <w:tcPr>
            <w:tcW w:w="1809" w:type="dxa"/>
            <w:vMerge w:val="restart"/>
            <w:shd w:val="clear" w:color="auto" w:fill="auto"/>
            <w:vAlign w:val="center"/>
          </w:tcPr>
          <w:p w14:paraId="7346AC48" w14:textId="77777777" w:rsidR="00DC23E8" w:rsidRPr="00434ECC" w:rsidRDefault="00DC23E8" w:rsidP="009645E4">
            <w:pPr>
              <w:spacing w:before="20" w:after="20"/>
              <w:rPr>
                <w:sz w:val="18"/>
                <w:szCs w:val="18"/>
              </w:rPr>
            </w:pPr>
            <w:r w:rsidRPr="00434ECC">
              <w:rPr>
                <w:sz w:val="18"/>
                <w:szCs w:val="18"/>
              </w:rPr>
              <w:t>Vehicle and crew savings</w:t>
            </w:r>
            <w:r w:rsidR="009645E4">
              <w:rPr>
                <w:sz w:val="18"/>
                <w:szCs w:val="18"/>
              </w:rPr>
              <w:t xml:space="preserve"> </w:t>
            </w:r>
            <w:r w:rsidR="009645E4" w:rsidRPr="009645E4">
              <w:rPr>
                <w:sz w:val="18"/>
                <w:szCs w:val="18"/>
                <w:vertAlign w:val="superscript"/>
              </w:rPr>
              <w:t>1</w:t>
            </w:r>
          </w:p>
        </w:tc>
        <w:tc>
          <w:tcPr>
            <w:tcW w:w="851" w:type="dxa"/>
            <w:shd w:val="clear" w:color="auto" w:fill="9BBB59" w:themeFill="accent3"/>
          </w:tcPr>
          <w:p w14:paraId="794C435C" w14:textId="77777777" w:rsidR="00DC23E8" w:rsidRPr="00434ECC" w:rsidRDefault="00DC23E8" w:rsidP="009645E4">
            <w:pPr>
              <w:spacing w:before="20" w:after="20"/>
              <w:rPr>
                <w:sz w:val="18"/>
                <w:szCs w:val="18"/>
              </w:rPr>
            </w:pPr>
          </w:p>
        </w:tc>
        <w:tc>
          <w:tcPr>
            <w:tcW w:w="6520" w:type="dxa"/>
          </w:tcPr>
          <w:p w14:paraId="7DC10E57" w14:textId="77777777" w:rsidR="00DC23E8" w:rsidRPr="00434ECC" w:rsidRDefault="00DC23E8" w:rsidP="009645E4">
            <w:pPr>
              <w:spacing w:before="20" w:after="20"/>
              <w:rPr>
                <w:sz w:val="18"/>
                <w:szCs w:val="18"/>
              </w:rPr>
            </w:pPr>
            <w:r w:rsidRPr="00434ECC">
              <w:rPr>
                <w:sz w:val="18"/>
                <w:szCs w:val="18"/>
              </w:rPr>
              <w:t>Savings greater than £250,000</w:t>
            </w:r>
          </w:p>
        </w:tc>
      </w:tr>
      <w:tr w:rsidR="00DC23E8" w:rsidRPr="00434ECC" w14:paraId="6098756B" w14:textId="77777777" w:rsidTr="00AD53C8">
        <w:trPr>
          <w:cantSplit/>
        </w:trPr>
        <w:tc>
          <w:tcPr>
            <w:tcW w:w="1809" w:type="dxa"/>
            <w:vMerge/>
            <w:shd w:val="clear" w:color="auto" w:fill="auto"/>
          </w:tcPr>
          <w:p w14:paraId="03D33D20" w14:textId="77777777" w:rsidR="00DC23E8" w:rsidRPr="00434ECC" w:rsidRDefault="00DC23E8" w:rsidP="009645E4">
            <w:pPr>
              <w:spacing w:before="20" w:after="20"/>
              <w:rPr>
                <w:sz w:val="18"/>
                <w:szCs w:val="18"/>
              </w:rPr>
            </w:pPr>
          </w:p>
        </w:tc>
        <w:tc>
          <w:tcPr>
            <w:tcW w:w="851" w:type="dxa"/>
            <w:shd w:val="clear" w:color="auto" w:fill="FFC200"/>
          </w:tcPr>
          <w:p w14:paraId="59DCB716" w14:textId="77777777" w:rsidR="00DC23E8" w:rsidRPr="00434ECC" w:rsidRDefault="00DC23E8" w:rsidP="009645E4">
            <w:pPr>
              <w:spacing w:before="20" w:after="20"/>
              <w:rPr>
                <w:sz w:val="18"/>
                <w:szCs w:val="18"/>
              </w:rPr>
            </w:pPr>
          </w:p>
        </w:tc>
        <w:tc>
          <w:tcPr>
            <w:tcW w:w="6520" w:type="dxa"/>
          </w:tcPr>
          <w:p w14:paraId="0368A542" w14:textId="77777777" w:rsidR="00DC23E8" w:rsidRPr="00434ECC" w:rsidRDefault="00DC23E8" w:rsidP="009645E4">
            <w:pPr>
              <w:spacing w:before="20" w:after="20"/>
              <w:rPr>
                <w:sz w:val="18"/>
                <w:szCs w:val="18"/>
              </w:rPr>
            </w:pPr>
            <w:r w:rsidRPr="00434ECC">
              <w:rPr>
                <w:sz w:val="18"/>
                <w:szCs w:val="18"/>
              </w:rPr>
              <w:t>Savings between £0 and £250,000</w:t>
            </w:r>
          </w:p>
        </w:tc>
      </w:tr>
      <w:tr w:rsidR="00DC23E8" w:rsidRPr="00434ECC" w14:paraId="70ACB1D3" w14:textId="77777777" w:rsidTr="00AD53C8">
        <w:trPr>
          <w:cantSplit/>
        </w:trPr>
        <w:tc>
          <w:tcPr>
            <w:tcW w:w="1809" w:type="dxa"/>
            <w:vMerge/>
            <w:shd w:val="clear" w:color="auto" w:fill="auto"/>
          </w:tcPr>
          <w:p w14:paraId="53DD7CA9" w14:textId="77777777" w:rsidR="00DC23E8" w:rsidRPr="00434ECC" w:rsidRDefault="00DC23E8" w:rsidP="009645E4">
            <w:pPr>
              <w:spacing w:before="20" w:after="20"/>
              <w:rPr>
                <w:sz w:val="18"/>
                <w:szCs w:val="18"/>
              </w:rPr>
            </w:pPr>
          </w:p>
        </w:tc>
        <w:tc>
          <w:tcPr>
            <w:tcW w:w="851" w:type="dxa"/>
            <w:shd w:val="clear" w:color="auto" w:fill="D99594"/>
          </w:tcPr>
          <w:p w14:paraId="730443B9" w14:textId="77777777" w:rsidR="00DC23E8" w:rsidRPr="00434ECC" w:rsidRDefault="00DC23E8" w:rsidP="009645E4">
            <w:pPr>
              <w:spacing w:before="20" w:after="20"/>
              <w:rPr>
                <w:sz w:val="18"/>
                <w:szCs w:val="18"/>
              </w:rPr>
            </w:pPr>
          </w:p>
        </w:tc>
        <w:tc>
          <w:tcPr>
            <w:tcW w:w="6520" w:type="dxa"/>
          </w:tcPr>
          <w:p w14:paraId="05A6F25E" w14:textId="77777777" w:rsidR="00DC23E8" w:rsidRPr="00434ECC" w:rsidRDefault="00DC23E8" w:rsidP="009645E4">
            <w:pPr>
              <w:spacing w:before="20" w:after="20"/>
              <w:rPr>
                <w:sz w:val="18"/>
                <w:szCs w:val="18"/>
              </w:rPr>
            </w:pPr>
            <w:r w:rsidRPr="00434ECC">
              <w:rPr>
                <w:sz w:val="18"/>
                <w:szCs w:val="18"/>
              </w:rPr>
              <w:t>No saving</w:t>
            </w:r>
          </w:p>
        </w:tc>
      </w:tr>
      <w:tr w:rsidR="00DC23E8" w:rsidRPr="00434ECC" w14:paraId="1B10F740" w14:textId="77777777" w:rsidTr="00AD53C8">
        <w:trPr>
          <w:cantSplit/>
        </w:trPr>
        <w:tc>
          <w:tcPr>
            <w:tcW w:w="1809" w:type="dxa"/>
            <w:vMerge w:val="restart"/>
            <w:shd w:val="clear" w:color="auto" w:fill="auto"/>
            <w:vAlign w:val="center"/>
          </w:tcPr>
          <w:p w14:paraId="2C2ED5E7" w14:textId="77777777" w:rsidR="00DC23E8" w:rsidRPr="00434ECC" w:rsidRDefault="00DC23E8" w:rsidP="009645E4">
            <w:pPr>
              <w:spacing w:before="20" w:after="20"/>
              <w:rPr>
                <w:sz w:val="18"/>
                <w:szCs w:val="18"/>
              </w:rPr>
            </w:pPr>
            <w:r w:rsidRPr="00434ECC">
              <w:rPr>
                <w:sz w:val="18"/>
                <w:szCs w:val="18"/>
              </w:rPr>
              <w:t>Vehicle maintenance costs</w:t>
            </w:r>
          </w:p>
        </w:tc>
        <w:tc>
          <w:tcPr>
            <w:tcW w:w="851" w:type="dxa"/>
            <w:shd w:val="clear" w:color="auto" w:fill="9BBB59" w:themeFill="accent3"/>
          </w:tcPr>
          <w:p w14:paraId="1BD0C846" w14:textId="77777777" w:rsidR="00DC23E8" w:rsidRPr="00434ECC" w:rsidRDefault="00DC23E8" w:rsidP="009645E4">
            <w:pPr>
              <w:spacing w:before="20" w:after="20"/>
              <w:rPr>
                <w:sz w:val="18"/>
                <w:szCs w:val="18"/>
              </w:rPr>
            </w:pPr>
          </w:p>
        </w:tc>
        <w:tc>
          <w:tcPr>
            <w:tcW w:w="6520" w:type="dxa"/>
          </w:tcPr>
          <w:p w14:paraId="339FF89A" w14:textId="77777777" w:rsidR="00DC23E8" w:rsidRPr="00434ECC" w:rsidRDefault="00DC23E8" w:rsidP="009645E4">
            <w:pPr>
              <w:spacing w:before="20" w:after="20"/>
              <w:rPr>
                <w:sz w:val="18"/>
                <w:szCs w:val="18"/>
              </w:rPr>
            </w:pPr>
            <w:r w:rsidRPr="00434ECC">
              <w:rPr>
                <w:sz w:val="18"/>
                <w:szCs w:val="18"/>
              </w:rPr>
              <w:t xml:space="preserve">Savings in vehicle maintenance costs </w:t>
            </w:r>
          </w:p>
        </w:tc>
      </w:tr>
      <w:tr w:rsidR="00DC23E8" w:rsidRPr="00434ECC" w14:paraId="024D9116" w14:textId="77777777" w:rsidTr="00AD53C8">
        <w:trPr>
          <w:cantSplit/>
        </w:trPr>
        <w:tc>
          <w:tcPr>
            <w:tcW w:w="1809" w:type="dxa"/>
            <w:vMerge/>
            <w:shd w:val="clear" w:color="auto" w:fill="auto"/>
            <w:vAlign w:val="center"/>
          </w:tcPr>
          <w:p w14:paraId="74EA1AC7" w14:textId="77777777" w:rsidR="00DC23E8" w:rsidRPr="00434ECC" w:rsidRDefault="00DC23E8" w:rsidP="009645E4">
            <w:pPr>
              <w:spacing w:before="20" w:after="20"/>
              <w:rPr>
                <w:sz w:val="18"/>
                <w:szCs w:val="18"/>
              </w:rPr>
            </w:pPr>
          </w:p>
        </w:tc>
        <w:tc>
          <w:tcPr>
            <w:tcW w:w="851" w:type="dxa"/>
            <w:shd w:val="clear" w:color="auto" w:fill="FFC200"/>
          </w:tcPr>
          <w:p w14:paraId="54123DE7" w14:textId="77777777" w:rsidR="00DC23E8" w:rsidRPr="00434ECC" w:rsidRDefault="00DC23E8" w:rsidP="009645E4">
            <w:pPr>
              <w:spacing w:before="20" w:after="20"/>
              <w:rPr>
                <w:sz w:val="18"/>
                <w:szCs w:val="18"/>
              </w:rPr>
            </w:pPr>
          </w:p>
        </w:tc>
        <w:tc>
          <w:tcPr>
            <w:tcW w:w="6520" w:type="dxa"/>
          </w:tcPr>
          <w:p w14:paraId="5ADD9943" w14:textId="77777777" w:rsidR="00DC23E8" w:rsidRPr="00434ECC" w:rsidRDefault="00DC23E8" w:rsidP="009645E4">
            <w:pPr>
              <w:spacing w:before="20" w:after="20"/>
              <w:rPr>
                <w:sz w:val="18"/>
                <w:szCs w:val="18"/>
              </w:rPr>
            </w:pPr>
            <w:r w:rsidRPr="00434ECC">
              <w:rPr>
                <w:sz w:val="18"/>
                <w:szCs w:val="18"/>
              </w:rPr>
              <w:t>No change vehicle maintenance costs</w:t>
            </w:r>
          </w:p>
        </w:tc>
      </w:tr>
      <w:tr w:rsidR="00DC23E8" w:rsidRPr="00434ECC" w14:paraId="7FF77620" w14:textId="77777777" w:rsidTr="00AD53C8">
        <w:trPr>
          <w:cantSplit/>
        </w:trPr>
        <w:tc>
          <w:tcPr>
            <w:tcW w:w="1809" w:type="dxa"/>
            <w:vMerge/>
            <w:shd w:val="clear" w:color="auto" w:fill="auto"/>
            <w:vAlign w:val="center"/>
          </w:tcPr>
          <w:p w14:paraId="74C3A220" w14:textId="77777777" w:rsidR="00DC23E8" w:rsidRPr="00434ECC" w:rsidRDefault="00DC23E8" w:rsidP="009645E4">
            <w:pPr>
              <w:spacing w:before="20" w:after="20"/>
              <w:rPr>
                <w:sz w:val="18"/>
                <w:szCs w:val="18"/>
              </w:rPr>
            </w:pPr>
          </w:p>
        </w:tc>
        <w:tc>
          <w:tcPr>
            <w:tcW w:w="851" w:type="dxa"/>
            <w:shd w:val="clear" w:color="auto" w:fill="D99594"/>
          </w:tcPr>
          <w:p w14:paraId="102F9B1E" w14:textId="77777777" w:rsidR="00DC23E8" w:rsidRPr="00434ECC" w:rsidRDefault="00DC23E8" w:rsidP="009645E4">
            <w:pPr>
              <w:spacing w:before="20" w:after="20"/>
              <w:rPr>
                <w:sz w:val="18"/>
                <w:szCs w:val="18"/>
              </w:rPr>
            </w:pPr>
          </w:p>
        </w:tc>
        <w:tc>
          <w:tcPr>
            <w:tcW w:w="6520" w:type="dxa"/>
          </w:tcPr>
          <w:p w14:paraId="0D5E9143" w14:textId="77777777" w:rsidR="00DC23E8" w:rsidRPr="00434ECC" w:rsidRDefault="00DC23E8" w:rsidP="009645E4">
            <w:pPr>
              <w:spacing w:before="20" w:after="20"/>
              <w:rPr>
                <w:sz w:val="18"/>
                <w:szCs w:val="18"/>
              </w:rPr>
            </w:pPr>
            <w:r w:rsidRPr="00434ECC">
              <w:rPr>
                <w:sz w:val="18"/>
                <w:szCs w:val="18"/>
              </w:rPr>
              <w:t>Increase in lease costs</w:t>
            </w:r>
          </w:p>
        </w:tc>
      </w:tr>
      <w:tr w:rsidR="00DC23E8" w:rsidRPr="00434ECC" w14:paraId="57120CEF" w14:textId="77777777" w:rsidTr="00AD53C8">
        <w:trPr>
          <w:cantSplit/>
        </w:trPr>
        <w:tc>
          <w:tcPr>
            <w:tcW w:w="1809" w:type="dxa"/>
            <w:vMerge w:val="restart"/>
            <w:shd w:val="clear" w:color="auto" w:fill="auto"/>
            <w:vAlign w:val="center"/>
          </w:tcPr>
          <w:p w14:paraId="537BB212" w14:textId="77777777" w:rsidR="00DC23E8" w:rsidRPr="00434ECC" w:rsidRDefault="00DC23E8" w:rsidP="009645E4">
            <w:pPr>
              <w:spacing w:before="20" w:after="20"/>
              <w:rPr>
                <w:sz w:val="18"/>
                <w:szCs w:val="18"/>
              </w:rPr>
            </w:pPr>
            <w:r w:rsidRPr="00434ECC">
              <w:rPr>
                <w:sz w:val="18"/>
                <w:szCs w:val="18"/>
              </w:rPr>
              <w:t>Land sale or acquisition costs</w:t>
            </w:r>
          </w:p>
        </w:tc>
        <w:tc>
          <w:tcPr>
            <w:tcW w:w="851" w:type="dxa"/>
            <w:shd w:val="clear" w:color="auto" w:fill="9BBB59" w:themeFill="accent3"/>
          </w:tcPr>
          <w:p w14:paraId="4B6B2D89" w14:textId="77777777" w:rsidR="00DC23E8" w:rsidRPr="00434ECC" w:rsidRDefault="00DC23E8" w:rsidP="009645E4">
            <w:pPr>
              <w:spacing w:before="20" w:after="20"/>
              <w:rPr>
                <w:sz w:val="18"/>
                <w:szCs w:val="18"/>
              </w:rPr>
            </w:pPr>
          </w:p>
        </w:tc>
        <w:tc>
          <w:tcPr>
            <w:tcW w:w="6520" w:type="dxa"/>
          </w:tcPr>
          <w:p w14:paraId="69BEC82B" w14:textId="77777777" w:rsidR="00DC23E8" w:rsidRPr="00434ECC" w:rsidRDefault="00DC23E8" w:rsidP="009645E4">
            <w:pPr>
              <w:spacing w:before="20" w:after="20"/>
              <w:rPr>
                <w:sz w:val="18"/>
                <w:szCs w:val="18"/>
              </w:rPr>
            </w:pPr>
            <w:r w:rsidRPr="00434ECC">
              <w:rPr>
                <w:sz w:val="18"/>
                <w:szCs w:val="18"/>
              </w:rPr>
              <w:t xml:space="preserve">Income from the sale of land </w:t>
            </w:r>
          </w:p>
        </w:tc>
      </w:tr>
      <w:tr w:rsidR="00DC23E8" w:rsidRPr="00434ECC" w14:paraId="764E957D" w14:textId="77777777" w:rsidTr="00AD53C8">
        <w:trPr>
          <w:cantSplit/>
        </w:trPr>
        <w:tc>
          <w:tcPr>
            <w:tcW w:w="1809" w:type="dxa"/>
            <w:vMerge/>
            <w:shd w:val="clear" w:color="auto" w:fill="auto"/>
          </w:tcPr>
          <w:p w14:paraId="6A871B91" w14:textId="77777777" w:rsidR="00DC23E8" w:rsidRPr="00434ECC" w:rsidRDefault="00DC23E8" w:rsidP="009645E4">
            <w:pPr>
              <w:spacing w:before="20" w:after="20"/>
              <w:rPr>
                <w:sz w:val="18"/>
                <w:szCs w:val="18"/>
              </w:rPr>
            </w:pPr>
          </w:p>
        </w:tc>
        <w:tc>
          <w:tcPr>
            <w:tcW w:w="851" w:type="dxa"/>
            <w:shd w:val="clear" w:color="auto" w:fill="FFC200"/>
          </w:tcPr>
          <w:p w14:paraId="5C397559" w14:textId="77777777" w:rsidR="00DC23E8" w:rsidRPr="00434ECC" w:rsidRDefault="00DC23E8" w:rsidP="009645E4">
            <w:pPr>
              <w:spacing w:before="20" w:after="20"/>
              <w:rPr>
                <w:sz w:val="18"/>
                <w:szCs w:val="18"/>
              </w:rPr>
            </w:pPr>
          </w:p>
        </w:tc>
        <w:tc>
          <w:tcPr>
            <w:tcW w:w="6520" w:type="dxa"/>
          </w:tcPr>
          <w:p w14:paraId="2357B1D9" w14:textId="77777777" w:rsidR="00DC23E8" w:rsidRPr="00434ECC" w:rsidRDefault="00DC23E8" w:rsidP="009645E4">
            <w:pPr>
              <w:spacing w:before="20" w:after="20"/>
              <w:rPr>
                <w:sz w:val="18"/>
                <w:szCs w:val="18"/>
              </w:rPr>
            </w:pPr>
            <w:r w:rsidRPr="00434ECC">
              <w:rPr>
                <w:sz w:val="18"/>
                <w:szCs w:val="18"/>
              </w:rPr>
              <w:t>No sale or acquisition costs</w:t>
            </w:r>
          </w:p>
        </w:tc>
      </w:tr>
      <w:tr w:rsidR="00DC23E8" w:rsidRPr="00434ECC" w14:paraId="7BB478AD" w14:textId="77777777" w:rsidTr="00AD53C8">
        <w:trPr>
          <w:cantSplit/>
        </w:trPr>
        <w:tc>
          <w:tcPr>
            <w:tcW w:w="1809" w:type="dxa"/>
            <w:vMerge/>
            <w:shd w:val="clear" w:color="auto" w:fill="auto"/>
          </w:tcPr>
          <w:p w14:paraId="3FC9DD70"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3E40E36F" w14:textId="77777777" w:rsidR="00DC23E8" w:rsidRPr="00434ECC" w:rsidRDefault="00DC23E8" w:rsidP="009645E4">
            <w:pPr>
              <w:spacing w:before="20" w:after="20"/>
              <w:rPr>
                <w:sz w:val="18"/>
                <w:szCs w:val="18"/>
              </w:rPr>
            </w:pPr>
          </w:p>
        </w:tc>
        <w:tc>
          <w:tcPr>
            <w:tcW w:w="6520" w:type="dxa"/>
          </w:tcPr>
          <w:p w14:paraId="5A61F9AE" w14:textId="77777777" w:rsidR="00DC23E8" w:rsidRPr="00434ECC" w:rsidRDefault="00DC23E8" w:rsidP="009645E4">
            <w:pPr>
              <w:spacing w:before="20" w:after="20"/>
              <w:rPr>
                <w:sz w:val="18"/>
                <w:szCs w:val="18"/>
              </w:rPr>
            </w:pPr>
            <w:r w:rsidRPr="00434ECC">
              <w:rPr>
                <w:sz w:val="18"/>
                <w:szCs w:val="18"/>
              </w:rPr>
              <w:t>Land acquisition costs</w:t>
            </w:r>
          </w:p>
        </w:tc>
      </w:tr>
      <w:tr w:rsidR="00DC23E8" w:rsidRPr="00434ECC" w14:paraId="03E9A7C0" w14:textId="77777777" w:rsidTr="00AD53C8">
        <w:trPr>
          <w:cantSplit/>
        </w:trPr>
        <w:tc>
          <w:tcPr>
            <w:tcW w:w="1809" w:type="dxa"/>
            <w:vMerge w:val="restart"/>
            <w:shd w:val="clear" w:color="auto" w:fill="auto"/>
            <w:vAlign w:val="center"/>
          </w:tcPr>
          <w:p w14:paraId="55867756" w14:textId="77777777" w:rsidR="00DC23E8" w:rsidRPr="00434ECC" w:rsidRDefault="00DC23E8" w:rsidP="009645E4">
            <w:pPr>
              <w:spacing w:before="20" w:after="20"/>
              <w:rPr>
                <w:sz w:val="18"/>
                <w:szCs w:val="18"/>
              </w:rPr>
            </w:pPr>
            <w:r w:rsidRPr="00434ECC">
              <w:rPr>
                <w:sz w:val="18"/>
                <w:szCs w:val="18"/>
              </w:rPr>
              <w:t>Staff relocation costs</w:t>
            </w:r>
          </w:p>
        </w:tc>
        <w:tc>
          <w:tcPr>
            <w:tcW w:w="851" w:type="dxa"/>
            <w:shd w:val="clear" w:color="auto" w:fill="9BBB59"/>
          </w:tcPr>
          <w:p w14:paraId="229D0D10" w14:textId="77777777" w:rsidR="00DC23E8" w:rsidRPr="00434ECC" w:rsidRDefault="00DC23E8" w:rsidP="009645E4">
            <w:pPr>
              <w:spacing w:before="20" w:after="20"/>
              <w:rPr>
                <w:sz w:val="18"/>
                <w:szCs w:val="18"/>
              </w:rPr>
            </w:pPr>
          </w:p>
        </w:tc>
        <w:tc>
          <w:tcPr>
            <w:tcW w:w="6520" w:type="dxa"/>
          </w:tcPr>
          <w:p w14:paraId="7E0AEB16" w14:textId="77777777" w:rsidR="00DC23E8" w:rsidRPr="00434ECC" w:rsidRDefault="00DC23E8" w:rsidP="009645E4">
            <w:pPr>
              <w:spacing w:before="20" w:after="20"/>
              <w:rPr>
                <w:sz w:val="18"/>
                <w:szCs w:val="18"/>
              </w:rPr>
            </w:pPr>
            <w:r w:rsidRPr="00434ECC">
              <w:rPr>
                <w:sz w:val="18"/>
                <w:szCs w:val="18"/>
              </w:rPr>
              <w:t>No relocation costs</w:t>
            </w:r>
          </w:p>
        </w:tc>
      </w:tr>
      <w:tr w:rsidR="00DC23E8" w:rsidRPr="00434ECC" w14:paraId="579FCDBF" w14:textId="77777777" w:rsidTr="00AD53C8">
        <w:trPr>
          <w:cantSplit/>
        </w:trPr>
        <w:tc>
          <w:tcPr>
            <w:tcW w:w="1809" w:type="dxa"/>
            <w:vMerge/>
            <w:shd w:val="clear" w:color="auto" w:fill="auto"/>
            <w:vAlign w:val="center"/>
          </w:tcPr>
          <w:p w14:paraId="35D534DC" w14:textId="77777777" w:rsidR="00DC23E8" w:rsidRPr="00434ECC" w:rsidRDefault="00DC23E8" w:rsidP="009645E4">
            <w:pPr>
              <w:spacing w:before="20" w:after="20"/>
              <w:rPr>
                <w:sz w:val="18"/>
                <w:szCs w:val="18"/>
              </w:rPr>
            </w:pPr>
          </w:p>
        </w:tc>
        <w:tc>
          <w:tcPr>
            <w:tcW w:w="851" w:type="dxa"/>
            <w:shd w:val="clear" w:color="auto" w:fill="FFC200"/>
          </w:tcPr>
          <w:p w14:paraId="4F59BA08" w14:textId="77777777" w:rsidR="00DC23E8" w:rsidRPr="00434ECC" w:rsidRDefault="00DC23E8" w:rsidP="009645E4">
            <w:pPr>
              <w:spacing w:before="20" w:after="20"/>
              <w:rPr>
                <w:sz w:val="18"/>
                <w:szCs w:val="18"/>
              </w:rPr>
            </w:pPr>
          </w:p>
        </w:tc>
        <w:tc>
          <w:tcPr>
            <w:tcW w:w="6520" w:type="dxa"/>
          </w:tcPr>
          <w:p w14:paraId="4042A424" w14:textId="77777777" w:rsidR="00DC23E8" w:rsidRPr="00434ECC" w:rsidRDefault="00DC23E8" w:rsidP="009645E4">
            <w:pPr>
              <w:spacing w:before="20" w:after="20"/>
              <w:rPr>
                <w:sz w:val="18"/>
                <w:szCs w:val="18"/>
              </w:rPr>
            </w:pPr>
            <w:r w:rsidRPr="00434ECC">
              <w:rPr>
                <w:sz w:val="18"/>
                <w:szCs w:val="18"/>
              </w:rPr>
              <w:t>Relocation costs between £0 and £50,000 required</w:t>
            </w:r>
          </w:p>
        </w:tc>
      </w:tr>
      <w:tr w:rsidR="00DC23E8" w:rsidRPr="00434ECC" w14:paraId="09320119" w14:textId="77777777" w:rsidTr="00AD53C8">
        <w:trPr>
          <w:cantSplit/>
        </w:trPr>
        <w:tc>
          <w:tcPr>
            <w:tcW w:w="1809" w:type="dxa"/>
            <w:vMerge/>
            <w:shd w:val="clear" w:color="auto" w:fill="auto"/>
          </w:tcPr>
          <w:p w14:paraId="28A4FBF8"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5C631BEE" w14:textId="77777777" w:rsidR="00DC23E8" w:rsidRPr="00434ECC" w:rsidRDefault="00DC23E8" w:rsidP="009645E4">
            <w:pPr>
              <w:spacing w:before="20" w:after="20"/>
              <w:rPr>
                <w:sz w:val="18"/>
                <w:szCs w:val="18"/>
              </w:rPr>
            </w:pPr>
          </w:p>
        </w:tc>
        <w:tc>
          <w:tcPr>
            <w:tcW w:w="6520" w:type="dxa"/>
          </w:tcPr>
          <w:p w14:paraId="61335433" w14:textId="77777777" w:rsidR="00DC23E8" w:rsidRPr="00434ECC" w:rsidRDefault="00DC23E8" w:rsidP="009645E4">
            <w:pPr>
              <w:spacing w:before="20" w:after="20"/>
              <w:rPr>
                <w:sz w:val="18"/>
                <w:szCs w:val="18"/>
              </w:rPr>
            </w:pPr>
            <w:r w:rsidRPr="00434ECC">
              <w:rPr>
                <w:sz w:val="18"/>
                <w:szCs w:val="18"/>
              </w:rPr>
              <w:t>Relocation costs greater than £50,000 required</w:t>
            </w:r>
          </w:p>
        </w:tc>
      </w:tr>
      <w:tr w:rsidR="00DC23E8" w:rsidRPr="00434ECC" w14:paraId="1B2DC22B" w14:textId="77777777" w:rsidTr="00AD53C8">
        <w:trPr>
          <w:cantSplit/>
        </w:trPr>
        <w:tc>
          <w:tcPr>
            <w:tcW w:w="1809" w:type="dxa"/>
            <w:vMerge w:val="restart"/>
            <w:shd w:val="clear" w:color="auto" w:fill="auto"/>
            <w:vAlign w:val="center"/>
          </w:tcPr>
          <w:p w14:paraId="5E60C404" w14:textId="77777777" w:rsidR="00DC23E8" w:rsidRPr="00434ECC" w:rsidRDefault="00DC23E8" w:rsidP="009645E4">
            <w:pPr>
              <w:spacing w:before="20" w:after="20"/>
              <w:rPr>
                <w:sz w:val="18"/>
                <w:szCs w:val="18"/>
              </w:rPr>
            </w:pPr>
            <w:r w:rsidRPr="00434ECC">
              <w:rPr>
                <w:sz w:val="18"/>
                <w:szCs w:val="18"/>
              </w:rPr>
              <w:t>Communication cost</w:t>
            </w:r>
          </w:p>
        </w:tc>
        <w:tc>
          <w:tcPr>
            <w:tcW w:w="851" w:type="dxa"/>
            <w:shd w:val="clear" w:color="auto" w:fill="9BBB59" w:themeFill="accent3"/>
          </w:tcPr>
          <w:p w14:paraId="414CC68A" w14:textId="77777777" w:rsidR="00DC23E8" w:rsidRPr="00434ECC" w:rsidRDefault="00DC23E8" w:rsidP="009645E4">
            <w:pPr>
              <w:spacing w:before="20" w:after="20"/>
              <w:rPr>
                <w:sz w:val="18"/>
                <w:szCs w:val="18"/>
              </w:rPr>
            </w:pPr>
          </w:p>
        </w:tc>
        <w:tc>
          <w:tcPr>
            <w:tcW w:w="6520" w:type="dxa"/>
          </w:tcPr>
          <w:p w14:paraId="396963FD" w14:textId="77777777" w:rsidR="00DC23E8" w:rsidRPr="00434ECC" w:rsidRDefault="00DC23E8" w:rsidP="009645E4">
            <w:pPr>
              <w:spacing w:before="20" w:after="20"/>
              <w:rPr>
                <w:sz w:val="18"/>
                <w:szCs w:val="18"/>
              </w:rPr>
            </w:pPr>
            <w:r w:rsidRPr="00434ECC">
              <w:rPr>
                <w:sz w:val="18"/>
                <w:szCs w:val="18"/>
              </w:rPr>
              <w:t>No additional communication costs</w:t>
            </w:r>
          </w:p>
        </w:tc>
      </w:tr>
      <w:tr w:rsidR="00DC23E8" w:rsidRPr="00434ECC" w14:paraId="7F004EFA" w14:textId="77777777" w:rsidTr="00AD53C8">
        <w:trPr>
          <w:cantSplit/>
        </w:trPr>
        <w:tc>
          <w:tcPr>
            <w:tcW w:w="1809" w:type="dxa"/>
            <w:vMerge/>
            <w:shd w:val="clear" w:color="auto" w:fill="auto"/>
          </w:tcPr>
          <w:p w14:paraId="457EBC9E" w14:textId="77777777" w:rsidR="00DC23E8" w:rsidRPr="00434ECC" w:rsidRDefault="00DC23E8" w:rsidP="009645E4">
            <w:pPr>
              <w:spacing w:before="20" w:after="20"/>
              <w:rPr>
                <w:sz w:val="18"/>
                <w:szCs w:val="18"/>
              </w:rPr>
            </w:pPr>
          </w:p>
        </w:tc>
        <w:tc>
          <w:tcPr>
            <w:tcW w:w="851" w:type="dxa"/>
            <w:shd w:val="clear" w:color="auto" w:fill="FFC200"/>
          </w:tcPr>
          <w:p w14:paraId="2A16E0CD" w14:textId="77777777" w:rsidR="00DC23E8" w:rsidRPr="00434ECC" w:rsidRDefault="00DC23E8" w:rsidP="009645E4">
            <w:pPr>
              <w:spacing w:before="20" w:after="20"/>
              <w:rPr>
                <w:sz w:val="18"/>
                <w:szCs w:val="18"/>
              </w:rPr>
            </w:pPr>
          </w:p>
        </w:tc>
        <w:tc>
          <w:tcPr>
            <w:tcW w:w="6520" w:type="dxa"/>
          </w:tcPr>
          <w:p w14:paraId="4ABAE56C" w14:textId="77777777" w:rsidR="00DC23E8" w:rsidRPr="00434ECC" w:rsidRDefault="00DC23E8" w:rsidP="009645E4">
            <w:pPr>
              <w:spacing w:before="20" w:after="20"/>
              <w:rPr>
                <w:sz w:val="18"/>
                <w:szCs w:val="18"/>
              </w:rPr>
            </w:pPr>
            <w:r w:rsidRPr="00434ECC">
              <w:rPr>
                <w:sz w:val="18"/>
                <w:szCs w:val="18"/>
              </w:rPr>
              <w:t>Communication costs between £0 and £25,000 required</w:t>
            </w:r>
          </w:p>
        </w:tc>
      </w:tr>
      <w:tr w:rsidR="00DC23E8" w:rsidRPr="00434ECC" w14:paraId="22527F0D" w14:textId="77777777" w:rsidTr="00AD53C8">
        <w:trPr>
          <w:cantSplit/>
        </w:trPr>
        <w:tc>
          <w:tcPr>
            <w:tcW w:w="1809" w:type="dxa"/>
            <w:vMerge/>
            <w:shd w:val="clear" w:color="auto" w:fill="auto"/>
          </w:tcPr>
          <w:p w14:paraId="49E2B87E"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19CC945D" w14:textId="77777777" w:rsidR="00DC23E8" w:rsidRPr="00434ECC" w:rsidRDefault="00DC23E8" w:rsidP="009645E4">
            <w:pPr>
              <w:spacing w:before="20" w:after="20"/>
              <w:rPr>
                <w:sz w:val="18"/>
                <w:szCs w:val="18"/>
              </w:rPr>
            </w:pPr>
          </w:p>
        </w:tc>
        <w:tc>
          <w:tcPr>
            <w:tcW w:w="6520" w:type="dxa"/>
          </w:tcPr>
          <w:p w14:paraId="58647E6A" w14:textId="77777777" w:rsidR="00DC23E8" w:rsidRPr="00434ECC" w:rsidRDefault="00DC23E8" w:rsidP="009645E4">
            <w:pPr>
              <w:spacing w:before="20" w:after="20"/>
              <w:rPr>
                <w:sz w:val="18"/>
                <w:szCs w:val="18"/>
              </w:rPr>
            </w:pPr>
            <w:r w:rsidRPr="00434ECC">
              <w:rPr>
                <w:sz w:val="18"/>
                <w:szCs w:val="18"/>
              </w:rPr>
              <w:t>Communication costs greater than £25,000 required</w:t>
            </w:r>
          </w:p>
        </w:tc>
      </w:tr>
      <w:tr w:rsidR="00DC23E8" w:rsidRPr="00434ECC" w14:paraId="041D8420" w14:textId="77777777" w:rsidTr="00AD53C8">
        <w:trPr>
          <w:cantSplit/>
        </w:trPr>
        <w:tc>
          <w:tcPr>
            <w:tcW w:w="1809" w:type="dxa"/>
            <w:vMerge w:val="restart"/>
            <w:shd w:val="clear" w:color="auto" w:fill="auto"/>
            <w:vAlign w:val="center"/>
          </w:tcPr>
          <w:p w14:paraId="51E0E7B2" w14:textId="77777777" w:rsidR="00DC23E8" w:rsidRPr="00434ECC" w:rsidRDefault="00DC23E8" w:rsidP="009645E4">
            <w:pPr>
              <w:spacing w:before="20" w:after="20"/>
              <w:rPr>
                <w:sz w:val="18"/>
                <w:szCs w:val="18"/>
              </w:rPr>
            </w:pPr>
            <w:r w:rsidRPr="00434ECC">
              <w:rPr>
                <w:sz w:val="18"/>
                <w:szCs w:val="18"/>
              </w:rPr>
              <w:t>Total Cost</w:t>
            </w:r>
          </w:p>
        </w:tc>
        <w:tc>
          <w:tcPr>
            <w:tcW w:w="851" w:type="dxa"/>
            <w:shd w:val="clear" w:color="auto" w:fill="9BBB59" w:themeFill="accent3"/>
          </w:tcPr>
          <w:p w14:paraId="3C256690" w14:textId="77777777" w:rsidR="00DC23E8" w:rsidRPr="00434ECC" w:rsidRDefault="00DC23E8" w:rsidP="009645E4">
            <w:pPr>
              <w:spacing w:before="20" w:after="20"/>
              <w:rPr>
                <w:sz w:val="18"/>
                <w:szCs w:val="18"/>
              </w:rPr>
            </w:pPr>
          </w:p>
        </w:tc>
        <w:tc>
          <w:tcPr>
            <w:tcW w:w="6520" w:type="dxa"/>
          </w:tcPr>
          <w:p w14:paraId="01DC866C" w14:textId="77777777" w:rsidR="00DC23E8" w:rsidRPr="00434ECC" w:rsidRDefault="00DC23E8" w:rsidP="009645E4">
            <w:pPr>
              <w:spacing w:before="20" w:after="20"/>
              <w:rPr>
                <w:sz w:val="18"/>
                <w:szCs w:val="18"/>
              </w:rPr>
            </w:pPr>
            <w:r w:rsidRPr="00434ECC">
              <w:rPr>
                <w:sz w:val="18"/>
                <w:szCs w:val="18"/>
              </w:rPr>
              <w:t>Savings greater than £1,000,000</w:t>
            </w:r>
          </w:p>
        </w:tc>
      </w:tr>
      <w:tr w:rsidR="00DC23E8" w:rsidRPr="00434ECC" w14:paraId="3A903248" w14:textId="77777777" w:rsidTr="00AD53C8">
        <w:trPr>
          <w:cantSplit/>
        </w:trPr>
        <w:tc>
          <w:tcPr>
            <w:tcW w:w="1809" w:type="dxa"/>
            <w:vMerge/>
            <w:shd w:val="clear" w:color="auto" w:fill="auto"/>
          </w:tcPr>
          <w:p w14:paraId="7B627D84" w14:textId="77777777" w:rsidR="00DC23E8" w:rsidRPr="00434ECC" w:rsidRDefault="00DC23E8" w:rsidP="009645E4">
            <w:pPr>
              <w:spacing w:before="20" w:after="20"/>
              <w:rPr>
                <w:sz w:val="18"/>
                <w:szCs w:val="18"/>
              </w:rPr>
            </w:pPr>
          </w:p>
        </w:tc>
        <w:tc>
          <w:tcPr>
            <w:tcW w:w="851" w:type="dxa"/>
            <w:shd w:val="clear" w:color="auto" w:fill="FFC200"/>
          </w:tcPr>
          <w:p w14:paraId="0C762323" w14:textId="77777777" w:rsidR="00DC23E8" w:rsidRPr="00434ECC" w:rsidRDefault="00DC23E8" w:rsidP="009645E4">
            <w:pPr>
              <w:spacing w:before="20" w:after="20"/>
              <w:rPr>
                <w:sz w:val="18"/>
                <w:szCs w:val="18"/>
              </w:rPr>
            </w:pPr>
          </w:p>
        </w:tc>
        <w:tc>
          <w:tcPr>
            <w:tcW w:w="6520" w:type="dxa"/>
          </w:tcPr>
          <w:p w14:paraId="2B2EB987" w14:textId="77777777" w:rsidR="00DC23E8" w:rsidRPr="00434ECC" w:rsidRDefault="00DC23E8" w:rsidP="009645E4">
            <w:pPr>
              <w:spacing w:before="20" w:after="20"/>
              <w:rPr>
                <w:sz w:val="18"/>
                <w:szCs w:val="18"/>
              </w:rPr>
            </w:pPr>
            <w:r w:rsidRPr="00434ECC">
              <w:rPr>
                <w:sz w:val="18"/>
                <w:szCs w:val="18"/>
              </w:rPr>
              <w:t>Savings between £0 and £1,000,000</w:t>
            </w:r>
          </w:p>
        </w:tc>
      </w:tr>
      <w:tr w:rsidR="00DC23E8" w:rsidRPr="00434ECC" w14:paraId="33318CF9" w14:textId="77777777" w:rsidTr="00AD53C8">
        <w:trPr>
          <w:cantSplit/>
        </w:trPr>
        <w:tc>
          <w:tcPr>
            <w:tcW w:w="1809" w:type="dxa"/>
            <w:vMerge/>
            <w:shd w:val="clear" w:color="auto" w:fill="auto"/>
          </w:tcPr>
          <w:p w14:paraId="48E5BD83" w14:textId="77777777" w:rsidR="00DC23E8" w:rsidRPr="00434ECC" w:rsidRDefault="00DC23E8" w:rsidP="009645E4">
            <w:pPr>
              <w:spacing w:before="20" w:after="20"/>
              <w:rPr>
                <w:sz w:val="18"/>
                <w:szCs w:val="18"/>
              </w:rPr>
            </w:pPr>
          </w:p>
        </w:tc>
        <w:tc>
          <w:tcPr>
            <w:tcW w:w="851" w:type="dxa"/>
            <w:shd w:val="clear" w:color="auto" w:fill="D99594" w:themeFill="accent2" w:themeFillTint="99"/>
          </w:tcPr>
          <w:p w14:paraId="30A41DC3" w14:textId="77777777" w:rsidR="00DC23E8" w:rsidRPr="00434ECC" w:rsidRDefault="00DC23E8" w:rsidP="009645E4">
            <w:pPr>
              <w:spacing w:before="20" w:after="20"/>
              <w:rPr>
                <w:sz w:val="18"/>
                <w:szCs w:val="18"/>
              </w:rPr>
            </w:pPr>
          </w:p>
        </w:tc>
        <w:tc>
          <w:tcPr>
            <w:tcW w:w="6520" w:type="dxa"/>
          </w:tcPr>
          <w:p w14:paraId="23168D25" w14:textId="77777777" w:rsidR="00DC23E8" w:rsidRPr="00434ECC" w:rsidRDefault="00DC23E8" w:rsidP="009645E4">
            <w:pPr>
              <w:spacing w:before="20" w:after="20"/>
              <w:rPr>
                <w:sz w:val="18"/>
                <w:szCs w:val="18"/>
              </w:rPr>
            </w:pPr>
            <w:r w:rsidRPr="00434ECC">
              <w:rPr>
                <w:sz w:val="18"/>
                <w:szCs w:val="18"/>
              </w:rPr>
              <w:t xml:space="preserve">No net saving </w:t>
            </w:r>
          </w:p>
        </w:tc>
      </w:tr>
      <w:tr w:rsidR="009645E4" w:rsidRPr="009645E4" w14:paraId="27D36EAA" w14:textId="77777777" w:rsidTr="00AD53C8">
        <w:trPr>
          <w:cantSplit/>
        </w:trPr>
        <w:tc>
          <w:tcPr>
            <w:tcW w:w="9180" w:type="dxa"/>
            <w:gridSpan w:val="3"/>
            <w:shd w:val="clear" w:color="auto" w:fill="auto"/>
          </w:tcPr>
          <w:p w14:paraId="0EF9FFB5" w14:textId="77777777" w:rsidR="009645E4" w:rsidRPr="00F36E5A" w:rsidRDefault="00F36E5A" w:rsidP="00F36E5A">
            <w:pPr>
              <w:spacing w:before="20" w:after="20"/>
              <w:ind w:left="720" w:hanging="720"/>
              <w:rPr>
                <w:sz w:val="18"/>
                <w:szCs w:val="18"/>
              </w:rPr>
            </w:pPr>
            <w:r w:rsidRPr="00F36E5A">
              <w:rPr>
                <w:sz w:val="18"/>
                <w:szCs w:val="18"/>
                <w:vertAlign w:val="superscript"/>
              </w:rPr>
              <w:t>1</w:t>
            </w:r>
            <w:r>
              <w:rPr>
                <w:sz w:val="18"/>
                <w:szCs w:val="18"/>
              </w:rPr>
              <w:t xml:space="preserve"> </w:t>
            </w:r>
            <w:r w:rsidR="009645E4" w:rsidRPr="00F36E5A">
              <w:rPr>
                <w:sz w:val="18"/>
                <w:szCs w:val="18"/>
              </w:rPr>
              <w:t xml:space="preserve">Calculated </w:t>
            </w:r>
            <w:r>
              <w:rPr>
                <w:sz w:val="18"/>
                <w:szCs w:val="18"/>
              </w:rPr>
              <w:t xml:space="preserve">as </w:t>
            </w:r>
            <w:r w:rsidR="009645E4" w:rsidRPr="00F36E5A">
              <w:rPr>
                <w:sz w:val="18"/>
                <w:szCs w:val="18"/>
              </w:rPr>
              <w:t>drive time sav</w:t>
            </w:r>
            <w:r>
              <w:rPr>
                <w:sz w:val="18"/>
                <w:szCs w:val="18"/>
              </w:rPr>
              <w:t>ings compared</w:t>
            </w:r>
            <w:r w:rsidR="009645E4" w:rsidRPr="00F36E5A">
              <w:rPr>
                <w:sz w:val="18"/>
                <w:szCs w:val="18"/>
              </w:rPr>
              <w:t xml:space="preserve"> to the baseline </w:t>
            </w:r>
            <w:r>
              <w:rPr>
                <w:sz w:val="18"/>
                <w:szCs w:val="18"/>
              </w:rPr>
              <w:t xml:space="preserve">as modelled </w:t>
            </w:r>
            <w:r w:rsidR="009645E4" w:rsidRPr="00F36E5A">
              <w:rPr>
                <w:sz w:val="18"/>
                <w:szCs w:val="18"/>
              </w:rPr>
              <w:t xml:space="preserve">(see Section </w:t>
            </w:r>
            <w:r w:rsidR="004535EB" w:rsidRPr="00F36E5A">
              <w:rPr>
                <w:sz w:val="18"/>
                <w:szCs w:val="18"/>
              </w:rPr>
              <w:t>2</w:t>
            </w:r>
            <w:r w:rsidR="009645E4" w:rsidRPr="00F36E5A">
              <w:rPr>
                <w:sz w:val="18"/>
                <w:szCs w:val="18"/>
              </w:rPr>
              <w:t>)</w:t>
            </w:r>
          </w:p>
        </w:tc>
      </w:tr>
    </w:tbl>
    <w:p w14:paraId="7549342A" w14:textId="77777777" w:rsidR="009645E4" w:rsidRDefault="009645E4" w:rsidP="009645E4"/>
    <w:p w14:paraId="1463293E" w14:textId="77777777" w:rsidR="009645E4" w:rsidRDefault="009645E4">
      <w:pPr>
        <w:spacing w:after="0"/>
      </w:pPr>
      <w:r>
        <w:br w:type="page"/>
      </w:r>
    </w:p>
    <w:p w14:paraId="3B31FE46" w14:textId="77777777" w:rsidR="00DC23E8" w:rsidRPr="00C758CD" w:rsidRDefault="00DC23E8" w:rsidP="00DC23E8">
      <w:pPr>
        <w:pStyle w:val="Heading4"/>
        <w:spacing w:before="200" w:after="0"/>
        <w:ind w:left="864" w:hanging="864"/>
      </w:pPr>
      <w:r w:rsidRPr="00C758CD">
        <w:lastRenderedPageBreak/>
        <w:t>Serving the northern parts of</w:t>
      </w:r>
      <w:r w:rsidRPr="00C758CD" w:rsidDel="002C1954">
        <w:t xml:space="preserve"> </w:t>
      </w:r>
      <w:r w:rsidRPr="00C758CD">
        <w:t xml:space="preserve">the Wirral from </w:t>
      </w:r>
      <w:proofErr w:type="spellStart"/>
      <w:r w:rsidRPr="00C758CD">
        <w:t>Bidston</w:t>
      </w:r>
      <w:proofErr w:type="spellEnd"/>
      <w:r w:rsidRPr="00C758CD">
        <w:t xml:space="preserve"> Moss</w:t>
      </w:r>
    </w:p>
    <w:tbl>
      <w:tblPr>
        <w:tblW w:w="918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1427"/>
        <w:gridCol w:w="567"/>
        <w:gridCol w:w="314"/>
        <w:gridCol w:w="216"/>
        <w:gridCol w:w="530"/>
        <w:gridCol w:w="315"/>
        <w:gridCol w:w="1079"/>
        <w:gridCol w:w="4732"/>
      </w:tblGrid>
      <w:tr w:rsidR="00DC23E8" w:rsidRPr="00C758CD" w14:paraId="08A63DF4" w14:textId="77777777" w:rsidTr="00AD53C8">
        <w:tc>
          <w:tcPr>
            <w:tcW w:w="1427" w:type="dxa"/>
            <w:shd w:val="clear" w:color="auto" w:fill="007078"/>
            <w:vAlign w:val="center"/>
          </w:tcPr>
          <w:p w14:paraId="07F4999A" w14:textId="77777777" w:rsidR="00DC23E8" w:rsidRPr="00C758CD" w:rsidRDefault="00DC23E8" w:rsidP="00571C22">
            <w:pPr>
              <w:spacing w:before="40" w:after="40"/>
              <w:rPr>
                <w:b/>
                <w:color w:val="FFFFFF" w:themeColor="background1"/>
              </w:rPr>
            </w:pPr>
            <w:r w:rsidRPr="00C758CD">
              <w:rPr>
                <w:b/>
                <w:color w:val="FFFFFF" w:themeColor="background1"/>
              </w:rPr>
              <w:t>Option</w:t>
            </w:r>
          </w:p>
        </w:tc>
        <w:tc>
          <w:tcPr>
            <w:tcW w:w="881" w:type="dxa"/>
            <w:gridSpan w:val="2"/>
            <w:vAlign w:val="center"/>
          </w:tcPr>
          <w:p w14:paraId="4DB55813" w14:textId="77777777" w:rsidR="00DC23E8" w:rsidRPr="00434ECC" w:rsidRDefault="00DC23E8" w:rsidP="00571C22">
            <w:pPr>
              <w:spacing w:before="40" w:after="40"/>
            </w:pPr>
            <w:r w:rsidRPr="00434ECC">
              <w:t>1a</w:t>
            </w:r>
          </w:p>
        </w:tc>
        <w:tc>
          <w:tcPr>
            <w:tcW w:w="1061" w:type="dxa"/>
            <w:gridSpan w:val="3"/>
            <w:shd w:val="clear" w:color="auto" w:fill="007078"/>
            <w:vAlign w:val="center"/>
          </w:tcPr>
          <w:p w14:paraId="4100B468" w14:textId="77777777" w:rsidR="00DC23E8" w:rsidRPr="00C758CD" w:rsidRDefault="00DC23E8" w:rsidP="00571C22">
            <w:pPr>
              <w:spacing w:before="40" w:after="40"/>
            </w:pPr>
            <w:r w:rsidRPr="00C758CD">
              <w:rPr>
                <w:b/>
                <w:color w:val="FFFFFF" w:themeColor="background1"/>
              </w:rPr>
              <w:t>Name</w:t>
            </w:r>
          </w:p>
        </w:tc>
        <w:tc>
          <w:tcPr>
            <w:tcW w:w="5811" w:type="dxa"/>
            <w:gridSpan w:val="2"/>
            <w:vAlign w:val="center"/>
          </w:tcPr>
          <w:p w14:paraId="5315DC03" w14:textId="77777777" w:rsidR="00DC23E8" w:rsidRPr="00434ECC" w:rsidRDefault="00DC23E8" w:rsidP="00571C22">
            <w:pPr>
              <w:spacing w:before="40" w:after="40"/>
            </w:pPr>
            <w:r w:rsidRPr="00434ECC">
              <w:t xml:space="preserve">Serving the northern parts of the Wirral from </w:t>
            </w:r>
            <w:proofErr w:type="spellStart"/>
            <w:r w:rsidRPr="00434ECC">
              <w:t>Bidston</w:t>
            </w:r>
            <w:proofErr w:type="spellEnd"/>
            <w:r w:rsidRPr="00434ECC">
              <w:t xml:space="preserve"> Moss</w:t>
            </w:r>
          </w:p>
        </w:tc>
      </w:tr>
      <w:tr w:rsidR="00DC23E8" w:rsidRPr="0026137A" w14:paraId="0394F413" w14:textId="77777777" w:rsidTr="00AD53C8">
        <w:tc>
          <w:tcPr>
            <w:tcW w:w="4448" w:type="dxa"/>
            <w:gridSpan w:val="7"/>
            <w:vAlign w:val="center"/>
          </w:tcPr>
          <w:p w14:paraId="6CA36B77" w14:textId="77777777" w:rsidR="00DC23E8" w:rsidRPr="0026137A" w:rsidRDefault="00DC23E8" w:rsidP="00571C22">
            <w:pPr>
              <w:spacing w:before="40" w:after="40"/>
              <w:rPr>
                <w:sz w:val="18"/>
                <w:szCs w:val="18"/>
              </w:rPr>
            </w:pPr>
            <w:r w:rsidRPr="0026137A">
              <w:rPr>
                <w:sz w:val="18"/>
                <w:szCs w:val="18"/>
              </w:rPr>
              <w:t xml:space="preserve">Figure A: Optimum coverage </w:t>
            </w:r>
          </w:p>
          <w:p w14:paraId="545EAC6A" w14:textId="77777777" w:rsidR="00DC23E8" w:rsidRPr="0026137A" w:rsidRDefault="00DC23E8" w:rsidP="00571C22">
            <w:pPr>
              <w:spacing w:before="40" w:after="40"/>
              <w:rPr>
                <w:sz w:val="18"/>
                <w:szCs w:val="18"/>
              </w:rPr>
            </w:pPr>
            <w:r w:rsidRPr="0026137A">
              <w:rPr>
                <w:noProof/>
                <w:sz w:val="18"/>
                <w:szCs w:val="18"/>
                <w:lang w:val="en-US" w:eastAsia="en-US"/>
              </w:rPr>
              <w:drawing>
                <wp:inline distT="0" distB="0" distL="0" distR="0" wp14:anchorId="49ED9D3B" wp14:editId="3BB5CFB4">
                  <wp:extent cx="2663524" cy="2412000"/>
                  <wp:effectExtent l="19050" t="0" r="3476"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663524" cy="2412000"/>
                          </a:xfrm>
                          <a:prstGeom prst="rect">
                            <a:avLst/>
                          </a:prstGeom>
                          <a:noFill/>
                          <a:ln w="9525">
                            <a:noFill/>
                            <a:miter lim="800000"/>
                            <a:headEnd/>
                            <a:tailEnd/>
                          </a:ln>
                        </pic:spPr>
                      </pic:pic>
                    </a:graphicData>
                  </a:graphic>
                </wp:inline>
              </w:drawing>
            </w:r>
          </w:p>
        </w:tc>
        <w:tc>
          <w:tcPr>
            <w:tcW w:w="4732" w:type="dxa"/>
          </w:tcPr>
          <w:p w14:paraId="4F0945D5" w14:textId="77777777" w:rsidR="00DC23E8" w:rsidRPr="0026137A" w:rsidRDefault="00DC23E8" w:rsidP="00571C22">
            <w:pPr>
              <w:spacing w:before="40" w:after="40"/>
              <w:rPr>
                <w:sz w:val="18"/>
                <w:szCs w:val="18"/>
              </w:rPr>
            </w:pPr>
            <w:r w:rsidRPr="0026137A">
              <w:rPr>
                <w:sz w:val="18"/>
                <w:szCs w:val="18"/>
              </w:rPr>
              <w:t>Figure B: Coverage based on depot capacity</w:t>
            </w:r>
          </w:p>
          <w:p w14:paraId="31C8E8BA" w14:textId="77777777" w:rsidR="00DC23E8" w:rsidRPr="0026137A" w:rsidRDefault="00DC23E8" w:rsidP="00571C22">
            <w:pPr>
              <w:spacing w:before="40" w:after="40"/>
              <w:rPr>
                <w:sz w:val="18"/>
                <w:szCs w:val="18"/>
              </w:rPr>
            </w:pPr>
            <w:r w:rsidRPr="0026137A">
              <w:rPr>
                <w:noProof/>
                <w:sz w:val="18"/>
                <w:szCs w:val="18"/>
                <w:lang w:val="en-US" w:eastAsia="en-US"/>
              </w:rPr>
              <w:drawing>
                <wp:inline distT="0" distB="0" distL="0" distR="0" wp14:anchorId="48EDFC1D" wp14:editId="6CEDC890">
                  <wp:extent cx="2487707" cy="2412000"/>
                  <wp:effectExtent l="19050" t="0" r="7843"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87707" cy="2412000"/>
                          </a:xfrm>
                          <a:prstGeom prst="rect">
                            <a:avLst/>
                          </a:prstGeom>
                          <a:noFill/>
                          <a:ln w="9525">
                            <a:noFill/>
                            <a:miter lim="800000"/>
                            <a:headEnd/>
                            <a:tailEnd/>
                          </a:ln>
                        </pic:spPr>
                      </pic:pic>
                    </a:graphicData>
                  </a:graphic>
                </wp:inline>
              </w:drawing>
            </w:r>
          </w:p>
        </w:tc>
      </w:tr>
      <w:tr w:rsidR="00DC23E8" w:rsidRPr="00434ECC" w14:paraId="69A4E001" w14:textId="77777777" w:rsidTr="00AD53C8">
        <w:tc>
          <w:tcPr>
            <w:tcW w:w="1427" w:type="dxa"/>
            <w:tcBorders>
              <w:bottom w:val="single" w:sz="4" w:space="0" w:color="B2A1C7"/>
            </w:tcBorders>
            <w:shd w:val="clear" w:color="auto" w:fill="007078"/>
            <w:vAlign w:val="center"/>
          </w:tcPr>
          <w:p w14:paraId="046441D7" w14:textId="77777777" w:rsidR="00DC23E8" w:rsidRPr="00434ECC" w:rsidRDefault="00DC23E8" w:rsidP="00571C22">
            <w:pPr>
              <w:spacing w:before="40" w:after="40"/>
              <w:rPr>
                <w:szCs w:val="20"/>
              </w:rPr>
            </w:pPr>
            <w:r w:rsidRPr="00434ECC">
              <w:rPr>
                <w:b/>
                <w:color w:val="FFFFFF" w:themeColor="background1"/>
                <w:szCs w:val="20"/>
              </w:rPr>
              <w:t xml:space="preserve">Description </w:t>
            </w:r>
          </w:p>
        </w:tc>
        <w:tc>
          <w:tcPr>
            <w:tcW w:w="7753" w:type="dxa"/>
            <w:gridSpan w:val="7"/>
            <w:tcBorders>
              <w:bottom w:val="single" w:sz="4" w:space="0" w:color="B2A1C7"/>
            </w:tcBorders>
            <w:vAlign w:val="center"/>
          </w:tcPr>
          <w:p w14:paraId="153E8CC8" w14:textId="77777777" w:rsidR="00DC23E8" w:rsidRPr="00434ECC" w:rsidRDefault="00DC23E8" w:rsidP="00571C22">
            <w:pPr>
              <w:spacing w:before="40" w:after="40"/>
              <w:rPr>
                <w:szCs w:val="20"/>
              </w:rPr>
            </w:pPr>
            <w:r w:rsidRPr="00434ECC">
              <w:rPr>
                <w:szCs w:val="20"/>
              </w:rPr>
              <w:t xml:space="preserve">The </w:t>
            </w:r>
            <w:proofErr w:type="spellStart"/>
            <w:r w:rsidRPr="00434ECC">
              <w:rPr>
                <w:szCs w:val="20"/>
              </w:rPr>
              <w:t>Bidston</w:t>
            </w:r>
            <w:proofErr w:type="spellEnd"/>
            <w:r w:rsidRPr="00434ECC">
              <w:rPr>
                <w:szCs w:val="20"/>
              </w:rPr>
              <w:t xml:space="preserve"> Moss MRF/WTS is significantly closer to a large proportion of households on the Wirral than the </w:t>
            </w:r>
            <w:proofErr w:type="spellStart"/>
            <w:r w:rsidRPr="00434ECC">
              <w:rPr>
                <w:szCs w:val="20"/>
              </w:rPr>
              <w:t>Bebington</w:t>
            </w:r>
            <w:proofErr w:type="spellEnd"/>
            <w:r w:rsidRPr="00434ECC">
              <w:rPr>
                <w:szCs w:val="20"/>
              </w:rPr>
              <w:t xml:space="preserve"> depot</w:t>
            </w:r>
            <w:r w:rsidR="00300632">
              <w:rPr>
                <w:szCs w:val="20"/>
              </w:rPr>
              <w:t xml:space="preserve">. </w:t>
            </w:r>
            <w:r w:rsidRPr="00434ECC">
              <w:rPr>
                <w:szCs w:val="20"/>
              </w:rPr>
              <w:t xml:space="preserve">At Workshop 1, the potential to relocate a number of vehicles from the </w:t>
            </w:r>
            <w:proofErr w:type="spellStart"/>
            <w:r w:rsidRPr="00434ECC">
              <w:rPr>
                <w:szCs w:val="20"/>
              </w:rPr>
              <w:t>Bebington</w:t>
            </w:r>
            <w:proofErr w:type="spellEnd"/>
            <w:r w:rsidRPr="00434ECC">
              <w:rPr>
                <w:szCs w:val="20"/>
              </w:rPr>
              <w:t xml:space="preserve"> depot to </w:t>
            </w:r>
            <w:proofErr w:type="spellStart"/>
            <w:r w:rsidRPr="00434ECC">
              <w:rPr>
                <w:szCs w:val="20"/>
              </w:rPr>
              <w:t>Bidston</w:t>
            </w:r>
            <w:proofErr w:type="spellEnd"/>
            <w:r w:rsidRPr="00434ECC">
              <w:rPr>
                <w:szCs w:val="20"/>
              </w:rPr>
              <w:t xml:space="preserve"> Moss was identified as a potential option</w:t>
            </w:r>
            <w:r w:rsidR="00300632">
              <w:rPr>
                <w:szCs w:val="20"/>
              </w:rPr>
              <w:t xml:space="preserve">. </w:t>
            </w:r>
            <w:r w:rsidRPr="00434ECC">
              <w:rPr>
                <w:szCs w:val="20"/>
              </w:rPr>
              <w:t>Figure A highlights the optimum coverage i.e. the areas best served by each depot based on the drive time analysis</w:t>
            </w:r>
            <w:r w:rsidR="00300632">
              <w:rPr>
                <w:szCs w:val="20"/>
              </w:rPr>
              <w:t xml:space="preserve">. </w:t>
            </w:r>
          </w:p>
          <w:p w14:paraId="1BAB8690" w14:textId="77777777" w:rsidR="00DC23E8" w:rsidRPr="00434ECC" w:rsidRDefault="00DC23E8" w:rsidP="00571C22">
            <w:pPr>
              <w:spacing w:before="40" w:after="40"/>
              <w:rPr>
                <w:szCs w:val="20"/>
              </w:rPr>
            </w:pPr>
            <w:r w:rsidRPr="00434ECC">
              <w:rPr>
                <w:szCs w:val="20"/>
              </w:rPr>
              <w:t xml:space="preserve">Discussions with MRWA highlighted that there would only be space at the </w:t>
            </w:r>
            <w:proofErr w:type="spellStart"/>
            <w:r w:rsidRPr="00434ECC">
              <w:rPr>
                <w:szCs w:val="20"/>
              </w:rPr>
              <w:t>Bidston</w:t>
            </w:r>
            <w:proofErr w:type="spellEnd"/>
            <w:r w:rsidRPr="00434ECC">
              <w:rPr>
                <w:szCs w:val="20"/>
              </w:rPr>
              <w:t xml:space="preserve"> Moss to park a maximum of 5 to 6 collection vehicles</w:t>
            </w:r>
            <w:r w:rsidR="00300632">
              <w:rPr>
                <w:szCs w:val="20"/>
              </w:rPr>
              <w:t xml:space="preserve">. </w:t>
            </w:r>
            <w:r w:rsidRPr="00434ECC">
              <w:rPr>
                <w:szCs w:val="20"/>
              </w:rPr>
              <w:t>Therefore, the area covered by the round reallocation needed to be reduced, as shown in Figure B.</w:t>
            </w:r>
          </w:p>
          <w:p w14:paraId="1E55F4BE" w14:textId="77777777" w:rsidR="00DC23E8" w:rsidRPr="00434ECC" w:rsidRDefault="00DC23E8" w:rsidP="00571C22">
            <w:pPr>
              <w:spacing w:before="40" w:after="40"/>
              <w:rPr>
                <w:szCs w:val="20"/>
              </w:rPr>
            </w:pPr>
            <w:r w:rsidRPr="00434ECC">
              <w:rPr>
                <w:szCs w:val="20"/>
              </w:rPr>
              <w:t xml:space="preserve">If it is assumed that 6 vehicles can be accommodated at </w:t>
            </w:r>
            <w:proofErr w:type="spellStart"/>
            <w:r w:rsidRPr="00434ECC">
              <w:rPr>
                <w:szCs w:val="20"/>
              </w:rPr>
              <w:t>Bidston</w:t>
            </w:r>
            <w:proofErr w:type="spellEnd"/>
            <w:r w:rsidRPr="00434ECC">
              <w:rPr>
                <w:szCs w:val="20"/>
              </w:rPr>
              <w:t xml:space="preserve"> Moss, this means 30 residual rounds and 30 recycling rounds could served from </w:t>
            </w:r>
            <w:proofErr w:type="spellStart"/>
            <w:r w:rsidRPr="00434ECC">
              <w:rPr>
                <w:szCs w:val="20"/>
              </w:rPr>
              <w:t>Bidston</w:t>
            </w:r>
            <w:proofErr w:type="spellEnd"/>
            <w:r w:rsidRPr="00434ECC">
              <w:rPr>
                <w:szCs w:val="20"/>
              </w:rPr>
              <w:t xml:space="preserve"> Moss, i.e. over a fortnightly collection cycle each vehicle can cover 10 rounds in a </w:t>
            </w:r>
            <w:proofErr w:type="gramStart"/>
            <w:r w:rsidRPr="00434ECC">
              <w:rPr>
                <w:szCs w:val="20"/>
              </w:rPr>
              <w:t>two week</w:t>
            </w:r>
            <w:proofErr w:type="gramEnd"/>
            <w:r w:rsidRPr="00434ECC">
              <w:rPr>
                <w:szCs w:val="20"/>
              </w:rPr>
              <w:t xml:space="preserve"> period.</w:t>
            </w:r>
          </w:p>
          <w:p w14:paraId="629AD9DD" w14:textId="77777777" w:rsidR="00DC23E8" w:rsidRPr="00434ECC" w:rsidRDefault="00DC23E8" w:rsidP="00571C22">
            <w:pPr>
              <w:spacing w:before="40" w:after="40"/>
              <w:rPr>
                <w:szCs w:val="20"/>
              </w:rPr>
            </w:pPr>
            <w:r w:rsidRPr="00434ECC">
              <w:rPr>
                <w:szCs w:val="20"/>
              </w:rPr>
              <w:t xml:space="preserve">Key benefits from relocating 5 to 6 collection vehicles to </w:t>
            </w:r>
            <w:proofErr w:type="spellStart"/>
            <w:r w:rsidRPr="00434ECC">
              <w:rPr>
                <w:szCs w:val="20"/>
              </w:rPr>
              <w:t>Bidston</w:t>
            </w:r>
            <w:proofErr w:type="spellEnd"/>
            <w:r w:rsidRPr="00434ECC">
              <w:rPr>
                <w:szCs w:val="20"/>
              </w:rPr>
              <w:t xml:space="preserve"> Moss would be drive time saving from vehicle depot to rounds and at the end of the working day as the vehicles would park at their tipping point.</w:t>
            </w:r>
          </w:p>
        </w:tc>
      </w:tr>
      <w:tr w:rsidR="00DC23E8" w:rsidRPr="00434ECC" w14:paraId="68BE86AE" w14:textId="77777777" w:rsidTr="00AD53C8">
        <w:tc>
          <w:tcPr>
            <w:tcW w:w="1994" w:type="dxa"/>
            <w:gridSpan w:val="2"/>
            <w:shd w:val="clear" w:color="auto" w:fill="007078"/>
            <w:vAlign w:val="center"/>
          </w:tcPr>
          <w:p w14:paraId="753275B4" w14:textId="77777777" w:rsidR="00DC23E8" w:rsidRPr="00434ECC" w:rsidRDefault="00DC23E8" w:rsidP="00571C22">
            <w:pPr>
              <w:spacing w:before="40" w:after="40"/>
              <w:rPr>
                <w:sz w:val="18"/>
                <w:szCs w:val="18"/>
              </w:rPr>
            </w:pPr>
            <w:r w:rsidRPr="00434ECC">
              <w:rPr>
                <w:b/>
                <w:color w:val="FFFFFF" w:themeColor="background1"/>
                <w:sz w:val="18"/>
                <w:szCs w:val="18"/>
              </w:rPr>
              <w:t>Benefits and Constraints</w:t>
            </w:r>
          </w:p>
        </w:tc>
        <w:tc>
          <w:tcPr>
            <w:tcW w:w="1060" w:type="dxa"/>
            <w:gridSpan w:val="3"/>
            <w:tcBorders>
              <w:bottom w:val="single" w:sz="4" w:space="0" w:color="B2A1C7"/>
            </w:tcBorders>
            <w:shd w:val="clear" w:color="auto" w:fill="007078"/>
            <w:vAlign w:val="center"/>
          </w:tcPr>
          <w:p w14:paraId="2BDA7773" w14:textId="77777777" w:rsidR="00DC23E8" w:rsidRPr="00434ECC" w:rsidRDefault="00DC23E8" w:rsidP="00571C22">
            <w:pPr>
              <w:spacing w:before="40" w:after="40"/>
              <w:rPr>
                <w:sz w:val="18"/>
                <w:szCs w:val="18"/>
              </w:rPr>
            </w:pPr>
            <w:r w:rsidRPr="00434ECC">
              <w:rPr>
                <w:b/>
                <w:color w:val="FFFFFF" w:themeColor="background1"/>
                <w:sz w:val="18"/>
                <w:szCs w:val="18"/>
              </w:rPr>
              <w:t>Grading</w:t>
            </w:r>
          </w:p>
        </w:tc>
        <w:tc>
          <w:tcPr>
            <w:tcW w:w="6126" w:type="dxa"/>
            <w:gridSpan w:val="3"/>
            <w:shd w:val="clear" w:color="auto" w:fill="007078"/>
            <w:vAlign w:val="center"/>
          </w:tcPr>
          <w:p w14:paraId="77253065" w14:textId="77777777" w:rsidR="00DC23E8" w:rsidRPr="00434ECC" w:rsidRDefault="00DC23E8" w:rsidP="00571C22">
            <w:pPr>
              <w:spacing w:before="40" w:after="40"/>
              <w:rPr>
                <w:b/>
                <w:color w:val="FFFFFF" w:themeColor="background1"/>
                <w:sz w:val="18"/>
                <w:szCs w:val="18"/>
              </w:rPr>
            </w:pPr>
            <w:r w:rsidRPr="00434ECC">
              <w:rPr>
                <w:b/>
                <w:color w:val="FFFFFF" w:themeColor="background1"/>
                <w:sz w:val="18"/>
                <w:szCs w:val="18"/>
              </w:rPr>
              <w:t>Rationale and commentary</w:t>
            </w:r>
          </w:p>
        </w:tc>
      </w:tr>
      <w:tr w:rsidR="00DC23E8" w:rsidRPr="00434ECC" w14:paraId="5FC0FD40" w14:textId="77777777" w:rsidTr="00AD53C8">
        <w:trPr>
          <w:trHeight w:val="192"/>
        </w:trPr>
        <w:tc>
          <w:tcPr>
            <w:tcW w:w="1994" w:type="dxa"/>
            <w:gridSpan w:val="2"/>
            <w:tcMar>
              <w:left w:w="57" w:type="dxa"/>
              <w:right w:w="57" w:type="dxa"/>
            </w:tcMar>
            <w:vAlign w:val="center"/>
          </w:tcPr>
          <w:p w14:paraId="7041A1F1" w14:textId="77777777" w:rsidR="00DC23E8" w:rsidRPr="00434ECC" w:rsidRDefault="00DC23E8" w:rsidP="00571C22">
            <w:pPr>
              <w:spacing w:before="20" w:after="20"/>
              <w:rPr>
                <w:sz w:val="18"/>
                <w:szCs w:val="18"/>
              </w:rPr>
            </w:pPr>
            <w:r w:rsidRPr="00434ECC">
              <w:rPr>
                <w:sz w:val="18"/>
                <w:szCs w:val="18"/>
              </w:rPr>
              <w:t>Political acceptability</w:t>
            </w:r>
          </w:p>
        </w:tc>
        <w:tc>
          <w:tcPr>
            <w:tcW w:w="1060" w:type="dxa"/>
            <w:gridSpan w:val="3"/>
            <w:tcBorders>
              <w:bottom w:val="single" w:sz="4" w:space="0" w:color="B2A1C7"/>
            </w:tcBorders>
            <w:shd w:val="clear" w:color="auto" w:fill="9BBB59"/>
            <w:tcMar>
              <w:left w:w="57" w:type="dxa"/>
              <w:right w:w="57" w:type="dxa"/>
            </w:tcMar>
            <w:vAlign w:val="center"/>
          </w:tcPr>
          <w:p w14:paraId="20EE8780"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79D0F12B" w14:textId="77777777" w:rsidR="00DC23E8" w:rsidRPr="00434ECC" w:rsidRDefault="00DC23E8" w:rsidP="00571C22">
            <w:pPr>
              <w:spacing w:before="20" w:after="20"/>
              <w:rPr>
                <w:sz w:val="18"/>
                <w:szCs w:val="18"/>
              </w:rPr>
            </w:pPr>
            <w:r w:rsidRPr="00434ECC">
              <w:rPr>
                <w:sz w:val="18"/>
                <w:szCs w:val="18"/>
              </w:rPr>
              <w:t xml:space="preserve">Existing site within the ownership of MRWA and vehicles serve the </w:t>
            </w:r>
            <w:r w:rsidR="001D1DD4">
              <w:rPr>
                <w:sz w:val="18"/>
                <w:szCs w:val="18"/>
              </w:rPr>
              <w:t>Council</w:t>
            </w:r>
            <w:r w:rsidRPr="00434ECC">
              <w:rPr>
                <w:sz w:val="18"/>
                <w:szCs w:val="18"/>
              </w:rPr>
              <w:t xml:space="preserve"> area in which they reside. </w:t>
            </w:r>
          </w:p>
        </w:tc>
      </w:tr>
      <w:tr w:rsidR="00DC23E8" w:rsidRPr="00434ECC" w14:paraId="7AB2339D" w14:textId="77777777" w:rsidTr="00AD53C8">
        <w:tc>
          <w:tcPr>
            <w:tcW w:w="1994" w:type="dxa"/>
            <w:gridSpan w:val="2"/>
            <w:tcMar>
              <w:left w:w="57" w:type="dxa"/>
              <w:right w:w="57" w:type="dxa"/>
            </w:tcMar>
            <w:vAlign w:val="center"/>
          </w:tcPr>
          <w:p w14:paraId="09C05932" w14:textId="77777777" w:rsidR="00DC23E8" w:rsidRPr="00434ECC" w:rsidRDefault="00DC23E8" w:rsidP="00571C22">
            <w:pPr>
              <w:spacing w:before="20" w:after="20"/>
              <w:rPr>
                <w:sz w:val="18"/>
                <w:szCs w:val="18"/>
              </w:rPr>
            </w:pPr>
            <w:r w:rsidRPr="00434ECC">
              <w:rPr>
                <w:sz w:val="18"/>
                <w:szCs w:val="18"/>
              </w:rPr>
              <w:t xml:space="preserve">Collection vehicle storage </w:t>
            </w:r>
          </w:p>
        </w:tc>
        <w:tc>
          <w:tcPr>
            <w:tcW w:w="1060" w:type="dxa"/>
            <w:gridSpan w:val="3"/>
            <w:tcBorders>
              <w:bottom w:val="single" w:sz="4" w:space="0" w:color="B2A1C7"/>
            </w:tcBorders>
            <w:shd w:val="clear" w:color="auto" w:fill="9BBB59"/>
            <w:tcMar>
              <w:left w:w="57" w:type="dxa"/>
              <w:right w:w="57" w:type="dxa"/>
            </w:tcMar>
            <w:vAlign w:val="center"/>
          </w:tcPr>
          <w:p w14:paraId="332A7795"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7F3A4D3E" w14:textId="77777777" w:rsidR="00DC23E8" w:rsidRPr="00434ECC" w:rsidRDefault="00DC23E8" w:rsidP="00571C22">
            <w:pPr>
              <w:spacing w:before="20" w:after="20"/>
              <w:rPr>
                <w:sz w:val="18"/>
                <w:szCs w:val="18"/>
              </w:rPr>
            </w:pPr>
            <w:r w:rsidRPr="00434ECC">
              <w:rPr>
                <w:sz w:val="18"/>
                <w:szCs w:val="18"/>
              </w:rPr>
              <w:t>The option is based on the estimated number of collection vehicles that can be accommodated at the site</w:t>
            </w:r>
            <w:r w:rsidR="00300632">
              <w:rPr>
                <w:sz w:val="18"/>
                <w:szCs w:val="18"/>
              </w:rPr>
              <w:t xml:space="preserve">. </w:t>
            </w:r>
            <w:r w:rsidRPr="00434ECC">
              <w:rPr>
                <w:sz w:val="18"/>
                <w:szCs w:val="18"/>
              </w:rPr>
              <w:t>However if additional space was available at the site a greater number of rounds could benefit from short drive times.</w:t>
            </w:r>
          </w:p>
        </w:tc>
      </w:tr>
      <w:tr w:rsidR="00DC23E8" w:rsidRPr="00434ECC" w14:paraId="268EF91C" w14:textId="77777777" w:rsidTr="00AD53C8">
        <w:tc>
          <w:tcPr>
            <w:tcW w:w="1994" w:type="dxa"/>
            <w:gridSpan w:val="2"/>
            <w:tcMar>
              <w:left w:w="57" w:type="dxa"/>
              <w:right w:w="57" w:type="dxa"/>
            </w:tcMar>
            <w:vAlign w:val="center"/>
          </w:tcPr>
          <w:p w14:paraId="2173040D" w14:textId="77777777" w:rsidR="00DC23E8" w:rsidRPr="00434ECC" w:rsidRDefault="00DC23E8" w:rsidP="00571C22">
            <w:pPr>
              <w:spacing w:before="20" w:after="20"/>
              <w:rPr>
                <w:sz w:val="18"/>
                <w:szCs w:val="18"/>
              </w:rPr>
            </w:pPr>
            <w:r w:rsidRPr="00434ECC">
              <w:rPr>
                <w:sz w:val="18"/>
                <w:szCs w:val="18"/>
              </w:rPr>
              <w:t xml:space="preserve">Staff parking </w:t>
            </w:r>
          </w:p>
        </w:tc>
        <w:tc>
          <w:tcPr>
            <w:tcW w:w="1060" w:type="dxa"/>
            <w:gridSpan w:val="3"/>
            <w:tcBorders>
              <w:bottom w:val="single" w:sz="4" w:space="0" w:color="B2A1C7"/>
            </w:tcBorders>
            <w:shd w:val="clear" w:color="auto" w:fill="D99594"/>
            <w:tcMar>
              <w:left w:w="57" w:type="dxa"/>
              <w:right w:w="57" w:type="dxa"/>
            </w:tcMar>
            <w:vAlign w:val="center"/>
          </w:tcPr>
          <w:p w14:paraId="546F1D7F"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45CB6282" w14:textId="77777777" w:rsidR="00DC23E8" w:rsidRPr="00434ECC" w:rsidRDefault="00DC23E8" w:rsidP="00571C22">
            <w:pPr>
              <w:spacing w:before="20" w:after="20"/>
              <w:rPr>
                <w:sz w:val="18"/>
                <w:szCs w:val="18"/>
              </w:rPr>
            </w:pPr>
            <w:r w:rsidRPr="00434ECC">
              <w:rPr>
                <w:sz w:val="18"/>
                <w:szCs w:val="18"/>
              </w:rPr>
              <w:t>Current indications are that there is no/limited additional space for collection crew parking as there is no surplus parking for cars</w:t>
            </w:r>
            <w:r w:rsidR="00300632">
              <w:rPr>
                <w:sz w:val="18"/>
                <w:szCs w:val="18"/>
              </w:rPr>
              <w:t xml:space="preserve">. </w:t>
            </w:r>
            <w:r w:rsidRPr="00434ECC">
              <w:rPr>
                <w:sz w:val="18"/>
                <w:szCs w:val="18"/>
              </w:rPr>
              <w:t xml:space="preserve">Discussion could be held with </w:t>
            </w:r>
            <w:proofErr w:type="spellStart"/>
            <w:r w:rsidRPr="00434ECC">
              <w:rPr>
                <w:sz w:val="18"/>
                <w:szCs w:val="18"/>
              </w:rPr>
              <w:t>Veoila</w:t>
            </w:r>
            <w:proofErr w:type="spellEnd"/>
            <w:r w:rsidRPr="00434ECC">
              <w:rPr>
                <w:sz w:val="18"/>
                <w:szCs w:val="18"/>
              </w:rPr>
              <w:t xml:space="preserve"> about what could be accommodated at the site.</w:t>
            </w:r>
          </w:p>
        </w:tc>
      </w:tr>
      <w:tr w:rsidR="00DC23E8" w:rsidRPr="00434ECC" w14:paraId="18060E06" w14:textId="77777777" w:rsidTr="00AD53C8">
        <w:tc>
          <w:tcPr>
            <w:tcW w:w="1994" w:type="dxa"/>
            <w:gridSpan w:val="2"/>
            <w:tcMar>
              <w:left w:w="57" w:type="dxa"/>
              <w:right w:w="57" w:type="dxa"/>
            </w:tcMar>
            <w:vAlign w:val="center"/>
          </w:tcPr>
          <w:p w14:paraId="55F75F84" w14:textId="77777777" w:rsidR="00DC23E8" w:rsidRPr="00434ECC" w:rsidRDefault="00DC23E8" w:rsidP="00571C22">
            <w:pPr>
              <w:spacing w:before="20" w:after="20"/>
              <w:rPr>
                <w:sz w:val="18"/>
                <w:szCs w:val="18"/>
              </w:rPr>
            </w:pPr>
            <w:r w:rsidRPr="00434ECC">
              <w:rPr>
                <w:sz w:val="18"/>
                <w:szCs w:val="18"/>
              </w:rPr>
              <w:t>Office/welfare area space</w:t>
            </w:r>
          </w:p>
        </w:tc>
        <w:tc>
          <w:tcPr>
            <w:tcW w:w="1060" w:type="dxa"/>
            <w:gridSpan w:val="3"/>
            <w:shd w:val="clear" w:color="auto" w:fill="D99594"/>
            <w:tcMar>
              <w:left w:w="57" w:type="dxa"/>
              <w:right w:w="57" w:type="dxa"/>
            </w:tcMar>
            <w:vAlign w:val="center"/>
          </w:tcPr>
          <w:p w14:paraId="0E183B93"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52B22A1A" w14:textId="77777777" w:rsidR="00DC23E8" w:rsidRPr="00434ECC" w:rsidRDefault="00DC23E8" w:rsidP="00571C22">
            <w:pPr>
              <w:spacing w:before="20" w:after="20"/>
              <w:rPr>
                <w:sz w:val="18"/>
                <w:szCs w:val="18"/>
              </w:rPr>
            </w:pPr>
            <w:r w:rsidRPr="00434ECC">
              <w:rPr>
                <w:sz w:val="18"/>
                <w:szCs w:val="18"/>
              </w:rPr>
              <w:t>Current indications are that there is no/limited additional office and welfare space for collection crews</w:t>
            </w:r>
            <w:r w:rsidR="00300632">
              <w:rPr>
                <w:sz w:val="18"/>
                <w:szCs w:val="18"/>
              </w:rPr>
              <w:t xml:space="preserve">. </w:t>
            </w:r>
            <w:r w:rsidRPr="00434ECC">
              <w:rPr>
                <w:sz w:val="18"/>
                <w:szCs w:val="18"/>
              </w:rPr>
              <w:t xml:space="preserve">Discussion could be held with </w:t>
            </w:r>
            <w:proofErr w:type="spellStart"/>
            <w:r w:rsidRPr="00434ECC">
              <w:rPr>
                <w:sz w:val="18"/>
                <w:szCs w:val="18"/>
              </w:rPr>
              <w:t>Veoila</w:t>
            </w:r>
            <w:proofErr w:type="spellEnd"/>
            <w:r w:rsidRPr="00434ECC">
              <w:rPr>
                <w:sz w:val="18"/>
                <w:szCs w:val="18"/>
              </w:rPr>
              <w:t xml:space="preserve"> about what could be accommodated at the site.</w:t>
            </w:r>
          </w:p>
        </w:tc>
      </w:tr>
      <w:tr w:rsidR="00DC23E8" w:rsidRPr="00434ECC" w14:paraId="782912A1" w14:textId="77777777" w:rsidTr="00AD53C8">
        <w:trPr>
          <w:cantSplit/>
        </w:trPr>
        <w:tc>
          <w:tcPr>
            <w:tcW w:w="1994" w:type="dxa"/>
            <w:gridSpan w:val="2"/>
            <w:tcMar>
              <w:left w:w="57" w:type="dxa"/>
              <w:right w:w="57" w:type="dxa"/>
            </w:tcMar>
            <w:vAlign w:val="center"/>
          </w:tcPr>
          <w:p w14:paraId="3B54C935" w14:textId="77777777" w:rsidR="00DC23E8" w:rsidRPr="00434ECC" w:rsidRDefault="00DC23E8" w:rsidP="00571C22">
            <w:pPr>
              <w:spacing w:before="20" w:after="20"/>
              <w:rPr>
                <w:sz w:val="18"/>
                <w:szCs w:val="18"/>
              </w:rPr>
            </w:pPr>
            <w:r w:rsidRPr="00434ECC">
              <w:rPr>
                <w:sz w:val="18"/>
                <w:szCs w:val="18"/>
              </w:rPr>
              <w:t xml:space="preserve">Operational practices </w:t>
            </w:r>
          </w:p>
        </w:tc>
        <w:tc>
          <w:tcPr>
            <w:tcW w:w="1060" w:type="dxa"/>
            <w:gridSpan w:val="3"/>
            <w:shd w:val="clear" w:color="auto" w:fill="FFC200"/>
            <w:tcMar>
              <w:left w:w="57" w:type="dxa"/>
              <w:right w:w="57" w:type="dxa"/>
            </w:tcMar>
            <w:vAlign w:val="center"/>
          </w:tcPr>
          <w:p w14:paraId="3EB7C59A"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2B248C7F" w14:textId="77777777" w:rsidR="00DC23E8" w:rsidRPr="00434ECC" w:rsidRDefault="00DC23E8" w:rsidP="00571C22">
            <w:pPr>
              <w:spacing w:before="20" w:after="20"/>
              <w:rPr>
                <w:sz w:val="18"/>
                <w:szCs w:val="18"/>
              </w:rPr>
            </w:pPr>
            <w:r w:rsidRPr="00434ECC">
              <w:rPr>
                <w:sz w:val="18"/>
                <w:szCs w:val="18"/>
              </w:rPr>
              <w:t>There would be no change in the tipping point for either residual or recycling collections</w:t>
            </w:r>
            <w:r w:rsidR="00300632">
              <w:rPr>
                <w:sz w:val="18"/>
                <w:szCs w:val="18"/>
              </w:rPr>
              <w:t xml:space="preserve">. </w:t>
            </w:r>
          </w:p>
          <w:p w14:paraId="342EBF07" w14:textId="77777777" w:rsidR="00DC23E8" w:rsidRPr="00434ECC" w:rsidRDefault="00DC23E8" w:rsidP="00571C22">
            <w:pPr>
              <w:spacing w:before="20" w:after="20"/>
              <w:rPr>
                <w:sz w:val="18"/>
                <w:szCs w:val="18"/>
              </w:rPr>
            </w:pPr>
            <w:r w:rsidRPr="00434ECC">
              <w:rPr>
                <w:sz w:val="18"/>
                <w:szCs w:val="18"/>
              </w:rPr>
              <w:t xml:space="preserve">The rounds covered by the reallocation operate on Thursdays and Fridays, however the rounds operating from </w:t>
            </w:r>
            <w:proofErr w:type="spellStart"/>
            <w:r w:rsidRPr="00434ECC">
              <w:rPr>
                <w:sz w:val="18"/>
                <w:szCs w:val="18"/>
              </w:rPr>
              <w:t>Bidston</w:t>
            </w:r>
            <w:proofErr w:type="spellEnd"/>
            <w:r w:rsidRPr="00434ECC">
              <w:rPr>
                <w:sz w:val="18"/>
                <w:szCs w:val="18"/>
              </w:rPr>
              <w:t xml:space="preserve"> Moss would need to collect Monday to Friday</w:t>
            </w:r>
            <w:r w:rsidR="00300632">
              <w:rPr>
                <w:sz w:val="18"/>
                <w:szCs w:val="18"/>
              </w:rPr>
              <w:t xml:space="preserve">. </w:t>
            </w:r>
            <w:r w:rsidRPr="00434ECC">
              <w:rPr>
                <w:sz w:val="18"/>
                <w:szCs w:val="18"/>
              </w:rPr>
              <w:t xml:space="preserve">This would mean that collection days would need to be adjusted and this would cover a wider area than just the area where rounds had been reallocated, potential up to half the </w:t>
            </w:r>
            <w:r w:rsidR="001D1DD4">
              <w:rPr>
                <w:sz w:val="18"/>
                <w:szCs w:val="18"/>
              </w:rPr>
              <w:t>Council</w:t>
            </w:r>
            <w:r w:rsidRPr="00434ECC">
              <w:rPr>
                <w:sz w:val="18"/>
                <w:szCs w:val="18"/>
              </w:rPr>
              <w:t xml:space="preserve"> area.</w:t>
            </w:r>
          </w:p>
          <w:p w14:paraId="00632FB0" w14:textId="77777777" w:rsidR="00DC23E8" w:rsidRPr="00434ECC" w:rsidRDefault="00DC23E8" w:rsidP="00571C22">
            <w:pPr>
              <w:spacing w:before="20" w:after="20"/>
              <w:rPr>
                <w:sz w:val="18"/>
                <w:szCs w:val="18"/>
              </w:rPr>
            </w:pPr>
            <w:r w:rsidRPr="00434ECC">
              <w:rPr>
                <w:sz w:val="18"/>
                <w:szCs w:val="18"/>
              </w:rPr>
              <w:t>Isolation from vehicle maintenance team could cause issues if problems are identified during morning vehicle safety checks.</w:t>
            </w:r>
          </w:p>
        </w:tc>
      </w:tr>
      <w:tr w:rsidR="00DC23E8" w:rsidRPr="00434ECC" w14:paraId="4F5B46AB" w14:textId="77777777" w:rsidTr="00C50BDC">
        <w:trPr>
          <w:cantSplit/>
        </w:trPr>
        <w:tc>
          <w:tcPr>
            <w:tcW w:w="1994" w:type="dxa"/>
            <w:gridSpan w:val="2"/>
            <w:tcMar>
              <w:left w:w="57" w:type="dxa"/>
              <w:right w:w="57" w:type="dxa"/>
            </w:tcMar>
            <w:vAlign w:val="center"/>
          </w:tcPr>
          <w:p w14:paraId="5ABCA452" w14:textId="77777777" w:rsidR="00DC23E8" w:rsidRPr="00434ECC" w:rsidRDefault="00DC23E8" w:rsidP="00571C22">
            <w:pPr>
              <w:spacing w:before="20" w:after="20"/>
              <w:rPr>
                <w:sz w:val="18"/>
                <w:szCs w:val="18"/>
              </w:rPr>
            </w:pPr>
            <w:r w:rsidRPr="00434ECC">
              <w:rPr>
                <w:sz w:val="18"/>
                <w:szCs w:val="18"/>
              </w:rPr>
              <w:lastRenderedPageBreak/>
              <w:t>Labour relations issues</w:t>
            </w:r>
          </w:p>
        </w:tc>
        <w:tc>
          <w:tcPr>
            <w:tcW w:w="530" w:type="dxa"/>
            <w:gridSpan w:val="2"/>
            <w:tcBorders>
              <w:bottom w:val="single" w:sz="4" w:space="0" w:color="B2A1C7"/>
            </w:tcBorders>
            <w:shd w:val="clear" w:color="auto" w:fill="9BBB59"/>
            <w:tcMar>
              <w:left w:w="57" w:type="dxa"/>
              <w:right w:w="57" w:type="dxa"/>
            </w:tcMar>
            <w:vAlign w:val="center"/>
          </w:tcPr>
          <w:p w14:paraId="11F8D35B" w14:textId="77777777" w:rsidR="00DC23E8" w:rsidRPr="00434ECC" w:rsidRDefault="00DC23E8" w:rsidP="00571C22">
            <w:pPr>
              <w:spacing w:before="20" w:after="20"/>
              <w:rPr>
                <w:sz w:val="18"/>
                <w:szCs w:val="18"/>
              </w:rPr>
            </w:pPr>
          </w:p>
        </w:tc>
        <w:tc>
          <w:tcPr>
            <w:tcW w:w="530" w:type="dxa"/>
            <w:tcBorders>
              <w:bottom w:val="single" w:sz="4" w:space="0" w:color="B2A1C7"/>
            </w:tcBorders>
            <w:shd w:val="clear" w:color="auto" w:fill="FFC200"/>
            <w:vAlign w:val="center"/>
          </w:tcPr>
          <w:p w14:paraId="11D0FD50"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1992A2D5" w14:textId="77777777" w:rsidR="00DC23E8" w:rsidRPr="00434ECC" w:rsidRDefault="00DC23E8" w:rsidP="00571C22">
            <w:pPr>
              <w:spacing w:before="20" w:after="20"/>
              <w:rPr>
                <w:sz w:val="18"/>
                <w:szCs w:val="18"/>
              </w:rPr>
            </w:pPr>
            <w:r w:rsidRPr="00434ECC">
              <w:rPr>
                <w:sz w:val="18"/>
                <w:szCs w:val="18"/>
              </w:rPr>
              <w:t>Collection crews would be remote from management structures; therefore there may be a need to review supervision procedures.</w:t>
            </w:r>
          </w:p>
          <w:p w14:paraId="297D84C5" w14:textId="77777777" w:rsidR="00DC23E8" w:rsidRPr="00434ECC" w:rsidRDefault="00DC23E8" w:rsidP="00571C22">
            <w:pPr>
              <w:spacing w:before="20" w:after="20"/>
              <w:rPr>
                <w:sz w:val="18"/>
                <w:szCs w:val="18"/>
              </w:rPr>
            </w:pPr>
            <w:r w:rsidRPr="00434ECC">
              <w:rPr>
                <w:sz w:val="18"/>
                <w:szCs w:val="18"/>
              </w:rPr>
              <w:t xml:space="preserve">Collection crews would effectively be based at a different location to their current operational </w:t>
            </w:r>
            <w:proofErr w:type="gramStart"/>
            <w:r w:rsidRPr="00434ECC">
              <w:rPr>
                <w:sz w:val="18"/>
                <w:szCs w:val="18"/>
              </w:rPr>
              <w:t>base which</w:t>
            </w:r>
            <w:proofErr w:type="gramEnd"/>
            <w:r w:rsidRPr="00434ECC">
              <w:rPr>
                <w:sz w:val="18"/>
                <w:szCs w:val="18"/>
              </w:rPr>
              <w:t xml:space="preserve"> may require a relocation payment to cover any addition transport costs associated with getting to and from work</w:t>
            </w:r>
            <w:r w:rsidR="00300632">
              <w:rPr>
                <w:sz w:val="18"/>
                <w:szCs w:val="18"/>
              </w:rPr>
              <w:t xml:space="preserve">. </w:t>
            </w:r>
            <w:r w:rsidRPr="00434ECC">
              <w:rPr>
                <w:sz w:val="18"/>
                <w:szCs w:val="18"/>
              </w:rPr>
              <w:t xml:space="preserve">This may be able to be accommodated by using staff that live closer to </w:t>
            </w:r>
            <w:proofErr w:type="spellStart"/>
            <w:r w:rsidRPr="00434ECC">
              <w:rPr>
                <w:sz w:val="18"/>
                <w:szCs w:val="18"/>
              </w:rPr>
              <w:t>Bidston</w:t>
            </w:r>
            <w:proofErr w:type="spellEnd"/>
            <w:r w:rsidRPr="00434ECC">
              <w:rPr>
                <w:sz w:val="18"/>
                <w:szCs w:val="18"/>
              </w:rPr>
              <w:t xml:space="preserve"> Moss than </w:t>
            </w:r>
            <w:proofErr w:type="spellStart"/>
            <w:r w:rsidRPr="00434ECC">
              <w:rPr>
                <w:sz w:val="18"/>
                <w:szCs w:val="18"/>
              </w:rPr>
              <w:t>Bebington</w:t>
            </w:r>
            <w:proofErr w:type="spellEnd"/>
            <w:r w:rsidRPr="00434ECC">
              <w:rPr>
                <w:sz w:val="18"/>
                <w:szCs w:val="18"/>
              </w:rPr>
              <w:t xml:space="preserve">. </w:t>
            </w:r>
          </w:p>
        </w:tc>
      </w:tr>
      <w:tr w:rsidR="00DC23E8" w:rsidRPr="00434ECC" w14:paraId="22A619BF" w14:textId="77777777" w:rsidTr="00AD53C8">
        <w:tc>
          <w:tcPr>
            <w:tcW w:w="1994" w:type="dxa"/>
            <w:gridSpan w:val="2"/>
            <w:tcBorders>
              <w:bottom w:val="single" w:sz="4" w:space="0" w:color="B2A1C7"/>
            </w:tcBorders>
            <w:tcMar>
              <w:left w:w="57" w:type="dxa"/>
              <w:right w:w="57" w:type="dxa"/>
            </w:tcMar>
            <w:vAlign w:val="center"/>
          </w:tcPr>
          <w:p w14:paraId="7BB2E46F" w14:textId="77777777" w:rsidR="00DC23E8" w:rsidRPr="00434ECC" w:rsidRDefault="00DC23E8" w:rsidP="00571C22">
            <w:pPr>
              <w:spacing w:before="20" w:after="20"/>
              <w:rPr>
                <w:sz w:val="18"/>
                <w:szCs w:val="18"/>
              </w:rPr>
            </w:pPr>
            <w:r w:rsidRPr="00434ECC">
              <w:rPr>
                <w:sz w:val="18"/>
                <w:szCs w:val="18"/>
              </w:rPr>
              <w:t>Health and safety (H&amp;S) implications</w:t>
            </w:r>
          </w:p>
        </w:tc>
        <w:tc>
          <w:tcPr>
            <w:tcW w:w="1060" w:type="dxa"/>
            <w:gridSpan w:val="3"/>
            <w:tcBorders>
              <w:bottom w:val="single" w:sz="4" w:space="0" w:color="B2A1C7"/>
            </w:tcBorders>
            <w:shd w:val="clear" w:color="auto" w:fill="9BBB59"/>
            <w:tcMar>
              <w:left w:w="57" w:type="dxa"/>
              <w:right w:w="57" w:type="dxa"/>
            </w:tcMar>
            <w:vAlign w:val="center"/>
          </w:tcPr>
          <w:p w14:paraId="18F2801F" w14:textId="77777777" w:rsidR="00DC23E8" w:rsidRPr="00434ECC" w:rsidRDefault="00DC23E8" w:rsidP="00571C22">
            <w:pPr>
              <w:spacing w:before="20" w:after="20"/>
              <w:rPr>
                <w:sz w:val="18"/>
                <w:szCs w:val="18"/>
              </w:rPr>
            </w:pPr>
          </w:p>
        </w:tc>
        <w:tc>
          <w:tcPr>
            <w:tcW w:w="6126" w:type="dxa"/>
            <w:gridSpan w:val="3"/>
            <w:tcBorders>
              <w:bottom w:val="single" w:sz="4" w:space="0" w:color="B2A1C7"/>
            </w:tcBorders>
            <w:tcMar>
              <w:left w:w="57" w:type="dxa"/>
              <w:right w:w="57" w:type="dxa"/>
            </w:tcMar>
            <w:vAlign w:val="center"/>
          </w:tcPr>
          <w:p w14:paraId="2A29DA3D" w14:textId="77777777" w:rsidR="00DC23E8" w:rsidRPr="00434ECC" w:rsidRDefault="00DC23E8" w:rsidP="00571C22">
            <w:pPr>
              <w:spacing w:before="20" w:after="20"/>
              <w:rPr>
                <w:sz w:val="18"/>
                <w:szCs w:val="18"/>
              </w:rPr>
            </w:pPr>
            <w:r w:rsidRPr="00434ECC">
              <w:rPr>
                <w:sz w:val="18"/>
                <w:szCs w:val="18"/>
              </w:rPr>
              <w:t>Crews would be using the vehicles they have been trained on and RCVs already use the site, so after initial site induction related to the start/end of the working day no H&amp;S implications issues anticipated</w:t>
            </w:r>
            <w:r w:rsidR="00300632">
              <w:rPr>
                <w:sz w:val="18"/>
                <w:szCs w:val="18"/>
              </w:rPr>
              <w:t xml:space="preserve">. </w:t>
            </w:r>
            <w:r w:rsidRPr="00434ECC">
              <w:rPr>
                <w:sz w:val="18"/>
                <w:szCs w:val="18"/>
              </w:rPr>
              <w:t>Risk assessments / procedure related vehicle safety checks would need to be reviewed and safe systems of work agreed</w:t>
            </w:r>
            <w:r w:rsidR="00300632">
              <w:rPr>
                <w:sz w:val="18"/>
                <w:szCs w:val="18"/>
              </w:rPr>
              <w:t xml:space="preserve">. </w:t>
            </w:r>
          </w:p>
        </w:tc>
      </w:tr>
      <w:tr w:rsidR="00DC23E8" w:rsidRPr="00434ECC" w14:paraId="16B7A21C" w14:textId="77777777" w:rsidTr="00AD53C8">
        <w:tc>
          <w:tcPr>
            <w:tcW w:w="1994" w:type="dxa"/>
            <w:gridSpan w:val="2"/>
            <w:shd w:val="clear" w:color="auto" w:fill="007078"/>
            <w:vAlign w:val="center"/>
          </w:tcPr>
          <w:p w14:paraId="59368815" w14:textId="77777777" w:rsidR="00DC23E8" w:rsidRPr="00434ECC" w:rsidRDefault="00DC23E8" w:rsidP="00571C22">
            <w:pPr>
              <w:spacing w:before="40" w:after="40"/>
              <w:rPr>
                <w:color w:val="FFFFFF" w:themeColor="background1"/>
                <w:sz w:val="18"/>
                <w:szCs w:val="18"/>
              </w:rPr>
            </w:pPr>
            <w:r w:rsidRPr="00434ECC">
              <w:rPr>
                <w:b/>
                <w:color w:val="FFFFFF" w:themeColor="background1"/>
                <w:sz w:val="18"/>
                <w:szCs w:val="18"/>
              </w:rPr>
              <w:t>Cost element</w:t>
            </w:r>
          </w:p>
        </w:tc>
        <w:tc>
          <w:tcPr>
            <w:tcW w:w="1060" w:type="dxa"/>
            <w:gridSpan w:val="3"/>
            <w:tcBorders>
              <w:bottom w:val="single" w:sz="4" w:space="0" w:color="B2A1C7"/>
            </w:tcBorders>
            <w:shd w:val="clear" w:color="auto" w:fill="007078"/>
            <w:vAlign w:val="center"/>
          </w:tcPr>
          <w:p w14:paraId="1C0F6359" w14:textId="77777777" w:rsidR="00DC23E8" w:rsidRPr="00434ECC" w:rsidRDefault="00DC23E8" w:rsidP="00571C22">
            <w:pPr>
              <w:spacing w:before="40" w:after="40"/>
              <w:rPr>
                <w:color w:val="FFFFFF" w:themeColor="background1"/>
                <w:sz w:val="18"/>
                <w:szCs w:val="18"/>
              </w:rPr>
            </w:pPr>
            <w:r w:rsidRPr="00434ECC">
              <w:rPr>
                <w:b/>
                <w:color w:val="FFFFFF" w:themeColor="background1"/>
                <w:sz w:val="18"/>
                <w:szCs w:val="18"/>
              </w:rPr>
              <w:t>Grading</w:t>
            </w:r>
          </w:p>
        </w:tc>
        <w:tc>
          <w:tcPr>
            <w:tcW w:w="6126" w:type="dxa"/>
            <w:gridSpan w:val="3"/>
            <w:shd w:val="clear" w:color="auto" w:fill="007078"/>
            <w:vAlign w:val="center"/>
          </w:tcPr>
          <w:p w14:paraId="15631F62" w14:textId="77777777" w:rsidR="00DC23E8" w:rsidRPr="00434ECC" w:rsidRDefault="00DC23E8" w:rsidP="00571C22">
            <w:pPr>
              <w:spacing w:before="40" w:after="40"/>
              <w:rPr>
                <w:b/>
                <w:color w:val="FFFFFF" w:themeColor="background1"/>
                <w:sz w:val="18"/>
                <w:szCs w:val="18"/>
              </w:rPr>
            </w:pPr>
            <w:r w:rsidRPr="00434ECC">
              <w:rPr>
                <w:b/>
                <w:color w:val="FFFFFF" w:themeColor="background1"/>
                <w:sz w:val="18"/>
                <w:szCs w:val="18"/>
              </w:rPr>
              <w:t>Rationale and commentary</w:t>
            </w:r>
          </w:p>
        </w:tc>
      </w:tr>
      <w:tr w:rsidR="00DC23E8" w:rsidRPr="00434ECC" w14:paraId="5D485A78" w14:textId="77777777" w:rsidTr="00AD53C8">
        <w:tc>
          <w:tcPr>
            <w:tcW w:w="1994" w:type="dxa"/>
            <w:gridSpan w:val="2"/>
            <w:tcMar>
              <w:left w:w="57" w:type="dxa"/>
              <w:right w:w="57" w:type="dxa"/>
            </w:tcMar>
            <w:vAlign w:val="center"/>
          </w:tcPr>
          <w:p w14:paraId="1DD2C5CB" w14:textId="77777777" w:rsidR="00DC23E8" w:rsidRPr="00434ECC" w:rsidRDefault="00DC23E8" w:rsidP="00571C22">
            <w:pPr>
              <w:spacing w:before="20" w:after="20"/>
              <w:rPr>
                <w:sz w:val="18"/>
                <w:szCs w:val="18"/>
              </w:rPr>
            </w:pPr>
            <w:r w:rsidRPr="00434ECC">
              <w:rPr>
                <w:sz w:val="18"/>
                <w:szCs w:val="18"/>
              </w:rPr>
              <w:t>Capital expenditure to upgrade depots</w:t>
            </w:r>
          </w:p>
        </w:tc>
        <w:tc>
          <w:tcPr>
            <w:tcW w:w="1060" w:type="dxa"/>
            <w:gridSpan w:val="3"/>
            <w:tcBorders>
              <w:bottom w:val="single" w:sz="4" w:space="0" w:color="B2A1C7"/>
            </w:tcBorders>
            <w:shd w:val="clear" w:color="auto" w:fill="9BBB59"/>
            <w:tcMar>
              <w:left w:w="57" w:type="dxa"/>
              <w:right w:w="57" w:type="dxa"/>
            </w:tcMar>
            <w:vAlign w:val="center"/>
          </w:tcPr>
          <w:p w14:paraId="39FACA5F"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65327F3E" w14:textId="77777777" w:rsidR="00DC23E8" w:rsidRPr="00434ECC" w:rsidRDefault="00DC23E8" w:rsidP="00571C22">
            <w:pPr>
              <w:spacing w:before="20" w:after="20"/>
              <w:rPr>
                <w:sz w:val="18"/>
                <w:szCs w:val="18"/>
              </w:rPr>
            </w:pPr>
            <w:r w:rsidRPr="00434ECC">
              <w:rPr>
                <w:sz w:val="18"/>
                <w:szCs w:val="18"/>
              </w:rPr>
              <w:t>Only requirement is vehicle parking, therefore no capital expenditure anticipated.</w:t>
            </w:r>
          </w:p>
        </w:tc>
      </w:tr>
      <w:tr w:rsidR="00DC23E8" w:rsidRPr="00434ECC" w14:paraId="496383B8" w14:textId="77777777" w:rsidTr="00AD53C8">
        <w:tc>
          <w:tcPr>
            <w:tcW w:w="1994" w:type="dxa"/>
            <w:gridSpan w:val="2"/>
            <w:tcMar>
              <w:left w:w="57" w:type="dxa"/>
              <w:right w:w="57" w:type="dxa"/>
            </w:tcMar>
            <w:vAlign w:val="center"/>
          </w:tcPr>
          <w:p w14:paraId="3BC38B7B" w14:textId="77777777" w:rsidR="00DC23E8" w:rsidRPr="00434ECC" w:rsidRDefault="00DC23E8" w:rsidP="00571C22">
            <w:pPr>
              <w:spacing w:before="20" w:after="20"/>
              <w:rPr>
                <w:sz w:val="18"/>
                <w:szCs w:val="18"/>
              </w:rPr>
            </w:pPr>
            <w:r w:rsidRPr="00434ECC">
              <w:rPr>
                <w:sz w:val="18"/>
                <w:szCs w:val="18"/>
              </w:rPr>
              <w:t xml:space="preserve">Depot operational costs </w:t>
            </w:r>
          </w:p>
        </w:tc>
        <w:tc>
          <w:tcPr>
            <w:tcW w:w="1060" w:type="dxa"/>
            <w:gridSpan w:val="3"/>
            <w:tcBorders>
              <w:bottom w:val="single" w:sz="4" w:space="0" w:color="B2A1C7"/>
            </w:tcBorders>
            <w:shd w:val="clear" w:color="auto" w:fill="FFC200"/>
            <w:tcMar>
              <w:left w:w="57" w:type="dxa"/>
              <w:right w:w="57" w:type="dxa"/>
            </w:tcMar>
            <w:vAlign w:val="center"/>
          </w:tcPr>
          <w:p w14:paraId="57CAB803"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17022C20" w14:textId="77777777" w:rsidR="00DC23E8" w:rsidRPr="00434ECC" w:rsidRDefault="00DC23E8" w:rsidP="00571C22">
            <w:pPr>
              <w:spacing w:before="20" w:after="20"/>
              <w:rPr>
                <w:sz w:val="18"/>
                <w:szCs w:val="18"/>
              </w:rPr>
            </w:pPr>
            <w:r w:rsidRPr="00434ECC">
              <w:rPr>
                <w:sz w:val="18"/>
                <w:szCs w:val="18"/>
              </w:rPr>
              <w:t>As this option relates to the overnight parking of vehicles, it is assumed there would be no significant change in the depot operational costs.</w:t>
            </w:r>
          </w:p>
        </w:tc>
      </w:tr>
      <w:tr w:rsidR="00DC23E8" w:rsidRPr="00434ECC" w14:paraId="6B94045B" w14:textId="77777777" w:rsidTr="00AD53C8">
        <w:tc>
          <w:tcPr>
            <w:tcW w:w="1994" w:type="dxa"/>
            <w:gridSpan w:val="2"/>
            <w:tcMar>
              <w:left w:w="57" w:type="dxa"/>
              <w:right w:w="57" w:type="dxa"/>
            </w:tcMar>
            <w:vAlign w:val="center"/>
          </w:tcPr>
          <w:p w14:paraId="09C0F740" w14:textId="77777777" w:rsidR="00DC23E8" w:rsidRPr="00434ECC" w:rsidRDefault="00DC23E8" w:rsidP="00571C22">
            <w:pPr>
              <w:spacing w:before="20" w:after="20"/>
              <w:rPr>
                <w:sz w:val="18"/>
                <w:szCs w:val="18"/>
              </w:rPr>
            </w:pPr>
            <w:r w:rsidRPr="00434ECC">
              <w:rPr>
                <w:sz w:val="18"/>
                <w:szCs w:val="18"/>
              </w:rPr>
              <w:t>Vehicle and crew savings</w:t>
            </w:r>
          </w:p>
        </w:tc>
        <w:tc>
          <w:tcPr>
            <w:tcW w:w="1060" w:type="dxa"/>
            <w:gridSpan w:val="3"/>
            <w:tcBorders>
              <w:bottom w:val="single" w:sz="4" w:space="0" w:color="B2A1C7"/>
            </w:tcBorders>
            <w:shd w:val="clear" w:color="auto" w:fill="FFC200"/>
            <w:tcMar>
              <w:left w:w="57" w:type="dxa"/>
              <w:right w:w="57" w:type="dxa"/>
            </w:tcMar>
            <w:vAlign w:val="center"/>
          </w:tcPr>
          <w:p w14:paraId="4AD9F7B7"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2700FA6E" w14:textId="77777777" w:rsidR="00DC23E8" w:rsidRPr="00434ECC" w:rsidRDefault="00DC23E8" w:rsidP="00571C22">
            <w:pPr>
              <w:spacing w:before="20" w:after="20"/>
              <w:rPr>
                <w:sz w:val="18"/>
                <w:szCs w:val="18"/>
              </w:rPr>
            </w:pPr>
            <w:r w:rsidRPr="00434ECC">
              <w:rPr>
                <w:sz w:val="18"/>
                <w:szCs w:val="18"/>
              </w:rPr>
              <w:t>Drive time savings would not be sufficient to reduce vehicle requirements but could result in operational cost savings (e.g. fuel) in the region of £50,000 per annum.</w:t>
            </w:r>
          </w:p>
        </w:tc>
      </w:tr>
      <w:tr w:rsidR="00DC23E8" w:rsidRPr="00434ECC" w14:paraId="5784C46A" w14:textId="77777777" w:rsidTr="00AD53C8">
        <w:tc>
          <w:tcPr>
            <w:tcW w:w="1994" w:type="dxa"/>
            <w:gridSpan w:val="2"/>
            <w:tcMar>
              <w:left w:w="57" w:type="dxa"/>
              <w:right w:w="57" w:type="dxa"/>
            </w:tcMar>
            <w:vAlign w:val="center"/>
          </w:tcPr>
          <w:p w14:paraId="28781251" w14:textId="77777777" w:rsidR="00DC23E8" w:rsidRPr="00434ECC" w:rsidRDefault="00DC23E8" w:rsidP="00571C22">
            <w:pPr>
              <w:spacing w:before="20" w:after="20"/>
              <w:rPr>
                <w:sz w:val="18"/>
                <w:szCs w:val="18"/>
              </w:rPr>
            </w:pPr>
            <w:r w:rsidRPr="00434ECC">
              <w:rPr>
                <w:sz w:val="18"/>
                <w:szCs w:val="18"/>
              </w:rPr>
              <w:t>Vehicle maintenance costs</w:t>
            </w:r>
          </w:p>
        </w:tc>
        <w:tc>
          <w:tcPr>
            <w:tcW w:w="1060" w:type="dxa"/>
            <w:gridSpan w:val="3"/>
            <w:tcBorders>
              <w:bottom w:val="single" w:sz="4" w:space="0" w:color="B2A1C7"/>
            </w:tcBorders>
            <w:shd w:val="clear" w:color="auto" w:fill="FFC200"/>
            <w:tcMar>
              <w:left w:w="57" w:type="dxa"/>
              <w:right w:w="57" w:type="dxa"/>
            </w:tcMar>
            <w:vAlign w:val="center"/>
          </w:tcPr>
          <w:p w14:paraId="21637FA0"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0123DA92" w14:textId="77777777" w:rsidR="00DC23E8" w:rsidRPr="00434ECC" w:rsidRDefault="00DC23E8" w:rsidP="00571C22">
            <w:pPr>
              <w:spacing w:before="20" w:after="20"/>
              <w:rPr>
                <w:sz w:val="18"/>
                <w:szCs w:val="18"/>
              </w:rPr>
            </w:pPr>
            <w:r w:rsidRPr="00434ECC">
              <w:rPr>
                <w:sz w:val="18"/>
                <w:szCs w:val="18"/>
              </w:rPr>
              <w:t xml:space="preserve">There would be no vehicle maintenance on site, so whilst there would be no additional costs for the provision of additional maintenance staff and equipment, there may be operation practicalities around vehicle repair and servicing which would need to be undertaken through the </w:t>
            </w:r>
            <w:proofErr w:type="spellStart"/>
            <w:r w:rsidRPr="00434ECC">
              <w:rPr>
                <w:sz w:val="18"/>
                <w:szCs w:val="18"/>
              </w:rPr>
              <w:t>Bebington</w:t>
            </w:r>
            <w:proofErr w:type="spellEnd"/>
            <w:r w:rsidRPr="00434ECC">
              <w:rPr>
                <w:sz w:val="18"/>
                <w:szCs w:val="18"/>
              </w:rPr>
              <w:t xml:space="preserve"> Depot.</w:t>
            </w:r>
          </w:p>
        </w:tc>
      </w:tr>
      <w:tr w:rsidR="00DC23E8" w:rsidRPr="00434ECC" w14:paraId="20973768" w14:textId="77777777" w:rsidTr="00AD53C8">
        <w:tc>
          <w:tcPr>
            <w:tcW w:w="1994" w:type="dxa"/>
            <w:gridSpan w:val="2"/>
            <w:tcMar>
              <w:left w:w="57" w:type="dxa"/>
              <w:right w:w="57" w:type="dxa"/>
            </w:tcMar>
            <w:vAlign w:val="center"/>
          </w:tcPr>
          <w:p w14:paraId="1B700B40" w14:textId="77777777" w:rsidR="00DC23E8" w:rsidRPr="00434ECC" w:rsidRDefault="00DC23E8" w:rsidP="00571C22">
            <w:pPr>
              <w:spacing w:before="20" w:after="20"/>
              <w:rPr>
                <w:sz w:val="18"/>
                <w:szCs w:val="18"/>
              </w:rPr>
            </w:pPr>
            <w:r w:rsidRPr="00434ECC">
              <w:rPr>
                <w:sz w:val="18"/>
                <w:szCs w:val="18"/>
              </w:rPr>
              <w:t>Land sale or acquisition costs</w:t>
            </w:r>
          </w:p>
        </w:tc>
        <w:tc>
          <w:tcPr>
            <w:tcW w:w="1060" w:type="dxa"/>
            <w:gridSpan w:val="3"/>
            <w:shd w:val="clear" w:color="auto" w:fill="FFC200"/>
            <w:tcMar>
              <w:left w:w="57" w:type="dxa"/>
              <w:right w:w="57" w:type="dxa"/>
            </w:tcMar>
            <w:vAlign w:val="center"/>
          </w:tcPr>
          <w:p w14:paraId="346C550A"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3B0742B7" w14:textId="77777777" w:rsidR="00DC23E8" w:rsidRPr="00434ECC" w:rsidRDefault="00DC23E8" w:rsidP="00571C22">
            <w:pPr>
              <w:spacing w:before="20" w:after="20"/>
              <w:rPr>
                <w:sz w:val="18"/>
                <w:szCs w:val="18"/>
              </w:rPr>
            </w:pPr>
            <w:proofErr w:type="spellStart"/>
            <w:r w:rsidRPr="00434ECC">
              <w:rPr>
                <w:sz w:val="18"/>
                <w:szCs w:val="18"/>
              </w:rPr>
              <w:t>Bidston</w:t>
            </w:r>
            <w:proofErr w:type="spellEnd"/>
            <w:r w:rsidRPr="00434ECC">
              <w:rPr>
                <w:sz w:val="18"/>
                <w:szCs w:val="18"/>
              </w:rPr>
              <w:t xml:space="preserve"> Moss owned by MRWA and current proposal relates to the utilising existing space on site, therefore no sale or acquisition costs anticipated. </w:t>
            </w:r>
          </w:p>
        </w:tc>
      </w:tr>
      <w:tr w:rsidR="00DC23E8" w:rsidRPr="00434ECC" w14:paraId="7ED47EFF" w14:textId="77777777" w:rsidTr="00AD53C8">
        <w:trPr>
          <w:trHeight w:val="455"/>
        </w:trPr>
        <w:tc>
          <w:tcPr>
            <w:tcW w:w="1994" w:type="dxa"/>
            <w:gridSpan w:val="2"/>
            <w:tcMar>
              <w:left w:w="57" w:type="dxa"/>
              <w:right w:w="57" w:type="dxa"/>
            </w:tcMar>
            <w:vAlign w:val="center"/>
          </w:tcPr>
          <w:p w14:paraId="64354AD9" w14:textId="77777777" w:rsidR="00DC23E8" w:rsidRPr="00434ECC" w:rsidRDefault="00DC23E8" w:rsidP="00571C22">
            <w:pPr>
              <w:spacing w:before="20" w:after="20"/>
              <w:rPr>
                <w:sz w:val="18"/>
                <w:szCs w:val="18"/>
              </w:rPr>
            </w:pPr>
            <w:r w:rsidRPr="00434ECC">
              <w:rPr>
                <w:sz w:val="18"/>
                <w:szCs w:val="18"/>
              </w:rPr>
              <w:t>Staff relocation costs</w:t>
            </w:r>
          </w:p>
        </w:tc>
        <w:tc>
          <w:tcPr>
            <w:tcW w:w="530" w:type="dxa"/>
            <w:gridSpan w:val="2"/>
            <w:shd w:val="clear" w:color="auto" w:fill="9BBB59"/>
            <w:tcMar>
              <w:left w:w="57" w:type="dxa"/>
              <w:right w:w="57" w:type="dxa"/>
            </w:tcMar>
            <w:vAlign w:val="center"/>
          </w:tcPr>
          <w:p w14:paraId="6B855E44" w14:textId="77777777" w:rsidR="00DC23E8" w:rsidRPr="00434ECC" w:rsidRDefault="00DC23E8" w:rsidP="00571C22">
            <w:pPr>
              <w:spacing w:before="20" w:after="20"/>
              <w:rPr>
                <w:sz w:val="18"/>
                <w:szCs w:val="18"/>
              </w:rPr>
            </w:pPr>
          </w:p>
        </w:tc>
        <w:tc>
          <w:tcPr>
            <w:tcW w:w="530" w:type="dxa"/>
            <w:shd w:val="clear" w:color="auto" w:fill="FFC200"/>
            <w:vAlign w:val="center"/>
          </w:tcPr>
          <w:p w14:paraId="767E4512"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652CB2CE" w14:textId="77777777" w:rsidR="00DC23E8" w:rsidRPr="00434ECC" w:rsidRDefault="00DC23E8" w:rsidP="00571C22">
            <w:pPr>
              <w:spacing w:before="20" w:after="20"/>
              <w:rPr>
                <w:sz w:val="18"/>
                <w:szCs w:val="18"/>
              </w:rPr>
            </w:pPr>
            <w:r w:rsidRPr="00434ECC">
              <w:rPr>
                <w:sz w:val="18"/>
                <w:szCs w:val="18"/>
              </w:rPr>
              <w:t xml:space="preserve">Staff relocation costs would depend on where the </w:t>
            </w:r>
            <w:proofErr w:type="gramStart"/>
            <w:r w:rsidRPr="00434ECC">
              <w:rPr>
                <w:sz w:val="18"/>
                <w:szCs w:val="18"/>
              </w:rPr>
              <w:t>staff actually live</w:t>
            </w:r>
            <w:proofErr w:type="gramEnd"/>
            <w:r w:rsidR="00300632">
              <w:rPr>
                <w:sz w:val="18"/>
                <w:szCs w:val="18"/>
              </w:rPr>
              <w:t xml:space="preserve">. </w:t>
            </w:r>
            <w:r w:rsidRPr="00434ECC">
              <w:rPr>
                <w:sz w:val="18"/>
                <w:szCs w:val="18"/>
              </w:rPr>
              <w:t xml:space="preserve">If staff that live closer to </w:t>
            </w:r>
            <w:proofErr w:type="spellStart"/>
            <w:r w:rsidRPr="00434ECC">
              <w:rPr>
                <w:sz w:val="18"/>
                <w:szCs w:val="18"/>
              </w:rPr>
              <w:t>Bidston</w:t>
            </w:r>
            <w:proofErr w:type="spellEnd"/>
            <w:r w:rsidRPr="00434ECC">
              <w:rPr>
                <w:sz w:val="18"/>
                <w:szCs w:val="18"/>
              </w:rPr>
              <w:t xml:space="preserve"> Moss than </w:t>
            </w:r>
            <w:proofErr w:type="spellStart"/>
            <w:r w:rsidRPr="00434ECC">
              <w:rPr>
                <w:sz w:val="18"/>
                <w:szCs w:val="18"/>
              </w:rPr>
              <w:t>Bebington</w:t>
            </w:r>
            <w:proofErr w:type="spellEnd"/>
            <w:r w:rsidRPr="00434ECC">
              <w:rPr>
                <w:sz w:val="18"/>
                <w:szCs w:val="18"/>
              </w:rPr>
              <w:t xml:space="preserve"> could be moved there would be no relocation costs</w:t>
            </w:r>
            <w:r w:rsidR="00300632">
              <w:rPr>
                <w:sz w:val="18"/>
                <w:szCs w:val="18"/>
              </w:rPr>
              <w:t xml:space="preserve">. </w:t>
            </w:r>
            <w:r w:rsidRPr="00434ECC">
              <w:rPr>
                <w:sz w:val="18"/>
                <w:szCs w:val="18"/>
              </w:rPr>
              <w:t>If this was not the case, given the small number of vehicles involved it is anticipated that the relocation cost would be relatively low.</w:t>
            </w:r>
          </w:p>
        </w:tc>
      </w:tr>
      <w:tr w:rsidR="00DC23E8" w:rsidRPr="00434ECC" w14:paraId="4D0A7A6A" w14:textId="77777777" w:rsidTr="00AD53C8">
        <w:tc>
          <w:tcPr>
            <w:tcW w:w="1994" w:type="dxa"/>
            <w:gridSpan w:val="2"/>
            <w:tcMar>
              <w:left w:w="57" w:type="dxa"/>
              <w:right w:w="57" w:type="dxa"/>
            </w:tcMar>
            <w:vAlign w:val="center"/>
          </w:tcPr>
          <w:p w14:paraId="3918E7A3" w14:textId="77777777" w:rsidR="00DC23E8" w:rsidRPr="00434ECC" w:rsidRDefault="00DC23E8" w:rsidP="00571C22">
            <w:pPr>
              <w:spacing w:before="20" w:after="20"/>
              <w:rPr>
                <w:sz w:val="18"/>
                <w:szCs w:val="18"/>
              </w:rPr>
            </w:pPr>
            <w:r w:rsidRPr="00434ECC">
              <w:rPr>
                <w:sz w:val="18"/>
                <w:szCs w:val="18"/>
              </w:rPr>
              <w:t>Communication cost</w:t>
            </w:r>
          </w:p>
        </w:tc>
        <w:tc>
          <w:tcPr>
            <w:tcW w:w="1060" w:type="dxa"/>
            <w:gridSpan w:val="3"/>
            <w:tcBorders>
              <w:bottom w:val="single" w:sz="4" w:space="0" w:color="B2A1C7"/>
            </w:tcBorders>
            <w:shd w:val="clear" w:color="auto" w:fill="D99594"/>
            <w:tcMar>
              <w:left w:w="57" w:type="dxa"/>
              <w:right w:w="57" w:type="dxa"/>
            </w:tcMar>
            <w:vAlign w:val="center"/>
          </w:tcPr>
          <w:p w14:paraId="0B7B1A61"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0CAFBDA1" w14:textId="77777777" w:rsidR="00DC23E8" w:rsidRPr="00434ECC" w:rsidRDefault="00DC23E8" w:rsidP="00571C22">
            <w:pPr>
              <w:spacing w:before="20" w:after="20"/>
              <w:rPr>
                <w:sz w:val="18"/>
                <w:szCs w:val="18"/>
              </w:rPr>
            </w:pPr>
            <w:r w:rsidRPr="00434ECC">
              <w:rPr>
                <w:sz w:val="18"/>
                <w:szCs w:val="18"/>
              </w:rPr>
              <w:t>Changes to collection days would need to be communicated with up to 80,000 households</w:t>
            </w:r>
            <w:r w:rsidR="00300632">
              <w:rPr>
                <w:sz w:val="18"/>
                <w:szCs w:val="18"/>
              </w:rPr>
              <w:t xml:space="preserve">. </w:t>
            </w:r>
            <w:r w:rsidRPr="00434ECC">
              <w:rPr>
                <w:sz w:val="18"/>
                <w:szCs w:val="18"/>
              </w:rPr>
              <w:t xml:space="preserve">If a cost of £0.50 per household for communicating the changes </w:t>
            </w:r>
            <w:proofErr w:type="gramStart"/>
            <w:r w:rsidRPr="00434ECC">
              <w:rPr>
                <w:sz w:val="18"/>
                <w:szCs w:val="18"/>
              </w:rPr>
              <w:t>is</w:t>
            </w:r>
            <w:proofErr w:type="gramEnd"/>
            <w:r w:rsidRPr="00434ECC">
              <w:rPr>
                <w:sz w:val="18"/>
                <w:szCs w:val="18"/>
              </w:rPr>
              <w:t xml:space="preserve"> assumed, there would be a one off cost in the region of £40,000.</w:t>
            </w:r>
          </w:p>
        </w:tc>
      </w:tr>
      <w:tr w:rsidR="00DC23E8" w:rsidRPr="00434ECC" w14:paraId="1F2F1AF5" w14:textId="77777777" w:rsidTr="00AD53C8">
        <w:tc>
          <w:tcPr>
            <w:tcW w:w="1994" w:type="dxa"/>
            <w:gridSpan w:val="2"/>
            <w:tcBorders>
              <w:bottom w:val="single" w:sz="4" w:space="0" w:color="B2A1C7"/>
            </w:tcBorders>
            <w:tcMar>
              <w:left w:w="57" w:type="dxa"/>
              <w:right w:w="57" w:type="dxa"/>
            </w:tcMar>
            <w:vAlign w:val="center"/>
          </w:tcPr>
          <w:p w14:paraId="260725CD" w14:textId="77777777" w:rsidR="00DC23E8" w:rsidRPr="00434ECC" w:rsidRDefault="00DC23E8" w:rsidP="00571C22">
            <w:pPr>
              <w:spacing w:before="20" w:after="20"/>
              <w:rPr>
                <w:sz w:val="18"/>
                <w:szCs w:val="18"/>
              </w:rPr>
            </w:pPr>
            <w:r w:rsidRPr="00434ECC">
              <w:rPr>
                <w:b/>
                <w:sz w:val="18"/>
                <w:szCs w:val="18"/>
              </w:rPr>
              <w:t>Total Cost</w:t>
            </w:r>
          </w:p>
        </w:tc>
        <w:tc>
          <w:tcPr>
            <w:tcW w:w="1060" w:type="dxa"/>
            <w:gridSpan w:val="3"/>
            <w:shd w:val="clear" w:color="auto" w:fill="FFC200"/>
            <w:tcMar>
              <w:left w:w="57" w:type="dxa"/>
              <w:right w:w="57" w:type="dxa"/>
            </w:tcMar>
            <w:vAlign w:val="center"/>
          </w:tcPr>
          <w:p w14:paraId="7B41F586" w14:textId="77777777" w:rsidR="00DC23E8" w:rsidRPr="00434ECC" w:rsidRDefault="00DC23E8" w:rsidP="00571C22">
            <w:pPr>
              <w:spacing w:before="20" w:after="20"/>
              <w:rPr>
                <w:sz w:val="18"/>
                <w:szCs w:val="18"/>
              </w:rPr>
            </w:pPr>
          </w:p>
        </w:tc>
        <w:tc>
          <w:tcPr>
            <w:tcW w:w="6126" w:type="dxa"/>
            <w:gridSpan w:val="3"/>
            <w:tcMar>
              <w:left w:w="57" w:type="dxa"/>
              <w:right w:w="57" w:type="dxa"/>
            </w:tcMar>
            <w:vAlign w:val="center"/>
          </w:tcPr>
          <w:p w14:paraId="2C74FD88" w14:textId="77777777" w:rsidR="00DC23E8" w:rsidRPr="00434ECC" w:rsidRDefault="00DC23E8" w:rsidP="00571C22">
            <w:pPr>
              <w:spacing w:before="20" w:after="20"/>
              <w:rPr>
                <w:sz w:val="18"/>
                <w:szCs w:val="18"/>
              </w:rPr>
            </w:pPr>
            <w:r w:rsidRPr="00434ECC">
              <w:rPr>
                <w:sz w:val="18"/>
                <w:szCs w:val="18"/>
              </w:rPr>
              <w:t>Overall cost savings could be in the region of £50,000 per annum however this would be offset in the first year by the need to communicate the operational changes to the residents</w:t>
            </w:r>
            <w:r w:rsidR="00C50BDC">
              <w:rPr>
                <w:sz w:val="18"/>
                <w:szCs w:val="18"/>
              </w:rPr>
              <w:t xml:space="preserve"> and any staff relocation costs</w:t>
            </w:r>
            <w:r w:rsidRPr="00434ECC">
              <w:rPr>
                <w:sz w:val="18"/>
                <w:szCs w:val="18"/>
              </w:rPr>
              <w:t>.</w:t>
            </w:r>
          </w:p>
        </w:tc>
      </w:tr>
      <w:tr w:rsidR="00DC23E8" w:rsidRPr="009645E4" w14:paraId="01604FC4" w14:textId="77777777" w:rsidTr="00AD53C8">
        <w:tc>
          <w:tcPr>
            <w:tcW w:w="1994" w:type="dxa"/>
            <w:gridSpan w:val="2"/>
            <w:tcBorders>
              <w:bottom w:val="single" w:sz="4" w:space="0" w:color="B2A1C7"/>
            </w:tcBorders>
            <w:shd w:val="clear" w:color="auto" w:fill="007078"/>
            <w:vAlign w:val="center"/>
          </w:tcPr>
          <w:p w14:paraId="6D29E698" w14:textId="77777777" w:rsidR="00DC23E8" w:rsidRPr="009645E4" w:rsidRDefault="00DC23E8" w:rsidP="00571C22">
            <w:pPr>
              <w:spacing w:before="40" w:after="40"/>
              <w:rPr>
                <w:szCs w:val="20"/>
              </w:rPr>
            </w:pPr>
            <w:r w:rsidRPr="009645E4">
              <w:rPr>
                <w:b/>
                <w:color w:val="FFFFFF" w:themeColor="background1"/>
                <w:szCs w:val="20"/>
              </w:rPr>
              <w:t xml:space="preserve">Timescales </w:t>
            </w:r>
          </w:p>
        </w:tc>
        <w:tc>
          <w:tcPr>
            <w:tcW w:w="7186" w:type="dxa"/>
            <w:gridSpan w:val="6"/>
            <w:tcBorders>
              <w:bottom w:val="single" w:sz="4" w:space="0" w:color="B2A1C7"/>
            </w:tcBorders>
            <w:vAlign w:val="center"/>
          </w:tcPr>
          <w:p w14:paraId="7B803AE5" w14:textId="77777777" w:rsidR="00DC23E8" w:rsidRPr="009645E4" w:rsidRDefault="00DC23E8" w:rsidP="00571C22">
            <w:pPr>
              <w:spacing w:before="40" w:after="40"/>
              <w:rPr>
                <w:szCs w:val="20"/>
              </w:rPr>
            </w:pPr>
            <w:r w:rsidRPr="009645E4">
              <w:rPr>
                <w:szCs w:val="20"/>
              </w:rPr>
              <w:t xml:space="preserve">Potential </w:t>
            </w:r>
            <w:proofErr w:type="gramStart"/>
            <w:r w:rsidRPr="009645E4">
              <w:rPr>
                <w:szCs w:val="20"/>
              </w:rPr>
              <w:t>short term</w:t>
            </w:r>
            <w:proofErr w:type="gramEnd"/>
            <w:r w:rsidRPr="009645E4">
              <w:rPr>
                <w:szCs w:val="20"/>
              </w:rPr>
              <w:t xml:space="preserve"> option, given the number of vehicles involved and the fact that the site is owned by MRWA.</w:t>
            </w:r>
          </w:p>
        </w:tc>
      </w:tr>
      <w:tr w:rsidR="00DC23E8" w:rsidRPr="009645E4" w14:paraId="7649CCA9" w14:textId="77777777" w:rsidTr="00AD53C8">
        <w:tc>
          <w:tcPr>
            <w:tcW w:w="1994" w:type="dxa"/>
            <w:gridSpan w:val="2"/>
            <w:tcBorders>
              <w:bottom w:val="single" w:sz="4" w:space="0" w:color="B2A1C7"/>
            </w:tcBorders>
            <w:shd w:val="clear" w:color="auto" w:fill="007078"/>
            <w:vAlign w:val="center"/>
          </w:tcPr>
          <w:p w14:paraId="66E0CD52" w14:textId="77777777" w:rsidR="00DC23E8" w:rsidRPr="009645E4" w:rsidRDefault="00DC23E8" w:rsidP="00571C22">
            <w:pPr>
              <w:spacing w:before="40" w:after="40"/>
              <w:rPr>
                <w:szCs w:val="20"/>
              </w:rPr>
            </w:pPr>
            <w:r w:rsidRPr="009645E4">
              <w:rPr>
                <w:b/>
                <w:color w:val="FFFFFF" w:themeColor="background1"/>
                <w:szCs w:val="20"/>
              </w:rPr>
              <w:t>Overall Assessment</w:t>
            </w:r>
          </w:p>
        </w:tc>
        <w:tc>
          <w:tcPr>
            <w:tcW w:w="7186" w:type="dxa"/>
            <w:gridSpan w:val="6"/>
            <w:tcBorders>
              <w:bottom w:val="single" w:sz="4" w:space="0" w:color="B2A1C7"/>
            </w:tcBorders>
            <w:vAlign w:val="center"/>
          </w:tcPr>
          <w:p w14:paraId="5931A8B1" w14:textId="77777777" w:rsidR="00DC23E8" w:rsidRPr="009645E4" w:rsidRDefault="00DC23E8" w:rsidP="00AB2BF6">
            <w:pPr>
              <w:rPr>
                <w:szCs w:val="20"/>
              </w:rPr>
            </w:pPr>
            <w:r w:rsidRPr="009645E4">
              <w:rPr>
                <w:szCs w:val="20"/>
              </w:rPr>
              <w:t xml:space="preserve">The benefits of this option are constrained by the space currently available at </w:t>
            </w:r>
            <w:proofErr w:type="spellStart"/>
            <w:r w:rsidRPr="009645E4">
              <w:rPr>
                <w:szCs w:val="20"/>
              </w:rPr>
              <w:t>Bidston</w:t>
            </w:r>
            <w:proofErr w:type="spellEnd"/>
            <w:r w:rsidRPr="009645E4">
              <w:rPr>
                <w:szCs w:val="20"/>
              </w:rPr>
              <w:t xml:space="preserve"> Moss for the parking of collection vehicles and staff vehicles as well as office and welfare space for collection crews</w:t>
            </w:r>
            <w:r w:rsidR="00300632">
              <w:rPr>
                <w:szCs w:val="20"/>
              </w:rPr>
              <w:t xml:space="preserve">. </w:t>
            </w:r>
            <w:r w:rsidRPr="009645E4">
              <w:rPr>
                <w:szCs w:val="20"/>
              </w:rPr>
              <w:t>In addition, there would be no vehicle maintenance on site, which could cause operational practicalities around vehicle repair and servicing.</w:t>
            </w:r>
          </w:p>
          <w:p w14:paraId="612174CD" w14:textId="77777777" w:rsidR="00DC23E8" w:rsidRPr="009645E4" w:rsidRDefault="00DC23E8" w:rsidP="00571C22">
            <w:pPr>
              <w:spacing w:before="40" w:after="40"/>
              <w:rPr>
                <w:szCs w:val="20"/>
              </w:rPr>
            </w:pPr>
            <w:r w:rsidRPr="009645E4">
              <w:rPr>
                <w:szCs w:val="20"/>
              </w:rPr>
              <w:t>The option could deliver operational savings in the region of £50,000 per annum, however this would be offset in the first year by the need to communicate the operational changes to the residents</w:t>
            </w:r>
            <w:r w:rsidR="00C50BDC">
              <w:rPr>
                <w:sz w:val="18"/>
                <w:szCs w:val="18"/>
              </w:rPr>
              <w:t xml:space="preserve"> and any staff relocation costs</w:t>
            </w:r>
            <w:r w:rsidRPr="009645E4">
              <w:rPr>
                <w:szCs w:val="20"/>
              </w:rPr>
              <w:t>.</w:t>
            </w:r>
          </w:p>
          <w:p w14:paraId="5B8AC8E4" w14:textId="77777777" w:rsidR="00DC23E8" w:rsidRPr="009645E4" w:rsidRDefault="00DC23E8" w:rsidP="00571C22">
            <w:pPr>
              <w:spacing w:before="40" w:after="40"/>
              <w:rPr>
                <w:szCs w:val="20"/>
              </w:rPr>
            </w:pPr>
            <w:proofErr w:type="spellStart"/>
            <w:r w:rsidRPr="009645E4">
              <w:rPr>
                <w:szCs w:val="20"/>
              </w:rPr>
              <w:t>Bidston</w:t>
            </w:r>
            <w:proofErr w:type="spellEnd"/>
            <w:r w:rsidRPr="009645E4">
              <w:rPr>
                <w:szCs w:val="20"/>
              </w:rPr>
              <w:t xml:space="preserve"> Moss would provide a better operation location for about two thirds of the Wirral’s fleet if space could be made available to accommodate the vehicles and staff. </w:t>
            </w:r>
          </w:p>
        </w:tc>
      </w:tr>
    </w:tbl>
    <w:p w14:paraId="083D5693" w14:textId="77777777" w:rsidR="00DC23E8" w:rsidRPr="00C758CD" w:rsidRDefault="00DC23E8" w:rsidP="00DC23E8">
      <w:pPr>
        <w:spacing w:after="0"/>
      </w:pPr>
      <w:r w:rsidRPr="00C758CD">
        <w:br w:type="page"/>
      </w:r>
    </w:p>
    <w:p w14:paraId="342EFD86" w14:textId="77777777" w:rsidR="00DC23E8" w:rsidRPr="00C758CD" w:rsidRDefault="00DC23E8" w:rsidP="00DC23E8">
      <w:pPr>
        <w:pStyle w:val="Heading4"/>
        <w:spacing w:before="200" w:after="0"/>
        <w:ind w:left="864" w:hanging="864"/>
      </w:pPr>
      <w:r w:rsidRPr="00C758CD">
        <w:lastRenderedPageBreak/>
        <w:t>Realignment around the Liverpool/Sefton boundary</w:t>
      </w:r>
    </w:p>
    <w:tbl>
      <w:tblPr>
        <w:tblW w:w="918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4A0" w:firstRow="1" w:lastRow="0" w:firstColumn="1" w:lastColumn="0" w:noHBand="0" w:noVBand="1"/>
      </w:tblPr>
      <w:tblGrid>
        <w:gridCol w:w="1427"/>
        <w:gridCol w:w="567"/>
        <w:gridCol w:w="530"/>
        <w:gridCol w:w="530"/>
        <w:gridCol w:w="6126"/>
      </w:tblGrid>
      <w:tr w:rsidR="00DC23E8" w:rsidRPr="00C758CD" w14:paraId="7E4FCD80" w14:textId="77777777" w:rsidTr="00AD53C8">
        <w:tc>
          <w:tcPr>
            <w:tcW w:w="1427" w:type="dxa"/>
            <w:tcBorders>
              <w:top w:val="single" w:sz="4" w:space="0" w:color="253746"/>
              <w:left w:val="single" w:sz="4" w:space="0" w:color="253746"/>
              <w:bottom w:val="single" w:sz="4" w:space="0" w:color="253746"/>
              <w:right w:val="single" w:sz="4" w:space="0" w:color="253746"/>
            </w:tcBorders>
            <w:shd w:val="clear" w:color="auto" w:fill="007078"/>
            <w:vAlign w:val="center"/>
          </w:tcPr>
          <w:p w14:paraId="09C0D965" w14:textId="77777777" w:rsidR="00DC23E8" w:rsidRPr="00C758CD" w:rsidRDefault="00DC23E8" w:rsidP="00571C22">
            <w:pPr>
              <w:spacing w:before="40" w:after="40"/>
              <w:rPr>
                <w:b/>
                <w:color w:val="FFFFFF" w:themeColor="background1"/>
              </w:rPr>
            </w:pPr>
            <w:r w:rsidRPr="00C758CD">
              <w:rPr>
                <w:b/>
                <w:color w:val="FFFFFF" w:themeColor="background1"/>
              </w:rPr>
              <w:t>Option</w:t>
            </w:r>
          </w:p>
        </w:tc>
        <w:tc>
          <w:tcPr>
            <w:tcW w:w="567" w:type="dxa"/>
            <w:tcBorders>
              <w:top w:val="single" w:sz="4" w:space="0" w:color="253746"/>
              <w:left w:val="single" w:sz="4" w:space="0" w:color="253746"/>
              <w:bottom w:val="single" w:sz="4" w:space="0" w:color="253746"/>
              <w:right w:val="single" w:sz="4" w:space="0" w:color="253746"/>
            </w:tcBorders>
            <w:vAlign w:val="center"/>
          </w:tcPr>
          <w:p w14:paraId="4660B7C1" w14:textId="77777777" w:rsidR="00DC23E8" w:rsidRPr="009645E4" w:rsidRDefault="00DC23E8" w:rsidP="00571C22">
            <w:pPr>
              <w:spacing w:before="40" w:after="40"/>
            </w:pPr>
            <w:r w:rsidRPr="009645E4">
              <w:t>1b</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007078"/>
            <w:vAlign w:val="center"/>
          </w:tcPr>
          <w:p w14:paraId="07764C92" w14:textId="77777777" w:rsidR="00DC23E8" w:rsidRPr="00C758CD" w:rsidRDefault="00DC23E8" w:rsidP="00571C22">
            <w:pPr>
              <w:spacing w:before="40" w:after="40"/>
            </w:pPr>
            <w:r w:rsidRPr="00C758CD">
              <w:rPr>
                <w:b/>
                <w:color w:val="FFFFFF" w:themeColor="background1"/>
              </w:rPr>
              <w:t>Name</w:t>
            </w:r>
          </w:p>
        </w:tc>
        <w:tc>
          <w:tcPr>
            <w:tcW w:w="6126" w:type="dxa"/>
            <w:tcBorders>
              <w:top w:val="single" w:sz="4" w:space="0" w:color="253746"/>
              <w:left w:val="single" w:sz="4" w:space="0" w:color="253746"/>
              <w:bottom w:val="single" w:sz="4" w:space="0" w:color="253746"/>
              <w:right w:val="single" w:sz="4" w:space="0" w:color="253746"/>
            </w:tcBorders>
            <w:vAlign w:val="center"/>
          </w:tcPr>
          <w:p w14:paraId="60642E44" w14:textId="77777777" w:rsidR="00DC23E8" w:rsidRPr="009645E4" w:rsidRDefault="00DC23E8" w:rsidP="00571C22">
            <w:pPr>
              <w:spacing w:before="40" w:after="40"/>
            </w:pPr>
            <w:r w:rsidRPr="009645E4">
              <w:t>Realignment around the Liverpool/Sefton boundary</w:t>
            </w:r>
          </w:p>
        </w:tc>
      </w:tr>
      <w:tr w:rsidR="00DC23E8" w:rsidRPr="00C758CD" w14:paraId="4DEB77E9" w14:textId="77777777" w:rsidTr="00AD53C8">
        <w:tc>
          <w:tcPr>
            <w:tcW w:w="1427" w:type="dxa"/>
            <w:tcBorders>
              <w:top w:val="single" w:sz="4" w:space="0" w:color="253746"/>
              <w:left w:val="single" w:sz="4" w:space="0" w:color="253746"/>
              <w:bottom w:val="single" w:sz="4" w:space="0" w:color="253746"/>
              <w:right w:val="single" w:sz="4" w:space="0" w:color="253746"/>
            </w:tcBorders>
            <w:shd w:val="clear" w:color="auto" w:fill="007078"/>
            <w:vAlign w:val="center"/>
          </w:tcPr>
          <w:p w14:paraId="568BAFCB" w14:textId="77777777" w:rsidR="00DC23E8" w:rsidRPr="00C758CD" w:rsidRDefault="00DC23E8" w:rsidP="00571C22">
            <w:pPr>
              <w:spacing w:before="40" w:after="40"/>
              <w:rPr>
                <w:sz w:val="22"/>
              </w:rPr>
            </w:pPr>
            <w:r w:rsidRPr="00C758CD">
              <w:rPr>
                <w:b/>
                <w:color w:val="FFFFFF" w:themeColor="background1"/>
                <w:sz w:val="22"/>
              </w:rPr>
              <w:t xml:space="preserve">Description </w:t>
            </w:r>
          </w:p>
        </w:tc>
        <w:tc>
          <w:tcPr>
            <w:tcW w:w="7753" w:type="dxa"/>
            <w:gridSpan w:val="4"/>
            <w:tcBorders>
              <w:top w:val="single" w:sz="4" w:space="0" w:color="253746"/>
              <w:left w:val="single" w:sz="4" w:space="0" w:color="253746"/>
              <w:bottom w:val="single" w:sz="4" w:space="0" w:color="253746"/>
              <w:right w:val="single" w:sz="4" w:space="0" w:color="253746"/>
            </w:tcBorders>
            <w:vAlign w:val="center"/>
          </w:tcPr>
          <w:p w14:paraId="47E3E82C" w14:textId="77777777" w:rsidR="00DC23E8" w:rsidRPr="009645E4" w:rsidRDefault="00DC23E8" w:rsidP="00571C22">
            <w:pPr>
              <w:spacing w:before="40" w:after="40"/>
              <w:rPr>
                <w:szCs w:val="20"/>
              </w:rPr>
            </w:pPr>
            <w:r w:rsidRPr="009645E4">
              <w:rPr>
                <w:szCs w:val="20"/>
              </w:rPr>
              <w:t>This option relies on balancing the round allocation with the capacity at the vehicle depots, as the key constraining factor is capacity at depots</w:t>
            </w:r>
            <w:r w:rsidR="00300632">
              <w:rPr>
                <w:szCs w:val="20"/>
              </w:rPr>
              <w:t xml:space="preserve">. </w:t>
            </w:r>
            <w:r w:rsidRPr="009645E4">
              <w:rPr>
                <w:szCs w:val="20"/>
              </w:rPr>
              <w:t>Therefore, there is a need to have similar number of vehicles and to serve similar numbers of households from each depot as at present given space constraints</w:t>
            </w:r>
            <w:r w:rsidR="00300632">
              <w:rPr>
                <w:szCs w:val="20"/>
              </w:rPr>
              <w:t xml:space="preserve">. </w:t>
            </w:r>
          </w:p>
          <w:p w14:paraId="0D4EA945" w14:textId="77777777" w:rsidR="00DC23E8" w:rsidRPr="009645E4" w:rsidRDefault="00DC23E8" w:rsidP="00571C22">
            <w:pPr>
              <w:spacing w:before="40" w:after="40"/>
              <w:rPr>
                <w:szCs w:val="20"/>
              </w:rPr>
            </w:pPr>
            <w:r w:rsidRPr="009645E4">
              <w:rPr>
                <w:noProof/>
                <w:szCs w:val="20"/>
                <w:lang w:val="en-US" w:eastAsia="en-US"/>
              </w:rPr>
              <w:drawing>
                <wp:anchor distT="0" distB="0" distL="114300" distR="114300" simplePos="0" relativeHeight="251659776" behindDoc="0" locked="0" layoutInCell="1" allowOverlap="1" wp14:anchorId="793428F5" wp14:editId="61142787">
                  <wp:simplePos x="0" y="0"/>
                  <wp:positionH relativeFrom="column">
                    <wp:posOffset>2253615</wp:posOffset>
                  </wp:positionH>
                  <wp:positionV relativeFrom="paragraph">
                    <wp:posOffset>-1007745</wp:posOffset>
                  </wp:positionV>
                  <wp:extent cx="2333625" cy="2771775"/>
                  <wp:effectExtent l="19050" t="0" r="9525" b="0"/>
                  <wp:wrapSquare wrapText="bothSides"/>
                  <wp:docPr id="16"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cstate="print"/>
                          <a:srcRect/>
                          <a:stretch>
                            <a:fillRect/>
                          </a:stretch>
                        </pic:blipFill>
                        <pic:spPr bwMode="auto">
                          <a:xfrm>
                            <a:off x="0" y="0"/>
                            <a:ext cx="2333625" cy="2771775"/>
                          </a:xfrm>
                          <a:prstGeom prst="rect">
                            <a:avLst/>
                          </a:prstGeom>
                          <a:noFill/>
                          <a:ln w="9525">
                            <a:noFill/>
                            <a:miter lim="800000"/>
                            <a:headEnd/>
                            <a:tailEnd/>
                          </a:ln>
                        </pic:spPr>
                      </pic:pic>
                    </a:graphicData>
                  </a:graphic>
                </wp:anchor>
              </w:drawing>
            </w:r>
            <w:r w:rsidRPr="009645E4">
              <w:rPr>
                <w:szCs w:val="20"/>
              </w:rPr>
              <w:t>Parts of Liverpool are significantly closer to Hawthorne Road than Moorgate Point therefore accommodating part of Liverpool’s fleet at Hawthorne Road would deliver drive time savings, mainly related to the drive time from the depot to rounds in the morning</w:t>
            </w:r>
            <w:r w:rsidR="00300632">
              <w:rPr>
                <w:szCs w:val="20"/>
              </w:rPr>
              <w:t xml:space="preserve">. </w:t>
            </w:r>
            <w:r w:rsidRPr="009645E4">
              <w:rPr>
                <w:szCs w:val="20"/>
              </w:rPr>
              <w:t xml:space="preserve">However, Hawthorne Road is presently very restricted in terms of capacity, which means that some of </w:t>
            </w:r>
            <w:proofErr w:type="spellStart"/>
            <w:r w:rsidRPr="009645E4">
              <w:rPr>
                <w:szCs w:val="20"/>
              </w:rPr>
              <w:t>Sefton’s</w:t>
            </w:r>
            <w:proofErr w:type="spellEnd"/>
            <w:r w:rsidRPr="009645E4">
              <w:rPr>
                <w:szCs w:val="20"/>
              </w:rPr>
              <w:t xml:space="preserve"> Fleet would need to be based elsewhere</w:t>
            </w:r>
            <w:r w:rsidR="00300632">
              <w:rPr>
                <w:szCs w:val="20"/>
              </w:rPr>
              <w:t xml:space="preserve">. </w:t>
            </w:r>
            <w:r w:rsidRPr="009645E4">
              <w:rPr>
                <w:szCs w:val="20"/>
              </w:rPr>
              <w:t xml:space="preserve">Parts of northeast Sefton are closer to Moorgate Point, however to create the depot space needed for the Liverpool vehicles a larger area covering </w:t>
            </w:r>
            <w:proofErr w:type="spellStart"/>
            <w:r w:rsidRPr="009645E4">
              <w:rPr>
                <w:szCs w:val="20"/>
              </w:rPr>
              <w:t>Maghull</w:t>
            </w:r>
            <w:proofErr w:type="spellEnd"/>
            <w:r w:rsidRPr="009645E4">
              <w:rPr>
                <w:szCs w:val="20"/>
              </w:rPr>
              <w:t xml:space="preserve"> would need to be served from Moorgate Point</w:t>
            </w:r>
            <w:r w:rsidR="00300632">
              <w:rPr>
                <w:szCs w:val="20"/>
              </w:rPr>
              <w:t xml:space="preserve">. </w:t>
            </w:r>
          </w:p>
          <w:p w14:paraId="1DC061E8" w14:textId="77777777" w:rsidR="00DC23E8" w:rsidRPr="009645E4" w:rsidRDefault="00DC23E8" w:rsidP="00571C22">
            <w:pPr>
              <w:spacing w:before="40" w:after="60"/>
              <w:rPr>
                <w:szCs w:val="20"/>
              </w:rPr>
            </w:pPr>
            <w:r w:rsidRPr="009645E4">
              <w:rPr>
                <w:szCs w:val="20"/>
              </w:rPr>
              <w:t xml:space="preserve">The two areas equate to 20 residual/recycling rounds from Liverpool and 16 residual/recycling rounds from Sefton, which would mean switching the depot for 4 vehicles from each fleet. </w:t>
            </w:r>
          </w:p>
          <w:p w14:paraId="7878D0B4" w14:textId="77777777" w:rsidR="00DC23E8" w:rsidRPr="00C758CD" w:rsidRDefault="00DC23E8" w:rsidP="00571C22">
            <w:pPr>
              <w:spacing w:before="40" w:after="60"/>
              <w:rPr>
                <w:sz w:val="22"/>
              </w:rPr>
            </w:pPr>
            <w:r w:rsidRPr="009645E4">
              <w:rPr>
                <w:szCs w:val="20"/>
              </w:rPr>
              <w:t xml:space="preserve">If capacity could be released at Hawthorne Road, e.g. relocating the specialist transport team </w:t>
            </w:r>
            <w:proofErr w:type="gramStart"/>
            <w:r w:rsidRPr="009645E4">
              <w:rPr>
                <w:szCs w:val="20"/>
              </w:rPr>
              <w:t>buses which</w:t>
            </w:r>
            <w:proofErr w:type="gramEnd"/>
            <w:r w:rsidRPr="009645E4">
              <w:rPr>
                <w:szCs w:val="20"/>
              </w:rPr>
              <w:t xml:space="preserve"> are currently based at Hawthorne Road, the area around </w:t>
            </w:r>
            <w:proofErr w:type="spellStart"/>
            <w:r w:rsidRPr="009645E4">
              <w:rPr>
                <w:szCs w:val="20"/>
              </w:rPr>
              <w:t>Maghull</w:t>
            </w:r>
            <w:proofErr w:type="spellEnd"/>
            <w:r w:rsidRPr="009645E4">
              <w:rPr>
                <w:szCs w:val="20"/>
              </w:rPr>
              <w:t xml:space="preserve"> would be best served from Hawthorne Road</w:t>
            </w:r>
            <w:r w:rsidR="00300632">
              <w:rPr>
                <w:szCs w:val="20"/>
              </w:rPr>
              <w:t xml:space="preserve">. </w:t>
            </w:r>
            <w:r w:rsidRPr="009645E4">
              <w:rPr>
                <w:szCs w:val="20"/>
              </w:rPr>
              <w:t>In addition, a larger area of northwest Liverpool would be better served from Hawthorne Road, if additional capacity could be released.</w:t>
            </w:r>
            <w:r w:rsidRPr="00C758CD">
              <w:rPr>
                <w:sz w:val="22"/>
              </w:rPr>
              <w:t xml:space="preserve"> </w:t>
            </w:r>
          </w:p>
        </w:tc>
      </w:tr>
      <w:tr w:rsidR="00DC23E8" w:rsidRPr="009645E4" w14:paraId="280190EA" w14:textId="77777777" w:rsidTr="00AD53C8">
        <w:tc>
          <w:tcPr>
            <w:tcW w:w="1994" w:type="dxa"/>
            <w:gridSpan w:val="2"/>
            <w:tcBorders>
              <w:top w:val="single" w:sz="4" w:space="0" w:color="253746"/>
              <w:left w:val="single" w:sz="4" w:space="0" w:color="253746"/>
              <w:bottom w:val="single" w:sz="4" w:space="0" w:color="253746"/>
              <w:right w:val="single" w:sz="4" w:space="0" w:color="253746"/>
            </w:tcBorders>
            <w:shd w:val="clear" w:color="auto" w:fill="007078"/>
            <w:vAlign w:val="center"/>
          </w:tcPr>
          <w:p w14:paraId="5D63FC7C" w14:textId="77777777" w:rsidR="00DC23E8" w:rsidRPr="009645E4" w:rsidRDefault="00DC23E8" w:rsidP="00571C22">
            <w:pPr>
              <w:spacing w:before="40" w:after="40"/>
              <w:rPr>
                <w:sz w:val="18"/>
                <w:szCs w:val="18"/>
              </w:rPr>
            </w:pPr>
            <w:r w:rsidRPr="009645E4">
              <w:rPr>
                <w:b/>
                <w:color w:val="FFFFFF" w:themeColor="background1"/>
                <w:sz w:val="18"/>
                <w:szCs w:val="18"/>
              </w:rPr>
              <w:t>Benefits and Constraints</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007078"/>
            <w:vAlign w:val="center"/>
          </w:tcPr>
          <w:p w14:paraId="5FDA0EE4" w14:textId="77777777" w:rsidR="00DC23E8" w:rsidRPr="009645E4" w:rsidRDefault="00DC23E8" w:rsidP="00571C22">
            <w:pPr>
              <w:spacing w:before="40" w:after="40"/>
              <w:rPr>
                <w:sz w:val="18"/>
                <w:szCs w:val="18"/>
              </w:rPr>
            </w:pPr>
            <w:r w:rsidRPr="009645E4">
              <w:rPr>
                <w:b/>
                <w:color w:val="FFFFFF" w:themeColor="background1"/>
                <w:sz w:val="18"/>
                <w:szCs w:val="18"/>
              </w:rPr>
              <w:t>Grading</w:t>
            </w:r>
          </w:p>
        </w:tc>
        <w:tc>
          <w:tcPr>
            <w:tcW w:w="6126" w:type="dxa"/>
            <w:tcBorders>
              <w:top w:val="single" w:sz="4" w:space="0" w:color="253746"/>
              <w:left w:val="single" w:sz="4" w:space="0" w:color="253746"/>
              <w:bottom w:val="single" w:sz="4" w:space="0" w:color="253746"/>
              <w:right w:val="single" w:sz="4" w:space="0" w:color="253746"/>
            </w:tcBorders>
            <w:shd w:val="clear" w:color="auto" w:fill="007078"/>
            <w:vAlign w:val="center"/>
          </w:tcPr>
          <w:p w14:paraId="4B7A259B" w14:textId="77777777" w:rsidR="00DC23E8" w:rsidRPr="009645E4" w:rsidRDefault="00DC23E8" w:rsidP="00571C22">
            <w:pPr>
              <w:spacing w:before="40" w:after="40"/>
              <w:rPr>
                <w:b/>
                <w:color w:val="FFFFFF" w:themeColor="background1"/>
                <w:sz w:val="18"/>
                <w:szCs w:val="18"/>
              </w:rPr>
            </w:pPr>
            <w:r w:rsidRPr="009645E4">
              <w:rPr>
                <w:b/>
                <w:color w:val="FFFFFF" w:themeColor="background1"/>
                <w:sz w:val="18"/>
                <w:szCs w:val="18"/>
              </w:rPr>
              <w:t>Rationale and commentary</w:t>
            </w:r>
          </w:p>
        </w:tc>
      </w:tr>
      <w:tr w:rsidR="00DC23E8" w:rsidRPr="009645E4" w14:paraId="3E8861A7"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5F21202C" w14:textId="77777777" w:rsidR="00DC23E8" w:rsidRPr="009645E4" w:rsidRDefault="00DC23E8" w:rsidP="00571C22">
            <w:pPr>
              <w:spacing w:before="20" w:after="20"/>
              <w:rPr>
                <w:sz w:val="18"/>
                <w:szCs w:val="18"/>
              </w:rPr>
            </w:pPr>
            <w:r w:rsidRPr="009645E4">
              <w:rPr>
                <w:sz w:val="18"/>
                <w:szCs w:val="18"/>
              </w:rPr>
              <w:t>Political acceptability</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FFC200"/>
            <w:tcMar>
              <w:left w:w="57" w:type="dxa"/>
              <w:right w:w="57" w:type="dxa"/>
            </w:tcMar>
            <w:vAlign w:val="center"/>
          </w:tcPr>
          <w:p w14:paraId="14DC168C"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5A59B52D" w14:textId="77777777" w:rsidR="00DC23E8" w:rsidRPr="009645E4" w:rsidRDefault="00DC23E8" w:rsidP="00571C22">
            <w:pPr>
              <w:spacing w:before="20" w:after="20"/>
              <w:rPr>
                <w:sz w:val="18"/>
                <w:szCs w:val="18"/>
              </w:rPr>
            </w:pPr>
            <w:r w:rsidRPr="009645E4">
              <w:rPr>
                <w:sz w:val="18"/>
                <w:szCs w:val="18"/>
              </w:rPr>
              <w:t xml:space="preserve">Potential political concerns over a vehicle being stored and operated outside the </w:t>
            </w:r>
            <w:r w:rsidR="001D1DD4">
              <w:rPr>
                <w:sz w:val="18"/>
                <w:szCs w:val="18"/>
              </w:rPr>
              <w:t>Council</w:t>
            </w:r>
            <w:r w:rsidRPr="009645E4">
              <w:rPr>
                <w:sz w:val="18"/>
                <w:szCs w:val="18"/>
              </w:rPr>
              <w:t xml:space="preserve"> area</w:t>
            </w:r>
            <w:r w:rsidR="00300632">
              <w:rPr>
                <w:sz w:val="18"/>
                <w:szCs w:val="18"/>
              </w:rPr>
              <w:t xml:space="preserve">. </w:t>
            </w:r>
          </w:p>
        </w:tc>
      </w:tr>
      <w:tr w:rsidR="00DC23E8" w:rsidRPr="009645E4" w14:paraId="34867F95"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11172980" w14:textId="77777777" w:rsidR="00DC23E8" w:rsidRPr="009645E4" w:rsidRDefault="00DC23E8" w:rsidP="00571C22">
            <w:pPr>
              <w:spacing w:before="20" w:after="20"/>
              <w:rPr>
                <w:sz w:val="18"/>
                <w:szCs w:val="18"/>
              </w:rPr>
            </w:pPr>
            <w:r w:rsidRPr="009645E4">
              <w:rPr>
                <w:sz w:val="18"/>
                <w:szCs w:val="18"/>
              </w:rPr>
              <w:t xml:space="preserve">Collection vehicle storage </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9BBB59"/>
            <w:tcMar>
              <w:left w:w="57" w:type="dxa"/>
              <w:right w:w="57" w:type="dxa"/>
            </w:tcMar>
            <w:vAlign w:val="center"/>
          </w:tcPr>
          <w:p w14:paraId="409FC135"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4BC3E073" w14:textId="77777777" w:rsidR="00DC23E8" w:rsidRPr="009645E4" w:rsidRDefault="00DC23E8" w:rsidP="00571C22">
            <w:pPr>
              <w:spacing w:before="20" w:after="20"/>
              <w:rPr>
                <w:sz w:val="18"/>
                <w:szCs w:val="18"/>
              </w:rPr>
            </w:pPr>
            <w:r w:rsidRPr="009645E4">
              <w:rPr>
                <w:sz w:val="18"/>
                <w:szCs w:val="18"/>
              </w:rPr>
              <w:t>Same number of vehicles relocated to each depot, therefore no changes in capacity at depots</w:t>
            </w:r>
          </w:p>
        </w:tc>
      </w:tr>
      <w:tr w:rsidR="00DC23E8" w:rsidRPr="009645E4" w14:paraId="5FBCCAD7"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26D94EDF" w14:textId="77777777" w:rsidR="00DC23E8" w:rsidRPr="009645E4" w:rsidRDefault="00DC23E8" w:rsidP="00571C22">
            <w:pPr>
              <w:spacing w:before="20" w:after="20"/>
              <w:rPr>
                <w:sz w:val="18"/>
                <w:szCs w:val="18"/>
              </w:rPr>
            </w:pPr>
            <w:r w:rsidRPr="009645E4">
              <w:rPr>
                <w:sz w:val="18"/>
                <w:szCs w:val="18"/>
              </w:rPr>
              <w:t xml:space="preserve">Staff parking </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9BBB59"/>
            <w:tcMar>
              <w:left w:w="57" w:type="dxa"/>
              <w:right w:w="57" w:type="dxa"/>
            </w:tcMar>
            <w:vAlign w:val="center"/>
          </w:tcPr>
          <w:p w14:paraId="79B38F62"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7890A2A7" w14:textId="77777777" w:rsidR="00DC23E8" w:rsidRPr="009645E4" w:rsidRDefault="00DC23E8" w:rsidP="00571C22">
            <w:pPr>
              <w:spacing w:before="20" w:after="20"/>
              <w:rPr>
                <w:sz w:val="18"/>
                <w:szCs w:val="18"/>
              </w:rPr>
            </w:pPr>
            <w:r w:rsidRPr="009645E4">
              <w:rPr>
                <w:sz w:val="18"/>
                <w:szCs w:val="18"/>
              </w:rPr>
              <w:t>Same number of vehicles relocated to each depot, therefore no changes in capacity at depots</w:t>
            </w:r>
          </w:p>
        </w:tc>
      </w:tr>
      <w:tr w:rsidR="00DC23E8" w:rsidRPr="009645E4" w14:paraId="21F6978D"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68BE82C7" w14:textId="77777777" w:rsidR="00DC23E8" w:rsidRPr="009645E4" w:rsidRDefault="00DC23E8" w:rsidP="00571C22">
            <w:pPr>
              <w:spacing w:before="20" w:after="20"/>
              <w:rPr>
                <w:sz w:val="18"/>
                <w:szCs w:val="18"/>
              </w:rPr>
            </w:pPr>
            <w:r w:rsidRPr="009645E4">
              <w:rPr>
                <w:sz w:val="18"/>
                <w:szCs w:val="18"/>
              </w:rPr>
              <w:t>Office/welfare area space</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9BBB59"/>
            <w:tcMar>
              <w:left w:w="57" w:type="dxa"/>
              <w:right w:w="57" w:type="dxa"/>
            </w:tcMar>
            <w:vAlign w:val="center"/>
          </w:tcPr>
          <w:p w14:paraId="6FAC02FA"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34FB263C" w14:textId="77777777" w:rsidR="00DC23E8" w:rsidRPr="009645E4" w:rsidRDefault="00DC23E8" w:rsidP="00571C22">
            <w:pPr>
              <w:spacing w:before="20" w:after="20"/>
              <w:rPr>
                <w:sz w:val="18"/>
                <w:szCs w:val="18"/>
              </w:rPr>
            </w:pPr>
            <w:r w:rsidRPr="009645E4">
              <w:rPr>
                <w:sz w:val="18"/>
                <w:szCs w:val="18"/>
              </w:rPr>
              <w:t>Same number of vehicles relocated to each depot, therefore no changes in capacity at depots</w:t>
            </w:r>
          </w:p>
        </w:tc>
      </w:tr>
      <w:tr w:rsidR="00DC23E8" w:rsidRPr="009645E4" w14:paraId="34C92335" w14:textId="77777777" w:rsidTr="00AD53C8">
        <w:trPr>
          <w:cantSplit/>
        </w:trPr>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0C20C834" w14:textId="77777777" w:rsidR="00DC23E8" w:rsidRPr="009645E4" w:rsidRDefault="00DC23E8" w:rsidP="00571C22">
            <w:pPr>
              <w:spacing w:before="20" w:after="20"/>
              <w:rPr>
                <w:sz w:val="18"/>
                <w:szCs w:val="18"/>
              </w:rPr>
            </w:pPr>
            <w:r w:rsidRPr="009645E4">
              <w:rPr>
                <w:sz w:val="18"/>
                <w:szCs w:val="18"/>
              </w:rPr>
              <w:t xml:space="preserve">Operational practices </w:t>
            </w:r>
          </w:p>
        </w:tc>
        <w:tc>
          <w:tcPr>
            <w:tcW w:w="530" w:type="dxa"/>
            <w:tcBorders>
              <w:top w:val="single" w:sz="4" w:space="0" w:color="253746"/>
              <w:left w:val="single" w:sz="4" w:space="0" w:color="253746"/>
              <w:bottom w:val="single" w:sz="4" w:space="0" w:color="253746"/>
              <w:right w:val="single" w:sz="4" w:space="0" w:color="253746"/>
            </w:tcBorders>
            <w:shd w:val="clear" w:color="auto" w:fill="FFC200"/>
            <w:tcMar>
              <w:left w:w="57" w:type="dxa"/>
              <w:right w:w="57" w:type="dxa"/>
            </w:tcMar>
            <w:vAlign w:val="center"/>
          </w:tcPr>
          <w:p w14:paraId="60AD2D68" w14:textId="77777777" w:rsidR="00DC23E8" w:rsidRPr="009645E4" w:rsidRDefault="00DC23E8" w:rsidP="00571C22">
            <w:pPr>
              <w:spacing w:before="20" w:after="20"/>
              <w:rPr>
                <w:sz w:val="18"/>
                <w:szCs w:val="18"/>
              </w:rPr>
            </w:pPr>
          </w:p>
        </w:tc>
        <w:tc>
          <w:tcPr>
            <w:tcW w:w="530" w:type="dxa"/>
            <w:tcBorders>
              <w:top w:val="single" w:sz="4" w:space="0" w:color="253746"/>
              <w:left w:val="single" w:sz="4" w:space="0" w:color="253746"/>
              <w:bottom w:val="single" w:sz="4" w:space="0" w:color="253746"/>
              <w:right w:val="single" w:sz="4" w:space="0" w:color="253746"/>
            </w:tcBorders>
            <w:shd w:val="clear" w:color="auto" w:fill="D99594"/>
            <w:vAlign w:val="center"/>
          </w:tcPr>
          <w:p w14:paraId="6EB3E9A9"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0717F468" w14:textId="77777777" w:rsidR="00DC23E8" w:rsidRPr="009645E4" w:rsidRDefault="00DC23E8" w:rsidP="00571C22">
            <w:pPr>
              <w:spacing w:before="20" w:after="20"/>
              <w:rPr>
                <w:sz w:val="18"/>
                <w:szCs w:val="18"/>
              </w:rPr>
            </w:pPr>
            <w:r w:rsidRPr="009645E4">
              <w:rPr>
                <w:sz w:val="18"/>
                <w:szCs w:val="18"/>
              </w:rPr>
              <w:t>There would be no change in the tipping points for either residual or recycling waste collections</w:t>
            </w:r>
            <w:r w:rsidR="00300632">
              <w:rPr>
                <w:sz w:val="18"/>
                <w:szCs w:val="18"/>
              </w:rPr>
              <w:t xml:space="preserve">. </w:t>
            </w:r>
          </w:p>
          <w:p w14:paraId="3D07DE92" w14:textId="77777777" w:rsidR="00DC23E8" w:rsidRPr="009645E4" w:rsidRDefault="00DC23E8" w:rsidP="00571C22">
            <w:pPr>
              <w:spacing w:before="20" w:after="20"/>
              <w:rPr>
                <w:sz w:val="18"/>
                <w:szCs w:val="18"/>
              </w:rPr>
            </w:pPr>
            <w:r w:rsidRPr="009645E4">
              <w:rPr>
                <w:sz w:val="18"/>
                <w:szCs w:val="18"/>
              </w:rPr>
              <w:t>The reallocated rounds from Sefton are predominately Tuesday collections with the rounds from Liverpool being Thursday collections</w:t>
            </w:r>
            <w:r w:rsidR="00300632">
              <w:rPr>
                <w:sz w:val="18"/>
                <w:szCs w:val="18"/>
              </w:rPr>
              <w:t xml:space="preserve">. </w:t>
            </w:r>
            <w:r w:rsidRPr="009645E4">
              <w:rPr>
                <w:sz w:val="18"/>
                <w:szCs w:val="18"/>
              </w:rPr>
              <w:t xml:space="preserve">This would mean that collection days would need to be adjusted in both Sefton and Liverpool and this would cover a wider area than just the area where rounds had been reallocated. </w:t>
            </w:r>
          </w:p>
          <w:p w14:paraId="71F267FE" w14:textId="77777777" w:rsidR="00DC23E8" w:rsidRPr="009645E4" w:rsidRDefault="00DC23E8" w:rsidP="00571C22">
            <w:pPr>
              <w:spacing w:before="20" w:after="20"/>
              <w:rPr>
                <w:sz w:val="18"/>
                <w:szCs w:val="18"/>
              </w:rPr>
            </w:pPr>
            <w:r w:rsidRPr="009645E4">
              <w:rPr>
                <w:sz w:val="18"/>
                <w:szCs w:val="18"/>
              </w:rPr>
              <w:t>Vehicles would be remote from current maintenance team and isolation from vehicle maintenance could cause issues if problems are identified during morning vehicle safety checks.</w:t>
            </w:r>
          </w:p>
          <w:p w14:paraId="7B8C7D1F" w14:textId="77777777" w:rsidR="00DC23E8" w:rsidRPr="009645E4" w:rsidRDefault="00DC23E8" w:rsidP="00571C22">
            <w:pPr>
              <w:spacing w:before="20" w:after="20"/>
              <w:rPr>
                <w:sz w:val="18"/>
                <w:szCs w:val="18"/>
              </w:rPr>
            </w:pPr>
            <w:r w:rsidRPr="009645E4">
              <w:rPr>
                <w:sz w:val="18"/>
                <w:szCs w:val="18"/>
              </w:rPr>
              <w:t xml:space="preserve">Other operational implications: </w:t>
            </w:r>
          </w:p>
          <w:p w14:paraId="57A90639" w14:textId="77777777" w:rsidR="00DC23E8" w:rsidRPr="009645E4" w:rsidRDefault="00DC23E8" w:rsidP="00850803">
            <w:pPr>
              <w:pStyle w:val="ListParagraph"/>
              <w:numPr>
                <w:ilvl w:val="0"/>
                <w:numId w:val="9"/>
              </w:numPr>
              <w:spacing w:before="20" w:after="20"/>
              <w:contextualSpacing/>
              <w:rPr>
                <w:sz w:val="18"/>
                <w:szCs w:val="18"/>
              </w:rPr>
            </w:pPr>
            <w:r w:rsidRPr="009645E4">
              <w:rPr>
                <w:sz w:val="18"/>
                <w:szCs w:val="18"/>
              </w:rPr>
              <w:t>Sefton collect garden waste on a Monday using the whole fleet, so the practicality of vehicles being based at Moorgate Point all week would need to be considered;</w:t>
            </w:r>
          </w:p>
          <w:p w14:paraId="0A608B35" w14:textId="77777777" w:rsidR="00DC23E8" w:rsidRPr="009645E4" w:rsidRDefault="00DC23E8" w:rsidP="00850803">
            <w:pPr>
              <w:pStyle w:val="ListParagraph"/>
              <w:numPr>
                <w:ilvl w:val="0"/>
                <w:numId w:val="9"/>
              </w:numPr>
              <w:spacing w:before="20" w:after="20"/>
              <w:contextualSpacing/>
              <w:rPr>
                <w:sz w:val="18"/>
                <w:szCs w:val="18"/>
              </w:rPr>
            </w:pPr>
            <w:r w:rsidRPr="009645E4">
              <w:rPr>
                <w:sz w:val="18"/>
                <w:szCs w:val="18"/>
              </w:rPr>
              <w:t xml:space="preserve">Liverpool operates weekly collections in certain </w:t>
            </w:r>
            <w:proofErr w:type="gramStart"/>
            <w:r w:rsidRPr="009645E4">
              <w:rPr>
                <w:sz w:val="18"/>
                <w:szCs w:val="18"/>
              </w:rPr>
              <w:t>areas which</w:t>
            </w:r>
            <w:proofErr w:type="gramEnd"/>
            <w:r w:rsidRPr="009645E4">
              <w:rPr>
                <w:sz w:val="18"/>
                <w:szCs w:val="18"/>
              </w:rPr>
              <w:t xml:space="preserve"> might have implications for the balance of rounds moved.</w:t>
            </w:r>
          </w:p>
        </w:tc>
      </w:tr>
      <w:tr w:rsidR="00DC23E8" w:rsidRPr="009645E4" w14:paraId="7715346C"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23586F83" w14:textId="77777777" w:rsidR="00DC23E8" w:rsidRPr="009645E4" w:rsidRDefault="00DC23E8" w:rsidP="00571C22">
            <w:pPr>
              <w:spacing w:before="20" w:after="20"/>
              <w:rPr>
                <w:sz w:val="18"/>
                <w:szCs w:val="18"/>
              </w:rPr>
            </w:pPr>
            <w:r w:rsidRPr="009645E4">
              <w:rPr>
                <w:sz w:val="18"/>
                <w:szCs w:val="18"/>
              </w:rPr>
              <w:lastRenderedPageBreak/>
              <w:t>Labour relations issues</w:t>
            </w:r>
          </w:p>
        </w:tc>
        <w:tc>
          <w:tcPr>
            <w:tcW w:w="530" w:type="dxa"/>
            <w:tcBorders>
              <w:top w:val="single" w:sz="4" w:space="0" w:color="253746"/>
              <w:left w:val="single" w:sz="4" w:space="0" w:color="253746"/>
              <w:bottom w:val="single" w:sz="4" w:space="0" w:color="253746"/>
              <w:right w:val="single" w:sz="4" w:space="0" w:color="253746"/>
            </w:tcBorders>
            <w:shd w:val="clear" w:color="auto" w:fill="9BBB59"/>
            <w:tcMar>
              <w:left w:w="57" w:type="dxa"/>
              <w:right w:w="57" w:type="dxa"/>
            </w:tcMar>
            <w:vAlign w:val="center"/>
          </w:tcPr>
          <w:p w14:paraId="12BAC477" w14:textId="77777777" w:rsidR="00DC23E8" w:rsidRPr="009645E4" w:rsidRDefault="00DC23E8" w:rsidP="00571C22">
            <w:pPr>
              <w:spacing w:before="20" w:after="20"/>
              <w:rPr>
                <w:sz w:val="18"/>
                <w:szCs w:val="18"/>
              </w:rPr>
            </w:pPr>
          </w:p>
        </w:tc>
        <w:tc>
          <w:tcPr>
            <w:tcW w:w="530" w:type="dxa"/>
            <w:tcBorders>
              <w:top w:val="single" w:sz="4" w:space="0" w:color="253746"/>
              <w:left w:val="single" w:sz="4" w:space="0" w:color="253746"/>
              <w:bottom w:val="single" w:sz="4" w:space="0" w:color="253746"/>
              <w:right w:val="single" w:sz="4" w:space="0" w:color="253746"/>
            </w:tcBorders>
            <w:shd w:val="clear" w:color="auto" w:fill="FFC200"/>
            <w:vAlign w:val="center"/>
          </w:tcPr>
          <w:p w14:paraId="220FD4D6"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5464D3C8" w14:textId="77777777" w:rsidR="00DC23E8" w:rsidRPr="009645E4" w:rsidRDefault="00DC23E8" w:rsidP="00571C22">
            <w:pPr>
              <w:spacing w:before="20" w:after="20"/>
              <w:rPr>
                <w:sz w:val="18"/>
                <w:szCs w:val="18"/>
              </w:rPr>
            </w:pPr>
            <w:r w:rsidRPr="009645E4">
              <w:rPr>
                <w:sz w:val="18"/>
                <w:szCs w:val="18"/>
              </w:rPr>
              <w:t>Collection crews would be remote from management structures; therefore there may be a need to review supervision procedures.</w:t>
            </w:r>
          </w:p>
          <w:p w14:paraId="3B1D88C8" w14:textId="77777777" w:rsidR="00DC23E8" w:rsidRPr="009645E4" w:rsidRDefault="00DC23E8" w:rsidP="00571C22">
            <w:pPr>
              <w:spacing w:before="20" w:after="20"/>
              <w:rPr>
                <w:sz w:val="18"/>
                <w:szCs w:val="18"/>
              </w:rPr>
            </w:pPr>
            <w:r w:rsidRPr="009645E4">
              <w:rPr>
                <w:sz w:val="18"/>
                <w:szCs w:val="18"/>
              </w:rPr>
              <w:t xml:space="preserve">Collection crews would effectively be based at a different location to their current operational </w:t>
            </w:r>
            <w:proofErr w:type="gramStart"/>
            <w:r w:rsidRPr="009645E4">
              <w:rPr>
                <w:sz w:val="18"/>
                <w:szCs w:val="18"/>
              </w:rPr>
              <w:t>base which</w:t>
            </w:r>
            <w:proofErr w:type="gramEnd"/>
            <w:r w:rsidRPr="009645E4">
              <w:rPr>
                <w:sz w:val="18"/>
                <w:szCs w:val="18"/>
              </w:rPr>
              <w:t xml:space="preserve"> may require a relocation payment to cover any additional transport costs associated with getting to and from work</w:t>
            </w:r>
            <w:r w:rsidR="00300632">
              <w:rPr>
                <w:sz w:val="18"/>
                <w:szCs w:val="18"/>
              </w:rPr>
              <w:t xml:space="preserve">. </w:t>
            </w:r>
            <w:r w:rsidRPr="009645E4">
              <w:rPr>
                <w:sz w:val="18"/>
                <w:szCs w:val="18"/>
              </w:rPr>
              <w:t>This may be able to be accommodated by using staff that live closer to the alternate depot.</w:t>
            </w:r>
          </w:p>
        </w:tc>
      </w:tr>
      <w:tr w:rsidR="00DC23E8" w:rsidRPr="009645E4" w14:paraId="4F3B855C"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0389164A" w14:textId="77777777" w:rsidR="00DC23E8" w:rsidRPr="009645E4" w:rsidRDefault="00DC23E8" w:rsidP="00571C22">
            <w:pPr>
              <w:spacing w:before="20" w:after="20"/>
              <w:rPr>
                <w:sz w:val="18"/>
                <w:szCs w:val="18"/>
              </w:rPr>
            </w:pPr>
            <w:r w:rsidRPr="009645E4">
              <w:rPr>
                <w:sz w:val="18"/>
                <w:szCs w:val="18"/>
              </w:rPr>
              <w:t>Health and safety (H&amp;S) implications</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9BBB59"/>
            <w:tcMar>
              <w:left w:w="57" w:type="dxa"/>
              <w:right w:w="57" w:type="dxa"/>
            </w:tcMar>
            <w:vAlign w:val="center"/>
          </w:tcPr>
          <w:p w14:paraId="3D28BC85"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5ED51787" w14:textId="77777777" w:rsidR="00DC23E8" w:rsidRPr="009645E4" w:rsidRDefault="00DC23E8" w:rsidP="00571C22">
            <w:pPr>
              <w:spacing w:before="20" w:after="20"/>
              <w:rPr>
                <w:sz w:val="18"/>
                <w:szCs w:val="18"/>
              </w:rPr>
            </w:pPr>
            <w:r w:rsidRPr="009645E4">
              <w:rPr>
                <w:sz w:val="18"/>
                <w:szCs w:val="18"/>
              </w:rPr>
              <w:t>Crews would be using the vehicles they have been trained on and RCVs already use the sites, so after initial site induction related to the start/end of the working day no H&amp;S implications issues anticipated</w:t>
            </w:r>
            <w:r w:rsidR="00300632">
              <w:rPr>
                <w:sz w:val="18"/>
                <w:szCs w:val="18"/>
              </w:rPr>
              <w:t xml:space="preserve">. </w:t>
            </w:r>
          </w:p>
          <w:p w14:paraId="2FF46E62" w14:textId="77777777" w:rsidR="00DC23E8" w:rsidRPr="009645E4" w:rsidRDefault="00DC23E8" w:rsidP="00571C22">
            <w:pPr>
              <w:spacing w:before="20" w:after="20"/>
              <w:rPr>
                <w:sz w:val="18"/>
                <w:szCs w:val="18"/>
              </w:rPr>
            </w:pPr>
            <w:r w:rsidRPr="009645E4">
              <w:rPr>
                <w:sz w:val="18"/>
                <w:szCs w:val="18"/>
              </w:rPr>
              <w:t>Risk assessments / procedure related vehicle safety checks would need to be reviewed and safe systems of work agreed</w:t>
            </w:r>
            <w:r w:rsidR="00300632">
              <w:rPr>
                <w:sz w:val="18"/>
                <w:szCs w:val="18"/>
              </w:rPr>
              <w:t xml:space="preserve">. </w:t>
            </w:r>
          </w:p>
        </w:tc>
      </w:tr>
      <w:tr w:rsidR="00DC23E8" w:rsidRPr="009645E4" w14:paraId="0A70471B" w14:textId="77777777" w:rsidTr="00AD53C8">
        <w:tc>
          <w:tcPr>
            <w:tcW w:w="1994" w:type="dxa"/>
            <w:gridSpan w:val="2"/>
            <w:tcBorders>
              <w:top w:val="single" w:sz="4" w:space="0" w:color="253746"/>
              <w:left w:val="single" w:sz="4" w:space="0" w:color="253746"/>
              <w:bottom w:val="single" w:sz="4" w:space="0" w:color="253746"/>
              <w:right w:val="single" w:sz="4" w:space="0" w:color="253746"/>
            </w:tcBorders>
            <w:shd w:val="clear" w:color="auto" w:fill="007078"/>
            <w:vAlign w:val="center"/>
          </w:tcPr>
          <w:p w14:paraId="3977F982" w14:textId="77777777" w:rsidR="00DC23E8" w:rsidRPr="009645E4" w:rsidRDefault="00DC23E8" w:rsidP="00571C22">
            <w:pPr>
              <w:spacing w:before="40" w:after="40"/>
              <w:rPr>
                <w:sz w:val="18"/>
                <w:szCs w:val="18"/>
              </w:rPr>
            </w:pPr>
            <w:r w:rsidRPr="009645E4">
              <w:rPr>
                <w:b/>
                <w:color w:val="FFFFFF" w:themeColor="background1"/>
                <w:sz w:val="18"/>
                <w:szCs w:val="18"/>
              </w:rPr>
              <w:t>Cost element</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007078"/>
            <w:vAlign w:val="center"/>
          </w:tcPr>
          <w:p w14:paraId="4AABB6F5" w14:textId="77777777" w:rsidR="00DC23E8" w:rsidRPr="009645E4" w:rsidRDefault="00DC23E8" w:rsidP="00571C22">
            <w:pPr>
              <w:spacing w:before="40" w:after="40"/>
              <w:rPr>
                <w:sz w:val="18"/>
                <w:szCs w:val="18"/>
              </w:rPr>
            </w:pPr>
            <w:r w:rsidRPr="009645E4">
              <w:rPr>
                <w:b/>
                <w:color w:val="FFFFFF" w:themeColor="background1"/>
                <w:sz w:val="18"/>
                <w:szCs w:val="18"/>
              </w:rPr>
              <w:t>Grading</w:t>
            </w:r>
          </w:p>
        </w:tc>
        <w:tc>
          <w:tcPr>
            <w:tcW w:w="6126" w:type="dxa"/>
            <w:tcBorders>
              <w:top w:val="single" w:sz="4" w:space="0" w:color="253746"/>
              <w:left w:val="single" w:sz="4" w:space="0" w:color="253746"/>
              <w:bottom w:val="single" w:sz="4" w:space="0" w:color="253746"/>
              <w:right w:val="single" w:sz="4" w:space="0" w:color="253746"/>
            </w:tcBorders>
            <w:shd w:val="clear" w:color="auto" w:fill="007078"/>
            <w:vAlign w:val="center"/>
          </w:tcPr>
          <w:p w14:paraId="3896C0D4" w14:textId="77777777" w:rsidR="00DC23E8" w:rsidRPr="009645E4" w:rsidRDefault="00DC23E8" w:rsidP="00571C22">
            <w:pPr>
              <w:spacing w:before="40" w:after="40"/>
              <w:rPr>
                <w:b/>
                <w:color w:val="FFFFFF" w:themeColor="background1"/>
                <w:sz w:val="18"/>
                <w:szCs w:val="18"/>
              </w:rPr>
            </w:pPr>
            <w:r w:rsidRPr="009645E4">
              <w:rPr>
                <w:b/>
                <w:color w:val="FFFFFF" w:themeColor="background1"/>
                <w:sz w:val="18"/>
                <w:szCs w:val="18"/>
              </w:rPr>
              <w:t>Rationale and commentary</w:t>
            </w:r>
          </w:p>
        </w:tc>
      </w:tr>
      <w:tr w:rsidR="00DC23E8" w:rsidRPr="009645E4" w14:paraId="77F12C97"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1064923B" w14:textId="77777777" w:rsidR="00DC23E8" w:rsidRPr="009645E4" w:rsidRDefault="00DC23E8" w:rsidP="00571C22">
            <w:pPr>
              <w:spacing w:before="20" w:after="20"/>
              <w:rPr>
                <w:sz w:val="18"/>
                <w:szCs w:val="18"/>
              </w:rPr>
            </w:pPr>
            <w:r w:rsidRPr="009645E4">
              <w:rPr>
                <w:sz w:val="18"/>
                <w:szCs w:val="18"/>
              </w:rPr>
              <w:t>Capital expenditure to upgrade depots</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9BBB59"/>
            <w:tcMar>
              <w:left w:w="57" w:type="dxa"/>
              <w:right w:w="57" w:type="dxa"/>
            </w:tcMar>
            <w:vAlign w:val="center"/>
          </w:tcPr>
          <w:p w14:paraId="7D4A967B"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317BDD9A" w14:textId="77777777" w:rsidR="00DC23E8" w:rsidRPr="009645E4" w:rsidRDefault="00DC23E8" w:rsidP="00571C22">
            <w:pPr>
              <w:spacing w:before="20" w:after="20"/>
              <w:rPr>
                <w:sz w:val="18"/>
                <w:szCs w:val="18"/>
              </w:rPr>
            </w:pPr>
            <w:r w:rsidRPr="009645E4">
              <w:rPr>
                <w:sz w:val="18"/>
                <w:szCs w:val="18"/>
              </w:rPr>
              <w:t>No capital expenditure anticipated</w:t>
            </w:r>
          </w:p>
        </w:tc>
      </w:tr>
      <w:tr w:rsidR="00DC23E8" w:rsidRPr="009645E4" w14:paraId="060A3145"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7A48A047" w14:textId="77777777" w:rsidR="00DC23E8" w:rsidRPr="009645E4" w:rsidRDefault="00DC23E8" w:rsidP="00571C22">
            <w:pPr>
              <w:spacing w:before="20" w:after="20"/>
              <w:rPr>
                <w:sz w:val="18"/>
                <w:szCs w:val="18"/>
              </w:rPr>
            </w:pPr>
            <w:r w:rsidRPr="009645E4">
              <w:rPr>
                <w:sz w:val="18"/>
                <w:szCs w:val="18"/>
              </w:rPr>
              <w:t xml:space="preserve">Depot operational costs </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FFC200"/>
            <w:tcMar>
              <w:left w:w="57" w:type="dxa"/>
              <w:right w:w="57" w:type="dxa"/>
            </w:tcMar>
            <w:vAlign w:val="center"/>
          </w:tcPr>
          <w:p w14:paraId="4F39B4B6"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73D679C3" w14:textId="77777777" w:rsidR="00DC23E8" w:rsidRPr="009645E4" w:rsidRDefault="00DC23E8" w:rsidP="00571C22">
            <w:pPr>
              <w:spacing w:before="20" w:after="20"/>
              <w:rPr>
                <w:sz w:val="18"/>
                <w:szCs w:val="18"/>
              </w:rPr>
            </w:pPr>
            <w:r w:rsidRPr="009645E4">
              <w:rPr>
                <w:sz w:val="18"/>
                <w:szCs w:val="18"/>
              </w:rPr>
              <w:t>Same number of vehicles relocated to each depot, therefore no changes in cost or any cross charging between authorities assumed.</w:t>
            </w:r>
          </w:p>
        </w:tc>
      </w:tr>
      <w:tr w:rsidR="00DC23E8" w:rsidRPr="009645E4" w14:paraId="19A71FF4"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5010C842" w14:textId="77777777" w:rsidR="00DC23E8" w:rsidRPr="009645E4" w:rsidRDefault="00DC23E8" w:rsidP="00571C22">
            <w:pPr>
              <w:spacing w:before="20" w:after="20"/>
              <w:rPr>
                <w:sz w:val="18"/>
                <w:szCs w:val="18"/>
              </w:rPr>
            </w:pPr>
            <w:r w:rsidRPr="009645E4">
              <w:rPr>
                <w:sz w:val="18"/>
                <w:szCs w:val="18"/>
              </w:rPr>
              <w:t>Vehicle and crew savings</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D99594"/>
            <w:tcMar>
              <w:left w:w="57" w:type="dxa"/>
              <w:right w:w="57" w:type="dxa"/>
            </w:tcMar>
            <w:vAlign w:val="center"/>
          </w:tcPr>
          <w:p w14:paraId="2EDF5B8D"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49C80651" w14:textId="77777777" w:rsidR="00DC23E8" w:rsidRPr="009645E4" w:rsidRDefault="00DC23E8" w:rsidP="00571C22">
            <w:pPr>
              <w:spacing w:before="20" w:after="20"/>
              <w:rPr>
                <w:sz w:val="18"/>
                <w:szCs w:val="18"/>
              </w:rPr>
            </w:pPr>
            <w:r w:rsidRPr="009645E4">
              <w:rPr>
                <w:sz w:val="18"/>
                <w:szCs w:val="18"/>
              </w:rPr>
              <w:t xml:space="preserve">The overall drive time savings are limited, partly due to the need to serve </w:t>
            </w:r>
            <w:proofErr w:type="spellStart"/>
            <w:r w:rsidRPr="009645E4">
              <w:rPr>
                <w:sz w:val="18"/>
                <w:szCs w:val="18"/>
              </w:rPr>
              <w:t>Maghull</w:t>
            </w:r>
            <w:proofErr w:type="spellEnd"/>
            <w:r w:rsidRPr="009645E4">
              <w:rPr>
                <w:sz w:val="18"/>
                <w:szCs w:val="18"/>
              </w:rPr>
              <w:t xml:space="preserve"> from Moorgate Point and the and relative proximity of the depots to the tipping point</w:t>
            </w:r>
            <w:r w:rsidR="00300632">
              <w:rPr>
                <w:sz w:val="18"/>
                <w:szCs w:val="18"/>
              </w:rPr>
              <w:t xml:space="preserve">. </w:t>
            </w:r>
            <w:r w:rsidRPr="009645E4">
              <w:rPr>
                <w:sz w:val="18"/>
                <w:szCs w:val="18"/>
              </w:rPr>
              <w:t>There could be some operational cost savings (e.g. fuel) but these would be marginal i.e. less than £1,000 per annum.</w:t>
            </w:r>
          </w:p>
        </w:tc>
      </w:tr>
      <w:tr w:rsidR="00DC23E8" w:rsidRPr="009645E4" w14:paraId="55D7F492"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3B8194E7" w14:textId="77777777" w:rsidR="00DC23E8" w:rsidRPr="009645E4" w:rsidRDefault="00DC23E8" w:rsidP="00571C22">
            <w:pPr>
              <w:spacing w:before="20" w:after="20"/>
              <w:rPr>
                <w:sz w:val="18"/>
                <w:szCs w:val="18"/>
              </w:rPr>
            </w:pPr>
            <w:r w:rsidRPr="009645E4">
              <w:rPr>
                <w:sz w:val="18"/>
                <w:szCs w:val="18"/>
              </w:rPr>
              <w:t>Vehicle maintenance costs</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FFC200"/>
            <w:tcMar>
              <w:left w:w="57" w:type="dxa"/>
              <w:right w:w="57" w:type="dxa"/>
            </w:tcMar>
            <w:vAlign w:val="center"/>
          </w:tcPr>
          <w:p w14:paraId="753A43C5"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5746E54F" w14:textId="77777777" w:rsidR="00DC23E8" w:rsidRPr="009645E4" w:rsidRDefault="00DC23E8" w:rsidP="00571C22">
            <w:pPr>
              <w:spacing w:before="20" w:after="20"/>
              <w:rPr>
                <w:sz w:val="18"/>
                <w:szCs w:val="18"/>
              </w:rPr>
            </w:pPr>
            <w:r w:rsidRPr="009645E4">
              <w:rPr>
                <w:sz w:val="18"/>
                <w:szCs w:val="18"/>
              </w:rPr>
              <w:t>No change in vehicle maintenance costs anticipated because similar numbers of vehicles would be maintained.</w:t>
            </w:r>
          </w:p>
        </w:tc>
      </w:tr>
      <w:tr w:rsidR="00DC23E8" w:rsidRPr="009645E4" w14:paraId="0B27A63D"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58CE5BF4" w14:textId="77777777" w:rsidR="00DC23E8" w:rsidRPr="009645E4" w:rsidRDefault="00DC23E8" w:rsidP="00571C22">
            <w:pPr>
              <w:spacing w:before="20" w:after="20"/>
              <w:rPr>
                <w:sz w:val="18"/>
                <w:szCs w:val="18"/>
              </w:rPr>
            </w:pPr>
            <w:r w:rsidRPr="009645E4">
              <w:rPr>
                <w:sz w:val="18"/>
                <w:szCs w:val="18"/>
              </w:rPr>
              <w:t>Land sale or acquisition costs</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FFC200"/>
            <w:tcMar>
              <w:left w:w="57" w:type="dxa"/>
              <w:right w:w="57" w:type="dxa"/>
            </w:tcMar>
            <w:vAlign w:val="center"/>
          </w:tcPr>
          <w:p w14:paraId="7FAA9473"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4E0E06CC" w14:textId="77777777" w:rsidR="00DC23E8" w:rsidRPr="009645E4" w:rsidRDefault="00DC23E8" w:rsidP="00571C22">
            <w:pPr>
              <w:spacing w:before="20" w:after="20"/>
              <w:rPr>
                <w:sz w:val="18"/>
                <w:szCs w:val="18"/>
              </w:rPr>
            </w:pPr>
            <w:r w:rsidRPr="009645E4">
              <w:rPr>
                <w:sz w:val="18"/>
                <w:szCs w:val="18"/>
              </w:rPr>
              <w:t>No changes to the depot footprint, so no sale or acquisition costs anticipated.</w:t>
            </w:r>
          </w:p>
        </w:tc>
      </w:tr>
      <w:tr w:rsidR="00DC23E8" w:rsidRPr="009645E4" w14:paraId="7DC0CB9F"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0B213BBE" w14:textId="77777777" w:rsidR="00DC23E8" w:rsidRPr="009645E4" w:rsidRDefault="00DC23E8" w:rsidP="00571C22">
            <w:pPr>
              <w:spacing w:before="20" w:after="20"/>
              <w:rPr>
                <w:sz w:val="18"/>
                <w:szCs w:val="18"/>
              </w:rPr>
            </w:pPr>
            <w:r w:rsidRPr="009645E4">
              <w:rPr>
                <w:sz w:val="18"/>
                <w:szCs w:val="18"/>
              </w:rPr>
              <w:t>Staff relocation costs</w:t>
            </w:r>
          </w:p>
        </w:tc>
        <w:tc>
          <w:tcPr>
            <w:tcW w:w="530" w:type="dxa"/>
            <w:tcBorders>
              <w:top w:val="single" w:sz="4" w:space="0" w:color="253746"/>
              <w:left w:val="single" w:sz="4" w:space="0" w:color="253746"/>
              <w:bottom w:val="single" w:sz="4" w:space="0" w:color="253746"/>
              <w:right w:val="single" w:sz="4" w:space="0" w:color="253746"/>
            </w:tcBorders>
            <w:shd w:val="clear" w:color="auto" w:fill="9BBB59"/>
            <w:tcMar>
              <w:left w:w="57" w:type="dxa"/>
              <w:right w:w="57" w:type="dxa"/>
            </w:tcMar>
            <w:vAlign w:val="center"/>
          </w:tcPr>
          <w:p w14:paraId="14FDA9BD" w14:textId="77777777" w:rsidR="00DC23E8" w:rsidRPr="009645E4" w:rsidRDefault="00DC23E8" w:rsidP="00571C22">
            <w:pPr>
              <w:spacing w:before="20" w:after="20"/>
              <w:rPr>
                <w:sz w:val="18"/>
                <w:szCs w:val="18"/>
              </w:rPr>
            </w:pPr>
          </w:p>
        </w:tc>
        <w:tc>
          <w:tcPr>
            <w:tcW w:w="530" w:type="dxa"/>
            <w:tcBorders>
              <w:top w:val="single" w:sz="4" w:space="0" w:color="253746"/>
              <w:left w:val="single" w:sz="4" w:space="0" w:color="253746"/>
              <w:bottom w:val="single" w:sz="4" w:space="0" w:color="253746"/>
              <w:right w:val="single" w:sz="4" w:space="0" w:color="253746"/>
            </w:tcBorders>
            <w:shd w:val="clear" w:color="auto" w:fill="FFC200"/>
            <w:vAlign w:val="center"/>
          </w:tcPr>
          <w:p w14:paraId="62657699"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6983BB99" w14:textId="77777777" w:rsidR="00DC23E8" w:rsidRPr="009645E4" w:rsidRDefault="00DC23E8" w:rsidP="00571C22">
            <w:pPr>
              <w:spacing w:before="20" w:after="20"/>
              <w:rPr>
                <w:sz w:val="18"/>
                <w:szCs w:val="18"/>
              </w:rPr>
            </w:pPr>
            <w:r w:rsidRPr="009645E4">
              <w:rPr>
                <w:sz w:val="18"/>
                <w:szCs w:val="18"/>
              </w:rPr>
              <w:t xml:space="preserve">Staff relocation costs would depend on where the </w:t>
            </w:r>
            <w:proofErr w:type="gramStart"/>
            <w:r w:rsidRPr="009645E4">
              <w:rPr>
                <w:sz w:val="18"/>
                <w:szCs w:val="18"/>
              </w:rPr>
              <w:t>staff actually live</w:t>
            </w:r>
            <w:proofErr w:type="gramEnd"/>
            <w:r w:rsidR="00300632">
              <w:rPr>
                <w:sz w:val="18"/>
                <w:szCs w:val="18"/>
              </w:rPr>
              <w:t xml:space="preserve">. </w:t>
            </w:r>
            <w:r w:rsidRPr="009645E4">
              <w:rPr>
                <w:sz w:val="18"/>
                <w:szCs w:val="18"/>
              </w:rPr>
              <w:t>If staff that live closer to the alterative depot could be moved there would be no relocation costs</w:t>
            </w:r>
            <w:r w:rsidR="00300632">
              <w:rPr>
                <w:sz w:val="18"/>
                <w:szCs w:val="18"/>
              </w:rPr>
              <w:t xml:space="preserve">. </w:t>
            </w:r>
            <w:r w:rsidRPr="009645E4">
              <w:rPr>
                <w:sz w:val="18"/>
                <w:szCs w:val="18"/>
              </w:rPr>
              <w:t>If this was not the case, given the small number of vehicles involved it is anticipated that the relocation costs would be relatively low.</w:t>
            </w:r>
          </w:p>
        </w:tc>
      </w:tr>
      <w:tr w:rsidR="00DC23E8" w:rsidRPr="009645E4" w14:paraId="39A33030"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68509A4E" w14:textId="77777777" w:rsidR="00DC23E8" w:rsidRPr="009645E4" w:rsidRDefault="00DC23E8" w:rsidP="00571C22">
            <w:pPr>
              <w:spacing w:before="20" w:after="20"/>
              <w:rPr>
                <w:sz w:val="18"/>
                <w:szCs w:val="18"/>
              </w:rPr>
            </w:pPr>
            <w:r w:rsidRPr="009645E4">
              <w:rPr>
                <w:sz w:val="18"/>
                <w:szCs w:val="18"/>
              </w:rPr>
              <w:t>Communication cost</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D99594"/>
            <w:tcMar>
              <w:left w:w="57" w:type="dxa"/>
              <w:right w:w="57" w:type="dxa"/>
            </w:tcMar>
            <w:vAlign w:val="center"/>
          </w:tcPr>
          <w:p w14:paraId="773C92CD"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69D8B4F6" w14:textId="77777777" w:rsidR="00DC23E8" w:rsidRPr="009645E4" w:rsidRDefault="00DC23E8" w:rsidP="00571C22">
            <w:pPr>
              <w:spacing w:before="20" w:after="20"/>
              <w:rPr>
                <w:sz w:val="18"/>
                <w:szCs w:val="18"/>
              </w:rPr>
            </w:pPr>
            <w:r w:rsidRPr="009645E4">
              <w:rPr>
                <w:sz w:val="18"/>
                <w:szCs w:val="18"/>
              </w:rPr>
              <w:t>Changes to collection days would need to be communicated with up to 60,000 households</w:t>
            </w:r>
            <w:r w:rsidR="00300632">
              <w:rPr>
                <w:sz w:val="18"/>
                <w:szCs w:val="18"/>
              </w:rPr>
              <w:t xml:space="preserve">. </w:t>
            </w:r>
            <w:r w:rsidRPr="009645E4">
              <w:rPr>
                <w:sz w:val="18"/>
                <w:szCs w:val="18"/>
              </w:rPr>
              <w:t>If a cost of £0.50 per household for communicating the changes is assumed, there would be a one off cost in the region of £30,000</w:t>
            </w:r>
          </w:p>
        </w:tc>
      </w:tr>
      <w:tr w:rsidR="00DC23E8" w:rsidRPr="009645E4" w14:paraId="077B674A" w14:textId="77777777" w:rsidTr="00AD53C8">
        <w:tc>
          <w:tcPr>
            <w:tcW w:w="1994" w:type="dxa"/>
            <w:gridSpan w:val="2"/>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447C6DB7" w14:textId="77777777" w:rsidR="00DC23E8" w:rsidRPr="009645E4" w:rsidRDefault="00DC23E8" w:rsidP="00571C22">
            <w:pPr>
              <w:spacing w:before="20" w:after="20"/>
              <w:rPr>
                <w:sz w:val="18"/>
                <w:szCs w:val="18"/>
              </w:rPr>
            </w:pPr>
            <w:r w:rsidRPr="009645E4">
              <w:rPr>
                <w:b/>
                <w:sz w:val="18"/>
                <w:szCs w:val="18"/>
              </w:rPr>
              <w:t>Total Cost</w:t>
            </w:r>
          </w:p>
        </w:tc>
        <w:tc>
          <w:tcPr>
            <w:tcW w:w="1060" w:type="dxa"/>
            <w:gridSpan w:val="2"/>
            <w:tcBorders>
              <w:top w:val="single" w:sz="4" w:space="0" w:color="253746"/>
              <w:left w:val="single" w:sz="4" w:space="0" w:color="253746"/>
              <w:bottom w:val="single" w:sz="4" w:space="0" w:color="253746"/>
              <w:right w:val="single" w:sz="4" w:space="0" w:color="253746"/>
            </w:tcBorders>
            <w:shd w:val="clear" w:color="auto" w:fill="D99594"/>
            <w:tcMar>
              <w:left w:w="57" w:type="dxa"/>
              <w:right w:w="57" w:type="dxa"/>
            </w:tcMar>
            <w:vAlign w:val="center"/>
          </w:tcPr>
          <w:p w14:paraId="7489DBDF" w14:textId="77777777" w:rsidR="00DC23E8" w:rsidRPr="009645E4" w:rsidRDefault="00DC23E8" w:rsidP="00571C22">
            <w:pPr>
              <w:spacing w:before="20" w:after="20"/>
              <w:rPr>
                <w:sz w:val="18"/>
                <w:szCs w:val="18"/>
              </w:rPr>
            </w:pPr>
          </w:p>
        </w:tc>
        <w:tc>
          <w:tcPr>
            <w:tcW w:w="6126" w:type="dxa"/>
            <w:tcBorders>
              <w:top w:val="single" w:sz="4" w:space="0" w:color="253746"/>
              <w:left w:val="single" w:sz="4" w:space="0" w:color="253746"/>
              <w:bottom w:val="single" w:sz="4" w:space="0" w:color="253746"/>
              <w:right w:val="single" w:sz="4" w:space="0" w:color="253746"/>
            </w:tcBorders>
            <w:tcMar>
              <w:left w:w="57" w:type="dxa"/>
              <w:right w:w="57" w:type="dxa"/>
            </w:tcMar>
            <w:vAlign w:val="center"/>
          </w:tcPr>
          <w:p w14:paraId="67C4E468" w14:textId="77777777" w:rsidR="00DC23E8" w:rsidRPr="009645E4" w:rsidRDefault="00DC23E8" w:rsidP="00571C22">
            <w:pPr>
              <w:spacing w:before="20" w:after="20"/>
              <w:rPr>
                <w:sz w:val="18"/>
                <w:szCs w:val="18"/>
              </w:rPr>
            </w:pPr>
            <w:r w:rsidRPr="009645E4">
              <w:rPr>
                <w:sz w:val="18"/>
                <w:szCs w:val="18"/>
              </w:rPr>
              <w:t xml:space="preserve">There </w:t>
            </w:r>
            <w:proofErr w:type="gramStart"/>
            <w:r w:rsidRPr="009645E4">
              <w:rPr>
                <w:sz w:val="18"/>
                <w:szCs w:val="18"/>
              </w:rPr>
              <w:t>are limited drive time savings meaning</w:t>
            </w:r>
            <w:proofErr w:type="gramEnd"/>
            <w:r w:rsidRPr="009645E4">
              <w:rPr>
                <w:sz w:val="18"/>
                <w:szCs w:val="18"/>
              </w:rPr>
              <w:t xml:space="preserve"> that no operational savings are anticipated and when communications costs are factored in, it could result in a net cost increase</w:t>
            </w:r>
            <w:r w:rsidR="00300632">
              <w:rPr>
                <w:sz w:val="18"/>
                <w:szCs w:val="18"/>
              </w:rPr>
              <w:t xml:space="preserve">. </w:t>
            </w:r>
          </w:p>
        </w:tc>
      </w:tr>
      <w:tr w:rsidR="00DC23E8" w:rsidRPr="009645E4" w14:paraId="1A5BE63A" w14:textId="77777777" w:rsidTr="00AD53C8">
        <w:tc>
          <w:tcPr>
            <w:tcW w:w="1994" w:type="dxa"/>
            <w:gridSpan w:val="2"/>
            <w:tcBorders>
              <w:top w:val="single" w:sz="4" w:space="0" w:color="253746"/>
              <w:left w:val="single" w:sz="4" w:space="0" w:color="253746"/>
              <w:bottom w:val="single" w:sz="4" w:space="0" w:color="253746"/>
              <w:right w:val="single" w:sz="4" w:space="0" w:color="253746"/>
            </w:tcBorders>
            <w:shd w:val="clear" w:color="auto" w:fill="007078"/>
            <w:vAlign w:val="center"/>
          </w:tcPr>
          <w:p w14:paraId="24363EE0" w14:textId="77777777" w:rsidR="00DC23E8" w:rsidRPr="009645E4" w:rsidRDefault="00DC23E8" w:rsidP="00571C22">
            <w:pPr>
              <w:spacing w:before="40" w:after="40"/>
            </w:pPr>
            <w:r w:rsidRPr="009645E4">
              <w:rPr>
                <w:b/>
                <w:color w:val="FFFFFF" w:themeColor="background1"/>
              </w:rPr>
              <w:t xml:space="preserve">Timescales </w:t>
            </w:r>
          </w:p>
        </w:tc>
        <w:tc>
          <w:tcPr>
            <w:tcW w:w="7186" w:type="dxa"/>
            <w:gridSpan w:val="3"/>
            <w:tcBorders>
              <w:top w:val="single" w:sz="4" w:space="0" w:color="253746"/>
              <w:left w:val="single" w:sz="4" w:space="0" w:color="253746"/>
              <w:bottom w:val="single" w:sz="4" w:space="0" w:color="253746"/>
              <w:right w:val="single" w:sz="4" w:space="0" w:color="253746"/>
            </w:tcBorders>
            <w:vAlign w:val="center"/>
          </w:tcPr>
          <w:p w14:paraId="5016EBAB" w14:textId="77777777" w:rsidR="00DC23E8" w:rsidRPr="009645E4" w:rsidRDefault="00DC23E8" w:rsidP="00571C22">
            <w:pPr>
              <w:spacing w:before="40" w:after="40"/>
            </w:pPr>
            <w:r w:rsidRPr="009645E4">
              <w:t xml:space="preserve">Potential </w:t>
            </w:r>
            <w:proofErr w:type="gramStart"/>
            <w:r w:rsidRPr="009645E4">
              <w:t>short term</w:t>
            </w:r>
            <w:proofErr w:type="gramEnd"/>
            <w:r w:rsidRPr="009645E4">
              <w:t xml:space="preserve"> option, given the number of vehicles involved and that similar number of vehicles would be relocated.</w:t>
            </w:r>
          </w:p>
        </w:tc>
      </w:tr>
      <w:tr w:rsidR="00DC23E8" w:rsidRPr="009645E4" w14:paraId="589051D8" w14:textId="77777777" w:rsidTr="00AD53C8">
        <w:trPr>
          <w:trHeight w:val="1921"/>
        </w:trPr>
        <w:tc>
          <w:tcPr>
            <w:tcW w:w="1994" w:type="dxa"/>
            <w:gridSpan w:val="2"/>
            <w:tcBorders>
              <w:top w:val="single" w:sz="4" w:space="0" w:color="253746"/>
              <w:left w:val="single" w:sz="4" w:space="0" w:color="253746"/>
              <w:bottom w:val="single" w:sz="4" w:space="0" w:color="253746"/>
              <w:right w:val="single" w:sz="4" w:space="0" w:color="253746"/>
            </w:tcBorders>
            <w:shd w:val="clear" w:color="auto" w:fill="007078"/>
            <w:vAlign w:val="center"/>
          </w:tcPr>
          <w:p w14:paraId="529BF026" w14:textId="77777777" w:rsidR="00DC23E8" w:rsidRPr="009645E4" w:rsidRDefault="00DC23E8" w:rsidP="00571C22">
            <w:pPr>
              <w:spacing w:before="40" w:after="40"/>
            </w:pPr>
            <w:r w:rsidRPr="009645E4">
              <w:rPr>
                <w:b/>
                <w:color w:val="FFFFFF" w:themeColor="background1"/>
              </w:rPr>
              <w:t>Overall Assessment</w:t>
            </w:r>
          </w:p>
        </w:tc>
        <w:tc>
          <w:tcPr>
            <w:tcW w:w="7186" w:type="dxa"/>
            <w:gridSpan w:val="3"/>
            <w:tcBorders>
              <w:top w:val="single" w:sz="4" w:space="0" w:color="253746"/>
              <w:left w:val="single" w:sz="4" w:space="0" w:color="253746"/>
              <w:bottom w:val="single" w:sz="4" w:space="0" w:color="253746"/>
              <w:right w:val="single" w:sz="4" w:space="0" w:color="253746"/>
            </w:tcBorders>
            <w:vAlign w:val="center"/>
          </w:tcPr>
          <w:p w14:paraId="4358BAAB" w14:textId="77777777" w:rsidR="00DC23E8" w:rsidRPr="009645E4" w:rsidRDefault="00DC23E8" w:rsidP="00571C22">
            <w:pPr>
              <w:spacing w:before="40" w:after="40"/>
            </w:pPr>
            <w:r w:rsidRPr="009645E4">
              <w:t>The overall savings from this option would be limited due to the limited space available at Hawthorne Road and the need to balance the number of vehicles being moved between depots</w:t>
            </w:r>
            <w:r w:rsidR="00300632">
              <w:t xml:space="preserve">. </w:t>
            </w:r>
            <w:r w:rsidRPr="009645E4">
              <w:t>In addition, there are a number of operation issues that would need to be overcome e.g. operational days change, the Monday garden waste collections in Sefton and weekly collections in parts of Liverpool.</w:t>
            </w:r>
          </w:p>
          <w:p w14:paraId="3DFE1C4C" w14:textId="77777777" w:rsidR="00DC23E8" w:rsidRPr="009645E4" w:rsidRDefault="00DC23E8" w:rsidP="00571C22">
            <w:pPr>
              <w:spacing w:before="40" w:after="40"/>
            </w:pPr>
            <w:r w:rsidRPr="009645E4">
              <w:t>This option is unlikely to deliver saving and could result in a net increase in costs.</w:t>
            </w:r>
          </w:p>
        </w:tc>
      </w:tr>
    </w:tbl>
    <w:p w14:paraId="33A0BB30" w14:textId="77777777" w:rsidR="00DC23E8" w:rsidRPr="00C758CD" w:rsidRDefault="00DC23E8" w:rsidP="00DC23E8">
      <w:pPr>
        <w:spacing w:after="0"/>
      </w:pPr>
      <w:r w:rsidRPr="00C758CD">
        <w:br w:type="page"/>
      </w:r>
    </w:p>
    <w:p w14:paraId="3839F39C" w14:textId="77777777" w:rsidR="00DC23E8" w:rsidRPr="00C758CD" w:rsidRDefault="00DC23E8" w:rsidP="00DC23E8">
      <w:pPr>
        <w:pStyle w:val="Heading4"/>
        <w:spacing w:before="200" w:after="0"/>
        <w:ind w:left="864" w:hanging="864"/>
      </w:pPr>
      <w:r w:rsidRPr="00C758CD">
        <w:lastRenderedPageBreak/>
        <w:t>Realignment of areas of south Liverpool and north Knowsley</w:t>
      </w:r>
    </w:p>
    <w:tbl>
      <w:tblPr>
        <w:tblW w:w="9180"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ook w:val="04A0" w:firstRow="1" w:lastRow="0" w:firstColumn="1" w:lastColumn="0" w:noHBand="0" w:noVBand="1"/>
      </w:tblPr>
      <w:tblGrid>
        <w:gridCol w:w="959"/>
        <w:gridCol w:w="905"/>
        <w:gridCol w:w="494"/>
        <w:gridCol w:w="498"/>
        <w:gridCol w:w="6324"/>
      </w:tblGrid>
      <w:tr w:rsidR="00DC23E8" w:rsidRPr="00C758CD" w14:paraId="76898A0F" w14:textId="77777777" w:rsidTr="00AD53C8">
        <w:tc>
          <w:tcPr>
            <w:tcW w:w="959" w:type="dxa"/>
            <w:shd w:val="clear" w:color="auto" w:fill="007078"/>
            <w:vAlign w:val="center"/>
          </w:tcPr>
          <w:p w14:paraId="224372FA" w14:textId="77777777" w:rsidR="00DC23E8" w:rsidRPr="00C758CD" w:rsidRDefault="00DC23E8" w:rsidP="00571C22">
            <w:pPr>
              <w:spacing w:before="40" w:after="40"/>
              <w:rPr>
                <w:b/>
                <w:color w:val="FFFFFF" w:themeColor="background1"/>
              </w:rPr>
            </w:pPr>
            <w:r w:rsidRPr="00C758CD">
              <w:rPr>
                <w:b/>
                <w:color w:val="FFFFFF" w:themeColor="background1"/>
              </w:rPr>
              <w:t>Option</w:t>
            </w:r>
          </w:p>
        </w:tc>
        <w:tc>
          <w:tcPr>
            <w:tcW w:w="905" w:type="dxa"/>
            <w:vAlign w:val="center"/>
          </w:tcPr>
          <w:p w14:paraId="109EA95B" w14:textId="77777777" w:rsidR="00DC23E8" w:rsidRPr="0026137A" w:rsidRDefault="00DC23E8" w:rsidP="00571C22">
            <w:pPr>
              <w:spacing w:before="40" w:after="40"/>
            </w:pPr>
            <w:r w:rsidRPr="0026137A">
              <w:t>1c</w:t>
            </w:r>
          </w:p>
        </w:tc>
        <w:tc>
          <w:tcPr>
            <w:tcW w:w="992" w:type="dxa"/>
            <w:gridSpan w:val="2"/>
            <w:shd w:val="clear" w:color="auto" w:fill="007078"/>
            <w:vAlign w:val="center"/>
          </w:tcPr>
          <w:p w14:paraId="31D3B4F1" w14:textId="77777777" w:rsidR="00DC23E8" w:rsidRPr="00C758CD" w:rsidRDefault="00DC23E8" w:rsidP="00571C22">
            <w:pPr>
              <w:spacing w:before="40" w:after="40"/>
            </w:pPr>
            <w:r w:rsidRPr="00C758CD">
              <w:rPr>
                <w:b/>
                <w:color w:val="FFFFFF" w:themeColor="background1"/>
              </w:rPr>
              <w:t>Name</w:t>
            </w:r>
          </w:p>
        </w:tc>
        <w:tc>
          <w:tcPr>
            <w:tcW w:w="6324" w:type="dxa"/>
            <w:vAlign w:val="center"/>
          </w:tcPr>
          <w:p w14:paraId="21D153D3" w14:textId="77777777" w:rsidR="00DC23E8" w:rsidRPr="0026137A" w:rsidRDefault="00DC23E8" w:rsidP="00571C22">
            <w:pPr>
              <w:spacing w:before="40" w:after="40"/>
            </w:pPr>
            <w:r w:rsidRPr="0026137A">
              <w:t>Realignment of areas of south Liverpool and north Knowsley</w:t>
            </w:r>
          </w:p>
        </w:tc>
      </w:tr>
      <w:tr w:rsidR="00DC23E8" w:rsidRPr="00C758CD" w14:paraId="2F4A656A" w14:textId="77777777" w:rsidTr="00AD53C8">
        <w:tc>
          <w:tcPr>
            <w:tcW w:w="1864" w:type="dxa"/>
            <w:gridSpan w:val="2"/>
            <w:shd w:val="clear" w:color="auto" w:fill="007078"/>
            <w:vAlign w:val="center"/>
          </w:tcPr>
          <w:p w14:paraId="15825B6F" w14:textId="77777777" w:rsidR="00DC23E8" w:rsidRPr="00F52F2F" w:rsidRDefault="00DC23E8" w:rsidP="00571C22">
            <w:pPr>
              <w:spacing w:before="40" w:after="40"/>
            </w:pPr>
            <w:r w:rsidRPr="00F52F2F">
              <w:rPr>
                <w:b/>
                <w:color w:val="FFFFFF" w:themeColor="background1"/>
              </w:rPr>
              <w:t xml:space="preserve">Description </w:t>
            </w:r>
          </w:p>
        </w:tc>
        <w:tc>
          <w:tcPr>
            <w:tcW w:w="7316" w:type="dxa"/>
            <w:gridSpan w:val="3"/>
            <w:vAlign w:val="center"/>
          </w:tcPr>
          <w:p w14:paraId="44FA8013" w14:textId="77777777" w:rsidR="00DC23E8" w:rsidRPr="0026137A" w:rsidRDefault="00DC23E8" w:rsidP="00571C22">
            <w:pPr>
              <w:spacing w:before="40" w:after="40"/>
            </w:pPr>
            <w:r w:rsidRPr="0026137A">
              <w:rPr>
                <w:noProof/>
                <w:lang w:val="en-US" w:eastAsia="en-US"/>
              </w:rPr>
              <w:drawing>
                <wp:anchor distT="0" distB="0" distL="114300" distR="114300" simplePos="0" relativeHeight="251661824" behindDoc="0" locked="0" layoutInCell="1" allowOverlap="1" wp14:anchorId="5D3D4EDE" wp14:editId="140778E9">
                  <wp:simplePos x="0" y="0"/>
                  <wp:positionH relativeFrom="column">
                    <wp:posOffset>2554605</wp:posOffset>
                  </wp:positionH>
                  <wp:positionV relativeFrom="paragraph">
                    <wp:posOffset>41910</wp:posOffset>
                  </wp:positionV>
                  <wp:extent cx="1871980" cy="3841115"/>
                  <wp:effectExtent l="1905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8" cstate="print"/>
                          <a:srcRect/>
                          <a:stretch>
                            <a:fillRect/>
                          </a:stretch>
                        </pic:blipFill>
                        <pic:spPr bwMode="auto">
                          <a:xfrm>
                            <a:off x="0" y="0"/>
                            <a:ext cx="1871980" cy="3841115"/>
                          </a:xfrm>
                          <a:prstGeom prst="rect">
                            <a:avLst/>
                          </a:prstGeom>
                          <a:noFill/>
                          <a:ln w="9525">
                            <a:noFill/>
                            <a:miter lim="800000"/>
                            <a:headEnd/>
                            <a:tailEnd/>
                          </a:ln>
                        </pic:spPr>
                      </pic:pic>
                    </a:graphicData>
                  </a:graphic>
                </wp:anchor>
              </w:drawing>
            </w:r>
            <w:r w:rsidRPr="0026137A">
              <w:t>This option relies on balancing the round allocation with the capacity at the vehicles depots, as the key constraining factor is capacity at depots</w:t>
            </w:r>
            <w:r w:rsidR="00300632">
              <w:t xml:space="preserve">. </w:t>
            </w:r>
            <w:r w:rsidRPr="0026137A">
              <w:t>So there is a need to have similar number of vehicles and to serve similar numbers of households from each depot as at present given space constraints</w:t>
            </w:r>
            <w:r w:rsidR="00300632">
              <w:t xml:space="preserve">. </w:t>
            </w:r>
          </w:p>
          <w:p w14:paraId="59102F12" w14:textId="77777777" w:rsidR="00DC23E8" w:rsidRPr="0026137A" w:rsidRDefault="00DC23E8" w:rsidP="00571C22">
            <w:pPr>
              <w:spacing w:before="40" w:after="40"/>
            </w:pPr>
            <w:r w:rsidRPr="0026137A">
              <w:t>A significant number of rounds in both Liverpool and Knowsley are closer to the other authority’s depot i.e. the south Liverpool and Kirkby areas</w:t>
            </w:r>
            <w:r w:rsidR="00300632">
              <w:t xml:space="preserve">. </w:t>
            </w:r>
            <w:r w:rsidRPr="0026137A">
              <w:t>Relocating vehicles</w:t>
            </w:r>
            <w:r w:rsidRPr="0026137A">
              <w:rPr>
                <w:b/>
              </w:rPr>
              <w:t xml:space="preserve"> </w:t>
            </w:r>
            <w:r w:rsidRPr="0026137A">
              <w:t>would provide drive time savings from vehicle depot to rounds and at the end of the working day as vehicle depots are closer to the tipping points.</w:t>
            </w:r>
          </w:p>
          <w:p w14:paraId="5CEA9B08" w14:textId="77777777" w:rsidR="00DC23E8" w:rsidRPr="00C758CD" w:rsidRDefault="00DC23E8" w:rsidP="00571C22">
            <w:pPr>
              <w:spacing w:before="40" w:after="40"/>
              <w:rPr>
                <w:sz w:val="22"/>
              </w:rPr>
            </w:pPr>
            <w:r w:rsidRPr="0026137A">
              <w:t xml:space="preserve">There is the potential to serve approximately 25 of </w:t>
            </w:r>
            <w:proofErr w:type="spellStart"/>
            <w:r w:rsidRPr="0026137A">
              <w:t>Knowsley’s</w:t>
            </w:r>
            <w:proofErr w:type="spellEnd"/>
            <w:r w:rsidRPr="0026137A">
              <w:t xml:space="preserve"> residual and recycling rounds from Moorgate Point and approximately 30 of Liverpool’s residual and recycling rounds</w:t>
            </w:r>
            <w:r w:rsidR="00300632">
              <w:t xml:space="preserve">. </w:t>
            </w:r>
            <w:r w:rsidRPr="0026137A">
              <w:t xml:space="preserve">This equates to relocating 5-6 </w:t>
            </w:r>
            <w:proofErr w:type="gramStart"/>
            <w:r w:rsidRPr="0026137A">
              <w:t>vehicle</w:t>
            </w:r>
            <w:proofErr w:type="gramEnd"/>
            <w:r w:rsidRPr="0026137A">
              <w:t xml:space="preserve"> from each depot</w:t>
            </w:r>
            <w:r w:rsidR="00300632">
              <w:t xml:space="preserve">. </w:t>
            </w:r>
          </w:p>
        </w:tc>
      </w:tr>
      <w:tr w:rsidR="00DC23E8" w:rsidRPr="009645E4" w14:paraId="3D5F953B" w14:textId="77777777" w:rsidTr="00AD53C8">
        <w:tc>
          <w:tcPr>
            <w:tcW w:w="1864" w:type="dxa"/>
            <w:gridSpan w:val="2"/>
            <w:shd w:val="clear" w:color="auto" w:fill="007078"/>
            <w:vAlign w:val="center"/>
          </w:tcPr>
          <w:p w14:paraId="54214F60" w14:textId="77777777" w:rsidR="00DC23E8" w:rsidRPr="009645E4" w:rsidRDefault="00DC23E8" w:rsidP="00571C22">
            <w:pPr>
              <w:spacing w:before="40" w:after="40"/>
              <w:rPr>
                <w:sz w:val="18"/>
                <w:szCs w:val="18"/>
              </w:rPr>
            </w:pPr>
            <w:r w:rsidRPr="009645E4">
              <w:rPr>
                <w:b/>
                <w:color w:val="FFFFFF" w:themeColor="background1"/>
                <w:sz w:val="18"/>
                <w:szCs w:val="18"/>
              </w:rPr>
              <w:t>Benefits and Constraints</w:t>
            </w:r>
          </w:p>
        </w:tc>
        <w:tc>
          <w:tcPr>
            <w:tcW w:w="992" w:type="dxa"/>
            <w:gridSpan w:val="2"/>
            <w:shd w:val="clear" w:color="auto" w:fill="007078"/>
            <w:vAlign w:val="center"/>
          </w:tcPr>
          <w:p w14:paraId="1CEEF4BD" w14:textId="77777777" w:rsidR="00DC23E8" w:rsidRPr="009645E4" w:rsidRDefault="00DC23E8" w:rsidP="00571C22">
            <w:pPr>
              <w:spacing w:before="40" w:after="40"/>
              <w:rPr>
                <w:sz w:val="18"/>
                <w:szCs w:val="18"/>
              </w:rPr>
            </w:pPr>
            <w:r w:rsidRPr="009645E4">
              <w:rPr>
                <w:b/>
                <w:color w:val="FFFFFF" w:themeColor="background1"/>
                <w:sz w:val="18"/>
                <w:szCs w:val="18"/>
              </w:rPr>
              <w:t>Grading</w:t>
            </w:r>
          </w:p>
        </w:tc>
        <w:tc>
          <w:tcPr>
            <w:tcW w:w="6324" w:type="dxa"/>
            <w:shd w:val="clear" w:color="auto" w:fill="007078"/>
            <w:vAlign w:val="center"/>
          </w:tcPr>
          <w:p w14:paraId="162FA87E" w14:textId="77777777" w:rsidR="00DC23E8" w:rsidRPr="009645E4" w:rsidRDefault="00DC23E8" w:rsidP="00571C22">
            <w:pPr>
              <w:spacing w:before="40" w:after="40"/>
              <w:rPr>
                <w:b/>
                <w:color w:val="FFFFFF" w:themeColor="background1"/>
                <w:sz w:val="18"/>
                <w:szCs w:val="18"/>
              </w:rPr>
            </w:pPr>
            <w:r w:rsidRPr="009645E4">
              <w:rPr>
                <w:b/>
                <w:color w:val="FFFFFF" w:themeColor="background1"/>
                <w:sz w:val="18"/>
                <w:szCs w:val="18"/>
              </w:rPr>
              <w:t>Rationale and commentary</w:t>
            </w:r>
          </w:p>
        </w:tc>
      </w:tr>
      <w:tr w:rsidR="00DC23E8" w:rsidRPr="009645E4" w14:paraId="366E6B77" w14:textId="77777777" w:rsidTr="00AD53C8">
        <w:tc>
          <w:tcPr>
            <w:tcW w:w="1864" w:type="dxa"/>
            <w:gridSpan w:val="2"/>
            <w:tcMar>
              <w:left w:w="57" w:type="dxa"/>
              <w:right w:w="57" w:type="dxa"/>
            </w:tcMar>
            <w:vAlign w:val="center"/>
          </w:tcPr>
          <w:p w14:paraId="16ECDFC3" w14:textId="77777777" w:rsidR="00DC23E8" w:rsidRPr="009645E4" w:rsidRDefault="00DC23E8" w:rsidP="00571C22">
            <w:pPr>
              <w:spacing w:before="20" w:after="20"/>
              <w:rPr>
                <w:sz w:val="18"/>
                <w:szCs w:val="18"/>
              </w:rPr>
            </w:pPr>
            <w:r w:rsidRPr="009645E4">
              <w:rPr>
                <w:sz w:val="18"/>
                <w:szCs w:val="18"/>
              </w:rPr>
              <w:t>Political acceptability</w:t>
            </w:r>
          </w:p>
        </w:tc>
        <w:tc>
          <w:tcPr>
            <w:tcW w:w="992" w:type="dxa"/>
            <w:gridSpan w:val="2"/>
            <w:shd w:val="clear" w:color="auto" w:fill="FFC200"/>
            <w:tcMar>
              <w:left w:w="57" w:type="dxa"/>
              <w:right w:w="57" w:type="dxa"/>
            </w:tcMar>
            <w:vAlign w:val="center"/>
          </w:tcPr>
          <w:p w14:paraId="185101D3"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76BFC827" w14:textId="77777777" w:rsidR="00DC23E8" w:rsidRPr="009645E4" w:rsidRDefault="00DC23E8" w:rsidP="00571C22">
            <w:pPr>
              <w:spacing w:before="20" w:after="20"/>
              <w:rPr>
                <w:sz w:val="18"/>
                <w:szCs w:val="18"/>
              </w:rPr>
            </w:pPr>
            <w:r w:rsidRPr="009645E4">
              <w:rPr>
                <w:sz w:val="18"/>
                <w:szCs w:val="18"/>
              </w:rPr>
              <w:t xml:space="preserve">Potential political concerns over a vehicle being stored and operated outside the </w:t>
            </w:r>
            <w:r w:rsidR="001D1DD4">
              <w:rPr>
                <w:sz w:val="18"/>
                <w:szCs w:val="18"/>
              </w:rPr>
              <w:t>Council</w:t>
            </w:r>
            <w:r w:rsidRPr="009645E4">
              <w:rPr>
                <w:sz w:val="18"/>
                <w:szCs w:val="18"/>
              </w:rPr>
              <w:t xml:space="preserve"> area</w:t>
            </w:r>
            <w:r w:rsidR="00300632">
              <w:rPr>
                <w:sz w:val="18"/>
                <w:szCs w:val="18"/>
              </w:rPr>
              <w:t xml:space="preserve">. </w:t>
            </w:r>
          </w:p>
        </w:tc>
      </w:tr>
      <w:tr w:rsidR="00DC23E8" w:rsidRPr="009645E4" w14:paraId="70469D4E" w14:textId="77777777" w:rsidTr="00AD53C8">
        <w:tc>
          <w:tcPr>
            <w:tcW w:w="1864" w:type="dxa"/>
            <w:gridSpan w:val="2"/>
            <w:tcMar>
              <w:left w:w="57" w:type="dxa"/>
              <w:right w:w="57" w:type="dxa"/>
            </w:tcMar>
            <w:vAlign w:val="center"/>
          </w:tcPr>
          <w:p w14:paraId="451D9244" w14:textId="77777777" w:rsidR="00DC23E8" w:rsidRPr="009645E4" w:rsidRDefault="00DC23E8" w:rsidP="00571C22">
            <w:pPr>
              <w:spacing w:before="20" w:after="20"/>
              <w:rPr>
                <w:sz w:val="18"/>
                <w:szCs w:val="18"/>
              </w:rPr>
            </w:pPr>
            <w:r w:rsidRPr="009645E4">
              <w:rPr>
                <w:sz w:val="18"/>
                <w:szCs w:val="18"/>
              </w:rPr>
              <w:t xml:space="preserve">Collection vehicle storage </w:t>
            </w:r>
          </w:p>
        </w:tc>
        <w:tc>
          <w:tcPr>
            <w:tcW w:w="992" w:type="dxa"/>
            <w:gridSpan w:val="2"/>
            <w:shd w:val="clear" w:color="auto" w:fill="9BBB59"/>
            <w:tcMar>
              <w:left w:w="57" w:type="dxa"/>
              <w:right w:w="57" w:type="dxa"/>
            </w:tcMar>
            <w:vAlign w:val="center"/>
          </w:tcPr>
          <w:p w14:paraId="1A8112F9"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64C18CE2" w14:textId="77777777" w:rsidR="00DC23E8" w:rsidRPr="009645E4" w:rsidRDefault="00DC23E8" w:rsidP="00571C22">
            <w:pPr>
              <w:spacing w:before="20" w:after="20"/>
              <w:rPr>
                <w:sz w:val="18"/>
                <w:szCs w:val="18"/>
              </w:rPr>
            </w:pPr>
            <w:r w:rsidRPr="009645E4">
              <w:rPr>
                <w:sz w:val="18"/>
                <w:szCs w:val="18"/>
              </w:rPr>
              <w:t>Comparable numbers of vehicles relocated to each depot, therefore no changes in capacity at depots</w:t>
            </w:r>
          </w:p>
        </w:tc>
      </w:tr>
      <w:tr w:rsidR="00DC23E8" w:rsidRPr="009645E4" w14:paraId="68E8A077" w14:textId="77777777" w:rsidTr="00AD53C8">
        <w:tc>
          <w:tcPr>
            <w:tcW w:w="1864" w:type="dxa"/>
            <w:gridSpan w:val="2"/>
            <w:tcMar>
              <w:left w:w="57" w:type="dxa"/>
              <w:right w:w="57" w:type="dxa"/>
            </w:tcMar>
            <w:vAlign w:val="center"/>
          </w:tcPr>
          <w:p w14:paraId="600DA60E" w14:textId="77777777" w:rsidR="00DC23E8" w:rsidRPr="009645E4" w:rsidRDefault="00DC23E8" w:rsidP="00571C22">
            <w:pPr>
              <w:spacing w:before="20" w:after="20"/>
              <w:rPr>
                <w:sz w:val="18"/>
                <w:szCs w:val="18"/>
              </w:rPr>
            </w:pPr>
            <w:r w:rsidRPr="009645E4">
              <w:rPr>
                <w:sz w:val="18"/>
                <w:szCs w:val="18"/>
              </w:rPr>
              <w:t xml:space="preserve">Staff parking </w:t>
            </w:r>
          </w:p>
        </w:tc>
        <w:tc>
          <w:tcPr>
            <w:tcW w:w="992" w:type="dxa"/>
            <w:gridSpan w:val="2"/>
            <w:shd w:val="clear" w:color="auto" w:fill="9BBB59"/>
            <w:tcMar>
              <w:left w:w="57" w:type="dxa"/>
              <w:right w:w="57" w:type="dxa"/>
            </w:tcMar>
            <w:vAlign w:val="center"/>
          </w:tcPr>
          <w:p w14:paraId="06A85682"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030B7087" w14:textId="77777777" w:rsidR="00DC23E8" w:rsidRPr="009645E4" w:rsidRDefault="00DC23E8" w:rsidP="00571C22">
            <w:pPr>
              <w:spacing w:before="20" w:after="20"/>
              <w:rPr>
                <w:sz w:val="18"/>
                <w:szCs w:val="18"/>
              </w:rPr>
            </w:pPr>
            <w:r w:rsidRPr="009645E4">
              <w:rPr>
                <w:sz w:val="18"/>
                <w:szCs w:val="18"/>
              </w:rPr>
              <w:t>Comparable numbers of vehicles relocated to each depot, therefore no changes in capacity at depots</w:t>
            </w:r>
          </w:p>
        </w:tc>
      </w:tr>
      <w:tr w:rsidR="00DC23E8" w:rsidRPr="009645E4" w14:paraId="53EC184F" w14:textId="77777777" w:rsidTr="00AD53C8">
        <w:tc>
          <w:tcPr>
            <w:tcW w:w="1864" w:type="dxa"/>
            <w:gridSpan w:val="2"/>
            <w:tcMar>
              <w:left w:w="57" w:type="dxa"/>
              <w:right w:w="57" w:type="dxa"/>
            </w:tcMar>
            <w:vAlign w:val="center"/>
          </w:tcPr>
          <w:p w14:paraId="3F60E2A1" w14:textId="77777777" w:rsidR="00DC23E8" w:rsidRPr="009645E4" w:rsidRDefault="00DC23E8" w:rsidP="00571C22">
            <w:pPr>
              <w:spacing w:before="20" w:after="20"/>
              <w:rPr>
                <w:sz w:val="18"/>
                <w:szCs w:val="18"/>
              </w:rPr>
            </w:pPr>
            <w:r w:rsidRPr="009645E4">
              <w:rPr>
                <w:sz w:val="18"/>
                <w:szCs w:val="18"/>
              </w:rPr>
              <w:t>Office/welfare area space</w:t>
            </w:r>
          </w:p>
        </w:tc>
        <w:tc>
          <w:tcPr>
            <w:tcW w:w="992" w:type="dxa"/>
            <w:gridSpan w:val="2"/>
            <w:shd w:val="clear" w:color="auto" w:fill="9BBB59"/>
            <w:tcMar>
              <w:left w:w="57" w:type="dxa"/>
              <w:right w:w="57" w:type="dxa"/>
            </w:tcMar>
            <w:vAlign w:val="center"/>
          </w:tcPr>
          <w:p w14:paraId="02E30C77"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5B61D9C4" w14:textId="77777777" w:rsidR="00DC23E8" w:rsidRPr="009645E4" w:rsidRDefault="00DC23E8" w:rsidP="00571C22">
            <w:pPr>
              <w:spacing w:before="20" w:after="20"/>
              <w:rPr>
                <w:sz w:val="18"/>
                <w:szCs w:val="18"/>
              </w:rPr>
            </w:pPr>
            <w:r w:rsidRPr="009645E4">
              <w:rPr>
                <w:sz w:val="18"/>
                <w:szCs w:val="18"/>
              </w:rPr>
              <w:t>Comparable numbers of vehicles relocated to each depot, therefore no changes in capacity at depots</w:t>
            </w:r>
          </w:p>
        </w:tc>
      </w:tr>
      <w:tr w:rsidR="00DC23E8" w:rsidRPr="009645E4" w14:paraId="1744D501" w14:textId="77777777" w:rsidTr="00AD53C8">
        <w:trPr>
          <w:cantSplit/>
        </w:trPr>
        <w:tc>
          <w:tcPr>
            <w:tcW w:w="1864" w:type="dxa"/>
            <w:gridSpan w:val="2"/>
            <w:tcMar>
              <w:left w:w="57" w:type="dxa"/>
              <w:right w:w="57" w:type="dxa"/>
            </w:tcMar>
            <w:vAlign w:val="center"/>
          </w:tcPr>
          <w:p w14:paraId="236D72F5" w14:textId="77777777" w:rsidR="00DC23E8" w:rsidRPr="009645E4" w:rsidRDefault="00DC23E8" w:rsidP="00571C22">
            <w:pPr>
              <w:spacing w:before="20" w:after="20"/>
              <w:rPr>
                <w:sz w:val="18"/>
                <w:szCs w:val="18"/>
              </w:rPr>
            </w:pPr>
            <w:r w:rsidRPr="009645E4">
              <w:rPr>
                <w:sz w:val="18"/>
                <w:szCs w:val="18"/>
              </w:rPr>
              <w:t xml:space="preserve">Operational practices </w:t>
            </w:r>
          </w:p>
        </w:tc>
        <w:tc>
          <w:tcPr>
            <w:tcW w:w="494" w:type="dxa"/>
            <w:shd w:val="clear" w:color="auto" w:fill="FFC200"/>
            <w:tcMar>
              <w:left w:w="57" w:type="dxa"/>
              <w:right w:w="57" w:type="dxa"/>
            </w:tcMar>
            <w:vAlign w:val="center"/>
          </w:tcPr>
          <w:p w14:paraId="38DFD5D4" w14:textId="77777777" w:rsidR="00DC23E8" w:rsidRPr="009645E4" w:rsidRDefault="00DC23E8" w:rsidP="00571C22">
            <w:pPr>
              <w:spacing w:before="20" w:after="20"/>
              <w:rPr>
                <w:sz w:val="18"/>
                <w:szCs w:val="18"/>
              </w:rPr>
            </w:pPr>
          </w:p>
        </w:tc>
        <w:tc>
          <w:tcPr>
            <w:tcW w:w="498" w:type="dxa"/>
            <w:shd w:val="clear" w:color="auto" w:fill="D99594"/>
            <w:vAlign w:val="center"/>
          </w:tcPr>
          <w:p w14:paraId="7E1B0206"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6D29A27A" w14:textId="77777777" w:rsidR="00DC23E8" w:rsidRPr="009645E4" w:rsidRDefault="00DC23E8" w:rsidP="00571C22">
            <w:pPr>
              <w:spacing w:before="20" w:after="20"/>
              <w:rPr>
                <w:sz w:val="18"/>
                <w:szCs w:val="18"/>
              </w:rPr>
            </w:pPr>
            <w:r w:rsidRPr="009645E4">
              <w:rPr>
                <w:sz w:val="18"/>
                <w:szCs w:val="18"/>
              </w:rPr>
              <w:t>There would be no change in the tipping points for either residual or recycling collections</w:t>
            </w:r>
            <w:r w:rsidR="00300632">
              <w:rPr>
                <w:sz w:val="18"/>
                <w:szCs w:val="18"/>
              </w:rPr>
              <w:t xml:space="preserve">. </w:t>
            </w:r>
          </w:p>
          <w:p w14:paraId="714B1DB9" w14:textId="77777777" w:rsidR="00DC23E8" w:rsidRPr="009645E4" w:rsidRDefault="00DC23E8" w:rsidP="00571C22">
            <w:pPr>
              <w:spacing w:before="20" w:after="20"/>
              <w:rPr>
                <w:sz w:val="18"/>
                <w:szCs w:val="18"/>
              </w:rPr>
            </w:pPr>
            <w:r w:rsidRPr="009645E4">
              <w:rPr>
                <w:sz w:val="18"/>
                <w:szCs w:val="18"/>
              </w:rPr>
              <w:t>The reallocated rounds from Knowsley are predominately Thursday and Friday collections with the rounds from Liverpool being Monday and Tuesday collections</w:t>
            </w:r>
            <w:r w:rsidR="00300632">
              <w:rPr>
                <w:sz w:val="18"/>
                <w:szCs w:val="18"/>
              </w:rPr>
              <w:t xml:space="preserve">. </w:t>
            </w:r>
            <w:r w:rsidRPr="009645E4">
              <w:rPr>
                <w:sz w:val="18"/>
                <w:szCs w:val="18"/>
              </w:rPr>
              <w:t xml:space="preserve">This would mean that collection days would need to be adjusted in both Knowsley and Liverpool and this would cover a wider area than just the areas where rounds had been reallocated. </w:t>
            </w:r>
          </w:p>
          <w:p w14:paraId="69C048B3" w14:textId="77777777" w:rsidR="00DC23E8" w:rsidRPr="009645E4" w:rsidRDefault="00DC23E8" w:rsidP="00571C22">
            <w:pPr>
              <w:spacing w:before="20" w:after="20"/>
              <w:rPr>
                <w:sz w:val="18"/>
                <w:szCs w:val="18"/>
              </w:rPr>
            </w:pPr>
            <w:r w:rsidRPr="009645E4">
              <w:rPr>
                <w:sz w:val="18"/>
                <w:szCs w:val="18"/>
              </w:rPr>
              <w:t>Vehicles would be remote from current maintenance team and isolation from vehicle maintenance could cause issues if problems are identified during morning vehicle safety checks.</w:t>
            </w:r>
          </w:p>
          <w:p w14:paraId="10B1FD08" w14:textId="77777777" w:rsidR="00DC23E8" w:rsidRPr="009645E4" w:rsidRDefault="00DC23E8" w:rsidP="00571C22">
            <w:pPr>
              <w:spacing w:before="20" w:after="20"/>
              <w:rPr>
                <w:sz w:val="18"/>
                <w:szCs w:val="18"/>
              </w:rPr>
            </w:pPr>
            <w:r w:rsidRPr="009645E4">
              <w:rPr>
                <w:sz w:val="18"/>
                <w:szCs w:val="18"/>
              </w:rPr>
              <w:t xml:space="preserve">Liverpool operates weekly collections in certain </w:t>
            </w:r>
            <w:proofErr w:type="gramStart"/>
            <w:r w:rsidRPr="009645E4">
              <w:rPr>
                <w:sz w:val="18"/>
                <w:szCs w:val="18"/>
              </w:rPr>
              <w:t>areas which</w:t>
            </w:r>
            <w:proofErr w:type="gramEnd"/>
            <w:r w:rsidRPr="009645E4">
              <w:rPr>
                <w:sz w:val="18"/>
                <w:szCs w:val="18"/>
              </w:rPr>
              <w:t xml:space="preserve"> might have implications for the balance of rounds moved.</w:t>
            </w:r>
          </w:p>
        </w:tc>
      </w:tr>
      <w:tr w:rsidR="00DC23E8" w:rsidRPr="009645E4" w14:paraId="3F093467" w14:textId="77777777" w:rsidTr="00AD53C8">
        <w:tc>
          <w:tcPr>
            <w:tcW w:w="1864" w:type="dxa"/>
            <w:gridSpan w:val="2"/>
            <w:tcMar>
              <w:left w:w="57" w:type="dxa"/>
              <w:right w:w="57" w:type="dxa"/>
            </w:tcMar>
            <w:vAlign w:val="center"/>
          </w:tcPr>
          <w:p w14:paraId="46AC4A93" w14:textId="77777777" w:rsidR="00DC23E8" w:rsidRPr="009645E4" w:rsidRDefault="00DC23E8" w:rsidP="00571C22">
            <w:pPr>
              <w:spacing w:before="20" w:after="20"/>
              <w:rPr>
                <w:sz w:val="18"/>
                <w:szCs w:val="18"/>
              </w:rPr>
            </w:pPr>
            <w:r w:rsidRPr="009645E4">
              <w:rPr>
                <w:sz w:val="18"/>
                <w:szCs w:val="18"/>
              </w:rPr>
              <w:t>Labour relations issues</w:t>
            </w:r>
          </w:p>
        </w:tc>
        <w:tc>
          <w:tcPr>
            <w:tcW w:w="494" w:type="dxa"/>
            <w:shd w:val="clear" w:color="auto" w:fill="9BBB59"/>
            <w:tcMar>
              <w:left w:w="57" w:type="dxa"/>
              <w:right w:w="57" w:type="dxa"/>
            </w:tcMar>
            <w:vAlign w:val="center"/>
          </w:tcPr>
          <w:p w14:paraId="5AB5C09E" w14:textId="77777777" w:rsidR="00DC23E8" w:rsidRPr="009645E4" w:rsidRDefault="00DC23E8" w:rsidP="00571C22">
            <w:pPr>
              <w:spacing w:before="20" w:after="20"/>
              <w:rPr>
                <w:sz w:val="18"/>
                <w:szCs w:val="18"/>
              </w:rPr>
            </w:pPr>
          </w:p>
        </w:tc>
        <w:tc>
          <w:tcPr>
            <w:tcW w:w="498" w:type="dxa"/>
            <w:shd w:val="clear" w:color="auto" w:fill="FFC200"/>
            <w:vAlign w:val="center"/>
          </w:tcPr>
          <w:p w14:paraId="09AB57BA"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0D512462" w14:textId="77777777" w:rsidR="00DC23E8" w:rsidRPr="009645E4" w:rsidRDefault="00DC23E8" w:rsidP="00571C22">
            <w:pPr>
              <w:spacing w:before="20" w:after="20"/>
              <w:rPr>
                <w:sz w:val="18"/>
                <w:szCs w:val="18"/>
              </w:rPr>
            </w:pPr>
            <w:r w:rsidRPr="009645E4">
              <w:rPr>
                <w:sz w:val="18"/>
                <w:szCs w:val="18"/>
              </w:rPr>
              <w:t>Collection crews would be remote from management structures; therefore there may be a need to review supervision procedures.</w:t>
            </w:r>
          </w:p>
          <w:p w14:paraId="7CED84B6" w14:textId="77777777" w:rsidR="00DC23E8" w:rsidRPr="009645E4" w:rsidRDefault="00DC23E8" w:rsidP="00571C22">
            <w:pPr>
              <w:spacing w:before="20" w:after="20"/>
              <w:rPr>
                <w:sz w:val="18"/>
                <w:szCs w:val="18"/>
              </w:rPr>
            </w:pPr>
            <w:r w:rsidRPr="009645E4">
              <w:rPr>
                <w:sz w:val="18"/>
                <w:szCs w:val="18"/>
              </w:rPr>
              <w:t>Collection crews</w:t>
            </w:r>
            <w:r w:rsidR="00C50BDC">
              <w:rPr>
                <w:sz w:val="18"/>
                <w:szCs w:val="18"/>
              </w:rPr>
              <w:t xml:space="preserve"> would</w:t>
            </w:r>
            <w:r w:rsidRPr="009645E4">
              <w:rPr>
                <w:sz w:val="18"/>
                <w:szCs w:val="18"/>
              </w:rPr>
              <w:t xml:space="preserve"> effectively be based at a different location to their current operational </w:t>
            </w:r>
            <w:proofErr w:type="gramStart"/>
            <w:r w:rsidRPr="009645E4">
              <w:rPr>
                <w:sz w:val="18"/>
                <w:szCs w:val="18"/>
              </w:rPr>
              <w:t>base which</w:t>
            </w:r>
            <w:proofErr w:type="gramEnd"/>
            <w:r w:rsidRPr="009645E4">
              <w:rPr>
                <w:sz w:val="18"/>
                <w:szCs w:val="18"/>
              </w:rPr>
              <w:t xml:space="preserve"> may require a relocation payment to cover any additional transport costs associated with getting to and from work</w:t>
            </w:r>
            <w:r w:rsidR="00300632">
              <w:rPr>
                <w:sz w:val="18"/>
                <w:szCs w:val="18"/>
              </w:rPr>
              <w:t xml:space="preserve">. </w:t>
            </w:r>
            <w:r w:rsidRPr="009645E4">
              <w:rPr>
                <w:sz w:val="18"/>
                <w:szCs w:val="18"/>
              </w:rPr>
              <w:t>This may be able to be accommodated by using staff that live closer to the alternate depot</w:t>
            </w:r>
          </w:p>
        </w:tc>
      </w:tr>
      <w:tr w:rsidR="00DC23E8" w:rsidRPr="009645E4" w14:paraId="1DE88550" w14:textId="77777777" w:rsidTr="00AD53C8">
        <w:trPr>
          <w:cantSplit/>
        </w:trPr>
        <w:tc>
          <w:tcPr>
            <w:tcW w:w="1864" w:type="dxa"/>
            <w:gridSpan w:val="2"/>
            <w:tcMar>
              <w:left w:w="57" w:type="dxa"/>
              <w:right w:w="57" w:type="dxa"/>
            </w:tcMar>
            <w:vAlign w:val="center"/>
          </w:tcPr>
          <w:p w14:paraId="5F2C17AD" w14:textId="77777777" w:rsidR="00DC23E8" w:rsidRPr="009645E4" w:rsidRDefault="00DC23E8" w:rsidP="00571C22">
            <w:pPr>
              <w:spacing w:before="20" w:after="20"/>
              <w:rPr>
                <w:sz w:val="18"/>
                <w:szCs w:val="18"/>
              </w:rPr>
            </w:pPr>
            <w:r w:rsidRPr="009645E4">
              <w:rPr>
                <w:sz w:val="18"/>
                <w:szCs w:val="18"/>
              </w:rPr>
              <w:lastRenderedPageBreak/>
              <w:t>Health and safety (H&amp;S) implications</w:t>
            </w:r>
          </w:p>
        </w:tc>
        <w:tc>
          <w:tcPr>
            <w:tcW w:w="992" w:type="dxa"/>
            <w:gridSpan w:val="2"/>
            <w:shd w:val="clear" w:color="auto" w:fill="9BBB59"/>
            <w:tcMar>
              <w:left w:w="57" w:type="dxa"/>
              <w:right w:w="57" w:type="dxa"/>
            </w:tcMar>
            <w:vAlign w:val="center"/>
          </w:tcPr>
          <w:p w14:paraId="399533E5"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2BF4AF2F" w14:textId="77777777" w:rsidR="00DC23E8" w:rsidRPr="009645E4" w:rsidRDefault="00DC23E8" w:rsidP="00571C22">
            <w:pPr>
              <w:spacing w:before="20" w:after="20"/>
              <w:rPr>
                <w:sz w:val="18"/>
                <w:szCs w:val="18"/>
              </w:rPr>
            </w:pPr>
            <w:r w:rsidRPr="009645E4">
              <w:rPr>
                <w:sz w:val="18"/>
                <w:szCs w:val="18"/>
              </w:rPr>
              <w:t>Crews would be using the vehicles they have been trained on and RCVs already use the sites, so after initial site induction related to the start/end of the working day no H&amp;S implications issues anticipated</w:t>
            </w:r>
            <w:r w:rsidR="00300632">
              <w:rPr>
                <w:sz w:val="18"/>
                <w:szCs w:val="18"/>
              </w:rPr>
              <w:t xml:space="preserve">. </w:t>
            </w:r>
          </w:p>
          <w:p w14:paraId="64F1737E" w14:textId="77777777" w:rsidR="00DC23E8" w:rsidRPr="009645E4" w:rsidRDefault="00DC23E8" w:rsidP="00571C22">
            <w:pPr>
              <w:spacing w:before="20" w:after="20"/>
              <w:rPr>
                <w:sz w:val="18"/>
                <w:szCs w:val="18"/>
              </w:rPr>
            </w:pPr>
            <w:r w:rsidRPr="009645E4">
              <w:rPr>
                <w:sz w:val="18"/>
                <w:szCs w:val="18"/>
              </w:rPr>
              <w:t>Risk assessments / procedure related vehicle safety checks would need to be reviewed and safe systems of work agreed</w:t>
            </w:r>
            <w:r w:rsidR="00300632">
              <w:rPr>
                <w:sz w:val="18"/>
                <w:szCs w:val="18"/>
              </w:rPr>
              <w:t xml:space="preserve">. </w:t>
            </w:r>
          </w:p>
        </w:tc>
      </w:tr>
      <w:tr w:rsidR="00DC23E8" w:rsidRPr="009645E4" w14:paraId="6075451A" w14:textId="77777777" w:rsidTr="00AD53C8">
        <w:tc>
          <w:tcPr>
            <w:tcW w:w="1864" w:type="dxa"/>
            <w:gridSpan w:val="2"/>
            <w:shd w:val="clear" w:color="auto" w:fill="007078"/>
            <w:vAlign w:val="center"/>
          </w:tcPr>
          <w:p w14:paraId="7C4F0E0C" w14:textId="77777777" w:rsidR="00DC23E8" w:rsidRPr="009645E4" w:rsidRDefault="00DC23E8" w:rsidP="0026137A">
            <w:pPr>
              <w:keepNext/>
              <w:spacing w:before="40" w:after="40"/>
              <w:rPr>
                <w:sz w:val="18"/>
                <w:szCs w:val="18"/>
              </w:rPr>
            </w:pPr>
            <w:r w:rsidRPr="009645E4">
              <w:rPr>
                <w:b/>
                <w:color w:val="FFFFFF" w:themeColor="background1"/>
                <w:sz w:val="18"/>
                <w:szCs w:val="18"/>
              </w:rPr>
              <w:t>Cost element</w:t>
            </w:r>
          </w:p>
        </w:tc>
        <w:tc>
          <w:tcPr>
            <w:tcW w:w="992" w:type="dxa"/>
            <w:gridSpan w:val="2"/>
            <w:shd w:val="clear" w:color="auto" w:fill="007078"/>
            <w:vAlign w:val="center"/>
          </w:tcPr>
          <w:p w14:paraId="7FDAE734" w14:textId="77777777" w:rsidR="00DC23E8" w:rsidRPr="009645E4" w:rsidRDefault="00DC23E8" w:rsidP="0026137A">
            <w:pPr>
              <w:keepNext/>
              <w:spacing w:before="40" w:after="40"/>
              <w:rPr>
                <w:sz w:val="18"/>
                <w:szCs w:val="18"/>
              </w:rPr>
            </w:pPr>
            <w:r w:rsidRPr="009645E4">
              <w:rPr>
                <w:b/>
                <w:color w:val="FFFFFF" w:themeColor="background1"/>
                <w:sz w:val="18"/>
                <w:szCs w:val="18"/>
              </w:rPr>
              <w:t>Grading</w:t>
            </w:r>
          </w:p>
        </w:tc>
        <w:tc>
          <w:tcPr>
            <w:tcW w:w="6324" w:type="dxa"/>
            <w:shd w:val="clear" w:color="auto" w:fill="007078"/>
            <w:vAlign w:val="center"/>
          </w:tcPr>
          <w:p w14:paraId="0BE4B80B" w14:textId="77777777" w:rsidR="00DC23E8" w:rsidRPr="009645E4" w:rsidRDefault="00DC23E8" w:rsidP="0026137A">
            <w:pPr>
              <w:keepNext/>
              <w:spacing w:before="40" w:after="40"/>
              <w:rPr>
                <w:b/>
                <w:color w:val="FFFFFF" w:themeColor="background1"/>
                <w:sz w:val="18"/>
                <w:szCs w:val="18"/>
              </w:rPr>
            </w:pPr>
            <w:r w:rsidRPr="009645E4">
              <w:rPr>
                <w:b/>
                <w:color w:val="FFFFFF" w:themeColor="background1"/>
                <w:sz w:val="18"/>
                <w:szCs w:val="18"/>
              </w:rPr>
              <w:t>Rationale and commentary</w:t>
            </w:r>
          </w:p>
        </w:tc>
      </w:tr>
      <w:tr w:rsidR="00DC23E8" w:rsidRPr="009645E4" w14:paraId="1325CC2A" w14:textId="77777777" w:rsidTr="00AD53C8">
        <w:tc>
          <w:tcPr>
            <w:tcW w:w="1864" w:type="dxa"/>
            <w:gridSpan w:val="2"/>
            <w:tcMar>
              <w:left w:w="57" w:type="dxa"/>
              <w:right w:w="57" w:type="dxa"/>
            </w:tcMar>
            <w:vAlign w:val="center"/>
          </w:tcPr>
          <w:p w14:paraId="0DE8DEC0" w14:textId="77777777" w:rsidR="00DC23E8" w:rsidRPr="009645E4" w:rsidRDefault="00DC23E8" w:rsidP="0026137A">
            <w:pPr>
              <w:keepNext/>
              <w:spacing w:before="20" w:after="20"/>
              <w:rPr>
                <w:sz w:val="18"/>
                <w:szCs w:val="18"/>
              </w:rPr>
            </w:pPr>
            <w:r w:rsidRPr="009645E4">
              <w:rPr>
                <w:sz w:val="18"/>
                <w:szCs w:val="18"/>
              </w:rPr>
              <w:t>Capital expenditure to upgrade depots</w:t>
            </w:r>
          </w:p>
        </w:tc>
        <w:tc>
          <w:tcPr>
            <w:tcW w:w="992" w:type="dxa"/>
            <w:gridSpan w:val="2"/>
            <w:shd w:val="clear" w:color="auto" w:fill="9BBB59"/>
            <w:tcMar>
              <w:left w:w="57" w:type="dxa"/>
              <w:right w:w="57" w:type="dxa"/>
            </w:tcMar>
            <w:vAlign w:val="center"/>
          </w:tcPr>
          <w:p w14:paraId="39B6193B" w14:textId="77777777" w:rsidR="00DC23E8" w:rsidRPr="009645E4" w:rsidRDefault="00DC23E8" w:rsidP="0026137A">
            <w:pPr>
              <w:keepNext/>
              <w:spacing w:before="20" w:after="20"/>
              <w:rPr>
                <w:sz w:val="18"/>
                <w:szCs w:val="18"/>
              </w:rPr>
            </w:pPr>
          </w:p>
        </w:tc>
        <w:tc>
          <w:tcPr>
            <w:tcW w:w="6324" w:type="dxa"/>
            <w:tcMar>
              <w:left w:w="57" w:type="dxa"/>
              <w:right w:w="57" w:type="dxa"/>
            </w:tcMar>
            <w:vAlign w:val="center"/>
          </w:tcPr>
          <w:p w14:paraId="19F2D017" w14:textId="77777777" w:rsidR="00DC23E8" w:rsidRPr="009645E4" w:rsidRDefault="00DC23E8" w:rsidP="0026137A">
            <w:pPr>
              <w:keepNext/>
              <w:spacing w:before="20" w:after="20"/>
              <w:rPr>
                <w:sz w:val="18"/>
                <w:szCs w:val="18"/>
              </w:rPr>
            </w:pPr>
            <w:r w:rsidRPr="009645E4">
              <w:rPr>
                <w:sz w:val="18"/>
                <w:szCs w:val="18"/>
              </w:rPr>
              <w:t>No capital expenditure anticipated</w:t>
            </w:r>
          </w:p>
        </w:tc>
      </w:tr>
      <w:tr w:rsidR="00DC23E8" w:rsidRPr="009645E4" w14:paraId="42A1288E" w14:textId="77777777" w:rsidTr="00AD53C8">
        <w:tc>
          <w:tcPr>
            <w:tcW w:w="1864" w:type="dxa"/>
            <w:gridSpan w:val="2"/>
            <w:tcMar>
              <w:left w:w="57" w:type="dxa"/>
              <w:right w:w="57" w:type="dxa"/>
            </w:tcMar>
            <w:vAlign w:val="center"/>
          </w:tcPr>
          <w:p w14:paraId="2C161783" w14:textId="77777777" w:rsidR="00DC23E8" w:rsidRPr="009645E4" w:rsidRDefault="00DC23E8" w:rsidP="00571C22">
            <w:pPr>
              <w:spacing w:before="20" w:after="20"/>
              <w:rPr>
                <w:sz w:val="18"/>
                <w:szCs w:val="18"/>
              </w:rPr>
            </w:pPr>
            <w:r w:rsidRPr="009645E4">
              <w:rPr>
                <w:sz w:val="18"/>
                <w:szCs w:val="18"/>
              </w:rPr>
              <w:t xml:space="preserve">Depot operational costs </w:t>
            </w:r>
          </w:p>
        </w:tc>
        <w:tc>
          <w:tcPr>
            <w:tcW w:w="992" w:type="dxa"/>
            <w:gridSpan w:val="2"/>
            <w:shd w:val="clear" w:color="auto" w:fill="FFC200"/>
            <w:tcMar>
              <w:left w:w="57" w:type="dxa"/>
              <w:right w:w="57" w:type="dxa"/>
            </w:tcMar>
            <w:vAlign w:val="center"/>
          </w:tcPr>
          <w:p w14:paraId="6690D587"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5D5C8D2F" w14:textId="77777777" w:rsidR="00DC23E8" w:rsidRPr="009645E4" w:rsidRDefault="00DC23E8" w:rsidP="00571C22">
            <w:pPr>
              <w:spacing w:before="20" w:after="20"/>
              <w:rPr>
                <w:sz w:val="18"/>
                <w:szCs w:val="18"/>
              </w:rPr>
            </w:pPr>
            <w:r w:rsidRPr="009645E4">
              <w:rPr>
                <w:sz w:val="18"/>
                <w:szCs w:val="18"/>
              </w:rPr>
              <w:t xml:space="preserve">Similar numbers of vehicles are relocated to each </w:t>
            </w:r>
            <w:proofErr w:type="gramStart"/>
            <w:r w:rsidRPr="009645E4">
              <w:rPr>
                <w:sz w:val="18"/>
                <w:szCs w:val="18"/>
              </w:rPr>
              <w:t>depot,</w:t>
            </w:r>
            <w:proofErr w:type="gramEnd"/>
            <w:r w:rsidRPr="009645E4">
              <w:rPr>
                <w:sz w:val="18"/>
                <w:szCs w:val="18"/>
              </w:rPr>
              <w:t xml:space="preserve"> therefore no changes in cost or any cross charging between authorities assumed.</w:t>
            </w:r>
          </w:p>
        </w:tc>
      </w:tr>
      <w:tr w:rsidR="00DC23E8" w:rsidRPr="009645E4" w14:paraId="285E5723" w14:textId="77777777" w:rsidTr="00AD53C8">
        <w:tc>
          <w:tcPr>
            <w:tcW w:w="1864" w:type="dxa"/>
            <w:gridSpan w:val="2"/>
            <w:tcMar>
              <w:left w:w="57" w:type="dxa"/>
              <w:right w:w="57" w:type="dxa"/>
            </w:tcMar>
            <w:vAlign w:val="center"/>
          </w:tcPr>
          <w:p w14:paraId="3B9D9951" w14:textId="77777777" w:rsidR="00DC23E8" w:rsidRPr="009645E4" w:rsidRDefault="00DC23E8" w:rsidP="00571C22">
            <w:pPr>
              <w:spacing w:before="20" w:after="20"/>
              <w:rPr>
                <w:sz w:val="18"/>
                <w:szCs w:val="18"/>
              </w:rPr>
            </w:pPr>
            <w:r w:rsidRPr="009645E4">
              <w:rPr>
                <w:sz w:val="18"/>
                <w:szCs w:val="18"/>
              </w:rPr>
              <w:t>Vehicle and crew savings</w:t>
            </w:r>
          </w:p>
        </w:tc>
        <w:tc>
          <w:tcPr>
            <w:tcW w:w="992" w:type="dxa"/>
            <w:gridSpan w:val="2"/>
            <w:shd w:val="clear" w:color="auto" w:fill="FFC200"/>
            <w:tcMar>
              <w:left w:w="57" w:type="dxa"/>
              <w:right w:w="57" w:type="dxa"/>
            </w:tcMar>
            <w:vAlign w:val="center"/>
          </w:tcPr>
          <w:p w14:paraId="280F8814"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76E41DF6" w14:textId="77777777" w:rsidR="00DC23E8" w:rsidRPr="009645E4" w:rsidRDefault="00DC23E8" w:rsidP="00571C22">
            <w:pPr>
              <w:spacing w:before="20" w:after="20"/>
              <w:rPr>
                <w:sz w:val="18"/>
                <w:szCs w:val="18"/>
              </w:rPr>
            </w:pPr>
            <w:r w:rsidRPr="009645E4">
              <w:rPr>
                <w:sz w:val="18"/>
                <w:szCs w:val="18"/>
              </w:rPr>
              <w:t>Drive time savings would not be sufficient to reduce vehicle requirements but could result in operational cost savings (e.g. fuel) in the region of £40,000 per annum</w:t>
            </w:r>
          </w:p>
        </w:tc>
      </w:tr>
      <w:tr w:rsidR="00DC23E8" w:rsidRPr="009645E4" w14:paraId="09C9CC16" w14:textId="77777777" w:rsidTr="00AD53C8">
        <w:tc>
          <w:tcPr>
            <w:tcW w:w="1864" w:type="dxa"/>
            <w:gridSpan w:val="2"/>
            <w:tcMar>
              <w:left w:w="57" w:type="dxa"/>
              <w:right w:w="57" w:type="dxa"/>
            </w:tcMar>
            <w:vAlign w:val="center"/>
          </w:tcPr>
          <w:p w14:paraId="46419B6D" w14:textId="77777777" w:rsidR="00DC23E8" w:rsidRPr="009645E4" w:rsidRDefault="00DC23E8" w:rsidP="00571C22">
            <w:pPr>
              <w:spacing w:before="20" w:after="20"/>
              <w:rPr>
                <w:sz w:val="18"/>
                <w:szCs w:val="18"/>
              </w:rPr>
            </w:pPr>
            <w:r w:rsidRPr="009645E4">
              <w:rPr>
                <w:sz w:val="18"/>
                <w:szCs w:val="18"/>
              </w:rPr>
              <w:t>Vehicle maintenance costs</w:t>
            </w:r>
          </w:p>
        </w:tc>
        <w:tc>
          <w:tcPr>
            <w:tcW w:w="992" w:type="dxa"/>
            <w:gridSpan w:val="2"/>
            <w:shd w:val="clear" w:color="auto" w:fill="FFC000"/>
            <w:tcMar>
              <w:left w:w="57" w:type="dxa"/>
              <w:right w:w="57" w:type="dxa"/>
            </w:tcMar>
            <w:vAlign w:val="center"/>
          </w:tcPr>
          <w:p w14:paraId="5DF489E6"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095B2C93" w14:textId="77777777" w:rsidR="00DC23E8" w:rsidRPr="009645E4" w:rsidRDefault="00DC23E8" w:rsidP="00571C22">
            <w:pPr>
              <w:spacing w:before="20" w:after="20"/>
              <w:rPr>
                <w:sz w:val="18"/>
                <w:szCs w:val="18"/>
              </w:rPr>
            </w:pPr>
            <w:r w:rsidRPr="009645E4">
              <w:rPr>
                <w:sz w:val="18"/>
                <w:szCs w:val="18"/>
              </w:rPr>
              <w:t>No change in vehicle maintenance costs anticipated because similar numbers of vehicles would be maintained.</w:t>
            </w:r>
          </w:p>
        </w:tc>
      </w:tr>
      <w:tr w:rsidR="00DC23E8" w:rsidRPr="009645E4" w14:paraId="7F0538D0" w14:textId="77777777" w:rsidTr="00AD53C8">
        <w:tc>
          <w:tcPr>
            <w:tcW w:w="1864" w:type="dxa"/>
            <w:gridSpan w:val="2"/>
            <w:tcMar>
              <w:left w:w="57" w:type="dxa"/>
              <w:right w:w="57" w:type="dxa"/>
            </w:tcMar>
            <w:vAlign w:val="center"/>
          </w:tcPr>
          <w:p w14:paraId="1DA722D0" w14:textId="77777777" w:rsidR="00DC23E8" w:rsidRPr="009645E4" w:rsidRDefault="00DC23E8" w:rsidP="00571C22">
            <w:pPr>
              <w:spacing w:before="20" w:after="20"/>
              <w:rPr>
                <w:sz w:val="18"/>
                <w:szCs w:val="18"/>
              </w:rPr>
            </w:pPr>
            <w:r w:rsidRPr="009645E4">
              <w:rPr>
                <w:sz w:val="18"/>
                <w:szCs w:val="18"/>
              </w:rPr>
              <w:t>Land sale or acquisition costs</w:t>
            </w:r>
          </w:p>
        </w:tc>
        <w:tc>
          <w:tcPr>
            <w:tcW w:w="992" w:type="dxa"/>
            <w:gridSpan w:val="2"/>
            <w:shd w:val="clear" w:color="auto" w:fill="FFC200"/>
            <w:tcMar>
              <w:left w:w="57" w:type="dxa"/>
              <w:right w:w="57" w:type="dxa"/>
            </w:tcMar>
            <w:vAlign w:val="center"/>
          </w:tcPr>
          <w:p w14:paraId="2FEF4F98"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0ACD3F62" w14:textId="77777777" w:rsidR="00DC23E8" w:rsidRPr="009645E4" w:rsidRDefault="00DC23E8" w:rsidP="00571C22">
            <w:pPr>
              <w:spacing w:before="20" w:after="20"/>
              <w:rPr>
                <w:sz w:val="18"/>
                <w:szCs w:val="18"/>
              </w:rPr>
            </w:pPr>
            <w:r w:rsidRPr="009645E4">
              <w:rPr>
                <w:sz w:val="18"/>
                <w:szCs w:val="18"/>
              </w:rPr>
              <w:t>No changes to the depot footprint, so no sale or acquisition costs anticipated.</w:t>
            </w:r>
          </w:p>
        </w:tc>
      </w:tr>
      <w:tr w:rsidR="00DC23E8" w:rsidRPr="009645E4" w14:paraId="7EE49348" w14:textId="77777777" w:rsidTr="00AD53C8">
        <w:tc>
          <w:tcPr>
            <w:tcW w:w="1864" w:type="dxa"/>
            <w:gridSpan w:val="2"/>
            <w:tcMar>
              <w:left w:w="57" w:type="dxa"/>
              <w:right w:w="57" w:type="dxa"/>
            </w:tcMar>
            <w:vAlign w:val="center"/>
          </w:tcPr>
          <w:p w14:paraId="066175D5" w14:textId="77777777" w:rsidR="00DC23E8" w:rsidRPr="009645E4" w:rsidRDefault="00DC23E8" w:rsidP="00571C22">
            <w:pPr>
              <w:spacing w:before="20" w:after="20"/>
              <w:rPr>
                <w:sz w:val="18"/>
                <w:szCs w:val="18"/>
              </w:rPr>
            </w:pPr>
            <w:r w:rsidRPr="009645E4">
              <w:rPr>
                <w:sz w:val="18"/>
                <w:szCs w:val="18"/>
              </w:rPr>
              <w:t>Staff relocation costs</w:t>
            </w:r>
          </w:p>
        </w:tc>
        <w:tc>
          <w:tcPr>
            <w:tcW w:w="494" w:type="dxa"/>
            <w:shd w:val="clear" w:color="auto" w:fill="9BBB59"/>
            <w:tcMar>
              <w:left w:w="57" w:type="dxa"/>
              <w:right w:w="57" w:type="dxa"/>
            </w:tcMar>
            <w:vAlign w:val="center"/>
          </w:tcPr>
          <w:p w14:paraId="63F22001" w14:textId="77777777" w:rsidR="00DC23E8" w:rsidRPr="009645E4" w:rsidRDefault="00DC23E8" w:rsidP="00571C22">
            <w:pPr>
              <w:spacing w:before="20" w:after="20"/>
              <w:rPr>
                <w:sz w:val="18"/>
                <w:szCs w:val="18"/>
              </w:rPr>
            </w:pPr>
          </w:p>
        </w:tc>
        <w:tc>
          <w:tcPr>
            <w:tcW w:w="498" w:type="dxa"/>
            <w:shd w:val="clear" w:color="auto" w:fill="FFC200"/>
            <w:vAlign w:val="center"/>
          </w:tcPr>
          <w:p w14:paraId="5AC2A5F8"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7866129A" w14:textId="77777777" w:rsidR="00DC23E8" w:rsidRPr="009645E4" w:rsidRDefault="00DC23E8" w:rsidP="00571C22">
            <w:pPr>
              <w:spacing w:before="20" w:after="20"/>
              <w:rPr>
                <w:sz w:val="18"/>
                <w:szCs w:val="18"/>
              </w:rPr>
            </w:pPr>
            <w:r w:rsidRPr="009645E4">
              <w:rPr>
                <w:sz w:val="18"/>
                <w:szCs w:val="18"/>
              </w:rPr>
              <w:t xml:space="preserve">Staff relocation costs would depend on where the </w:t>
            </w:r>
            <w:proofErr w:type="gramStart"/>
            <w:r w:rsidRPr="009645E4">
              <w:rPr>
                <w:sz w:val="18"/>
                <w:szCs w:val="18"/>
              </w:rPr>
              <w:t>staff actually live</w:t>
            </w:r>
            <w:proofErr w:type="gramEnd"/>
            <w:r w:rsidR="00300632">
              <w:rPr>
                <w:sz w:val="18"/>
                <w:szCs w:val="18"/>
              </w:rPr>
              <w:t xml:space="preserve">. </w:t>
            </w:r>
            <w:r w:rsidRPr="009645E4">
              <w:rPr>
                <w:sz w:val="18"/>
                <w:szCs w:val="18"/>
              </w:rPr>
              <w:t>If staff that live closer to the alterative depot could be moved there would be no relocation costs</w:t>
            </w:r>
            <w:r w:rsidR="00300632">
              <w:rPr>
                <w:sz w:val="18"/>
                <w:szCs w:val="18"/>
              </w:rPr>
              <w:t xml:space="preserve">. </w:t>
            </w:r>
            <w:r w:rsidRPr="009645E4">
              <w:rPr>
                <w:sz w:val="18"/>
                <w:szCs w:val="18"/>
              </w:rPr>
              <w:t>If this was not the case, given the small number of vehicles involved it is anticipated that the relocation costs would be relatively low.</w:t>
            </w:r>
          </w:p>
        </w:tc>
      </w:tr>
      <w:tr w:rsidR="00DC23E8" w:rsidRPr="009645E4" w14:paraId="501FC383" w14:textId="77777777" w:rsidTr="00AD53C8">
        <w:tc>
          <w:tcPr>
            <w:tcW w:w="1864" w:type="dxa"/>
            <w:gridSpan w:val="2"/>
            <w:tcMar>
              <w:left w:w="57" w:type="dxa"/>
              <w:right w:w="57" w:type="dxa"/>
            </w:tcMar>
            <w:vAlign w:val="center"/>
          </w:tcPr>
          <w:p w14:paraId="21F31C61" w14:textId="77777777" w:rsidR="00DC23E8" w:rsidRPr="009645E4" w:rsidRDefault="00DC23E8" w:rsidP="00571C22">
            <w:pPr>
              <w:spacing w:before="20" w:after="20"/>
              <w:rPr>
                <w:sz w:val="18"/>
                <w:szCs w:val="18"/>
              </w:rPr>
            </w:pPr>
            <w:r w:rsidRPr="009645E4">
              <w:rPr>
                <w:sz w:val="18"/>
                <w:szCs w:val="18"/>
              </w:rPr>
              <w:t>Communication cost</w:t>
            </w:r>
          </w:p>
        </w:tc>
        <w:tc>
          <w:tcPr>
            <w:tcW w:w="992" w:type="dxa"/>
            <w:gridSpan w:val="2"/>
            <w:shd w:val="clear" w:color="auto" w:fill="D99594"/>
            <w:tcMar>
              <w:left w:w="57" w:type="dxa"/>
              <w:right w:w="57" w:type="dxa"/>
            </w:tcMar>
            <w:vAlign w:val="center"/>
          </w:tcPr>
          <w:p w14:paraId="06948C62"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0BDA4899" w14:textId="77777777" w:rsidR="00DC23E8" w:rsidRPr="009645E4" w:rsidRDefault="00DC23E8" w:rsidP="00571C22">
            <w:pPr>
              <w:spacing w:before="20" w:after="20"/>
              <w:rPr>
                <w:sz w:val="18"/>
                <w:szCs w:val="18"/>
              </w:rPr>
            </w:pPr>
            <w:r w:rsidRPr="009645E4">
              <w:rPr>
                <w:sz w:val="18"/>
                <w:szCs w:val="18"/>
              </w:rPr>
              <w:t>Changes to collection days would need to be communicated with up to 80,000 households</w:t>
            </w:r>
            <w:r w:rsidR="00300632">
              <w:rPr>
                <w:sz w:val="18"/>
                <w:szCs w:val="18"/>
              </w:rPr>
              <w:t xml:space="preserve">. </w:t>
            </w:r>
            <w:r w:rsidRPr="009645E4">
              <w:rPr>
                <w:sz w:val="18"/>
                <w:szCs w:val="18"/>
              </w:rPr>
              <w:t>If a cost of £0.50 per household for communicating the changes is assumed, there would be a one off cost in the region of £40,000</w:t>
            </w:r>
          </w:p>
        </w:tc>
      </w:tr>
      <w:tr w:rsidR="00DC23E8" w:rsidRPr="009645E4" w14:paraId="7B111B81" w14:textId="77777777" w:rsidTr="00AD53C8">
        <w:tc>
          <w:tcPr>
            <w:tcW w:w="1864" w:type="dxa"/>
            <w:gridSpan w:val="2"/>
            <w:tcMar>
              <w:left w:w="57" w:type="dxa"/>
              <w:right w:w="57" w:type="dxa"/>
            </w:tcMar>
            <w:vAlign w:val="center"/>
          </w:tcPr>
          <w:p w14:paraId="6D9C5FB0" w14:textId="77777777" w:rsidR="00DC23E8" w:rsidRPr="009645E4" w:rsidRDefault="00DC23E8" w:rsidP="00571C22">
            <w:pPr>
              <w:spacing w:before="20" w:after="20"/>
              <w:rPr>
                <w:sz w:val="18"/>
                <w:szCs w:val="18"/>
              </w:rPr>
            </w:pPr>
            <w:r w:rsidRPr="009645E4">
              <w:rPr>
                <w:b/>
                <w:sz w:val="18"/>
                <w:szCs w:val="18"/>
              </w:rPr>
              <w:t>Total Cost</w:t>
            </w:r>
          </w:p>
        </w:tc>
        <w:tc>
          <w:tcPr>
            <w:tcW w:w="992" w:type="dxa"/>
            <w:gridSpan w:val="2"/>
            <w:shd w:val="clear" w:color="auto" w:fill="FFC200"/>
            <w:tcMar>
              <w:left w:w="57" w:type="dxa"/>
              <w:right w:w="57" w:type="dxa"/>
            </w:tcMar>
            <w:vAlign w:val="center"/>
          </w:tcPr>
          <w:p w14:paraId="230FE0BF" w14:textId="77777777" w:rsidR="00DC23E8" w:rsidRPr="009645E4" w:rsidRDefault="00DC23E8" w:rsidP="00571C22">
            <w:pPr>
              <w:spacing w:before="20" w:after="20"/>
              <w:rPr>
                <w:sz w:val="18"/>
                <w:szCs w:val="18"/>
              </w:rPr>
            </w:pPr>
          </w:p>
        </w:tc>
        <w:tc>
          <w:tcPr>
            <w:tcW w:w="6324" w:type="dxa"/>
            <w:tcMar>
              <w:left w:w="57" w:type="dxa"/>
              <w:right w:w="57" w:type="dxa"/>
            </w:tcMar>
            <w:vAlign w:val="center"/>
          </w:tcPr>
          <w:p w14:paraId="332DB1F7" w14:textId="77777777" w:rsidR="00DC23E8" w:rsidRPr="009645E4" w:rsidRDefault="00DC23E8" w:rsidP="00571C22">
            <w:pPr>
              <w:spacing w:before="20" w:after="20"/>
              <w:rPr>
                <w:sz w:val="18"/>
                <w:szCs w:val="18"/>
              </w:rPr>
            </w:pPr>
            <w:r w:rsidRPr="009645E4">
              <w:rPr>
                <w:sz w:val="18"/>
                <w:szCs w:val="18"/>
              </w:rPr>
              <w:t>Overall cost savings could be in the region of £40,000 per annum however this would be offset in the first year by the need to communicate the operational changes to the residents</w:t>
            </w:r>
            <w:r w:rsidR="00C50BDC">
              <w:rPr>
                <w:sz w:val="18"/>
                <w:szCs w:val="18"/>
              </w:rPr>
              <w:t xml:space="preserve"> and any staff relocation costs</w:t>
            </w:r>
          </w:p>
        </w:tc>
      </w:tr>
      <w:tr w:rsidR="00DC23E8" w:rsidRPr="009645E4" w14:paraId="7E330790" w14:textId="77777777" w:rsidTr="00AD53C8">
        <w:tc>
          <w:tcPr>
            <w:tcW w:w="1864" w:type="dxa"/>
            <w:gridSpan w:val="2"/>
            <w:shd w:val="clear" w:color="auto" w:fill="007078"/>
            <w:vAlign w:val="center"/>
          </w:tcPr>
          <w:p w14:paraId="5A592EB4" w14:textId="77777777" w:rsidR="00DC23E8" w:rsidRPr="009645E4" w:rsidRDefault="00DC23E8" w:rsidP="00571C22">
            <w:pPr>
              <w:spacing w:before="40" w:after="40"/>
              <w:rPr>
                <w:szCs w:val="20"/>
              </w:rPr>
            </w:pPr>
            <w:r w:rsidRPr="009645E4">
              <w:rPr>
                <w:b/>
                <w:color w:val="FFFFFF" w:themeColor="background1"/>
                <w:szCs w:val="20"/>
              </w:rPr>
              <w:t xml:space="preserve">Timescales </w:t>
            </w:r>
          </w:p>
        </w:tc>
        <w:tc>
          <w:tcPr>
            <w:tcW w:w="7316" w:type="dxa"/>
            <w:gridSpan w:val="3"/>
            <w:vAlign w:val="center"/>
          </w:tcPr>
          <w:p w14:paraId="2A619F8F" w14:textId="77777777" w:rsidR="00DC23E8" w:rsidRPr="009645E4" w:rsidRDefault="00DC23E8" w:rsidP="00571C22">
            <w:pPr>
              <w:spacing w:before="40" w:after="40"/>
              <w:rPr>
                <w:szCs w:val="20"/>
              </w:rPr>
            </w:pPr>
            <w:r w:rsidRPr="009645E4">
              <w:rPr>
                <w:szCs w:val="20"/>
              </w:rPr>
              <w:t xml:space="preserve">Potential </w:t>
            </w:r>
            <w:proofErr w:type="gramStart"/>
            <w:r w:rsidRPr="009645E4">
              <w:rPr>
                <w:szCs w:val="20"/>
              </w:rPr>
              <w:t>short term</w:t>
            </w:r>
            <w:proofErr w:type="gramEnd"/>
            <w:r w:rsidRPr="009645E4">
              <w:rPr>
                <w:szCs w:val="20"/>
              </w:rPr>
              <w:t xml:space="preserve"> option, given the number of vehicles involved and that similar number of vehicles would be relocated.</w:t>
            </w:r>
          </w:p>
        </w:tc>
      </w:tr>
      <w:tr w:rsidR="00DC23E8" w:rsidRPr="009645E4" w14:paraId="7C49A8B2" w14:textId="77777777" w:rsidTr="00AD53C8">
        <w:tc>
          <w:tcPr>
            <w:tcW w:w="1864" w:type="dxa"/>
            <w:gridSpan w:val="2"/>
            <w:shd w:val="clear" w:color="auto" w:fill="007078"/>
            <w:vAlign w:val="center"/>
          </w:tcPr>
          <w:p w14:paraId="06B61E9F" w14:textId="77777777" w:rsidR="00DC23E8" w:rsidRPr="009645E4" w:rsidRDefault="00DC23E8" w:rsidP="00571C22">
            <w:pPr>
              <w:spacing w:before="40" w:after="40"/>
              <w:rPr>
                <w:szCs w:val="20"/>
              </w:rPr>
            </w:pPr>
            <w:r w:rsidRPr="009645E4">
              <w:rPr>
                <w:b/>
                <w:color w:val="FFFFFF" w:themeColor="background1"/>
                <w:szCs w:val="20"/>
              </w:rPr>
              <w:t>Overall Assessment</w:t>
            </w:r>
          </w:p>
        </w:tc>
        <w:tc>
          <w:tcPr>
            <w:tcW w:w="7316" w:type="dxa"/>
            <w:gridSpan w:val="3"/>
            <w:vAlign w:val="center"/>
          </w:tcPr>
          <w:p w14:paraId="13C15E41" w14:textId="77777777" w:rsidR="00DC23E8" w:rsidRPr="009645E4" w:rsidRDefault="00DC23E8" w:rsidP="00571C22">
            <w:pPr>
              <w:spacing w:before="40" w:after="40"/>
              <w:rPr>
                <w:szCs w:val="20"/>
              </w:rPr>
            </w:pPr>
            <w:r w:rsidRPr="009645E4">
              <w:rPr>
                <w:szCs w:val="20"/>
              </w:rPr>
              <w:t>This option could delivery operational savings in the region of £40,000 per annum however this would be offset in the first year by the need to communicate the operational changes to the residents</w:t>
            </w:r>
            <w:r w:rsidR="00C50BDC">
              <w:rPr>
                <w:szCs w:val="20"/>
              </w:rPr>
              <w:t xml:space="preserve"> </w:t>
            </w:r>
            <w:r w:rsidR="00C50BDC">
              <w:rPr>
                <w:sz w:val="18"/>
                <w:szCs w:val="18"/>
              </w:rPr>
              <w:t>and any staff relocation costs</w:t>
            </w:r>
            <w:r w:rsidRPr="009645E4">
              <w:rPr>
                <w:szCs w:val="20"/>
              </w:rPr>
              <w:t>.</w:t>
            </w:r>
          </w:p>
        </w:tc>
      </w:tr>
    </w:tbl>
    <w:p w14:paraId="30D9A0A3" w14:textId="77777777" w:rsidR="00DC23E8" w:rsidRPr="00C758CD" w:rsidRDefault="00DC23E8" w:rsidP="00DC23E8"/>
    <w:p w14:paraId="27F45D51" w14:textId="77777777" w:rsidR="00DC23E8" w:rsidRPr="00C758CD" w:rsidRDefault="00DC23E8" w:rsidP="00DC23E8">
      <w:pPr>
        <w:spacing w:after="0"/>
      </w:pPr>
      <w:r w:rsidRPr="00C758CD">
        <w:br w:type="page"/>
      </w:r>
    </w:p>
    <w:p w14:paraId="64ACA691" w14:textId="77777777" w:rsidR="00DC23E8" w:rsidRPr="00C758CD" w:rsidRDefault="00DC23E8" w:rsidP="00DC23E8">
      <w:pPr>
        <w:pStyle w:val="Heading4"/>
        <w:spacing w:before="200" w:after="0"/>
        <w:ind w:left="864" w:hanging="864"/>
      </w:pPr>
      <w:r w:rsidRPr="00C758CD">
        <w:lastRenderedPageBreak/>
        <w:t xml:space="preserve">Serving </w:t>
      </w:r>
      <w:proofErr w:type="spellStart"/>
      <w:r w:rsidRPr="00C758CD">
        <w:t>Rainhill</w:t>
      </w:r>
      <w:proofErr w:type="spellEnd"/>
      <w:r w:rsidRPr="00C758CD">
        <w:t xml:space="preserve"> from </w:t>
      </w:r>
      <w:proofErr w:type="spellStart"/>
      <w:r w:rsidRPr="00C758CD">
        <w:t>Huyton</w:t>
      </w:r>
      <w:proofErr w:type="spellEnd"/>
    </w:p>
    <w:tbl>
      <w:tblPr>
        <w:tblW w:w="0" w:type="auto"/>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ook w:val="04A0" w:firstRow="1" w:lastRow="0" w:firstColumn="1" w:lastColumn="0" w:noHBand="0" w:noVBand="1"/>
      </w:tblPr>
      <w:tblGrid>
        <w:gridCol w:w="958"/>
        <w:gridCol w:w="901"/>
        <w:gridCol w:w="502"/>
        <w:gridCol w:w="502"/>
        <w:gridCol w:w="6283"/>
      </w:tblGrid>
      <w:tr w:rsidR="00DC23E8" w:rsidRPr="00C758CD" w14:paraId="582BC47A" w14:textId="77777777" w:rsidTr="009645E4">
        <w:tc>
          <w:tcPr>
            <w:tcW w:w="960" w:type="dxa"/>
            <w:shd w:val="clear" w:color="auto" w:fill="007078"/>
            <w:vAlign w:val="center"/>
          </w:tcPr>
          <w:p w14:paraId="4E7F0714" w14:textId="77777777" w:rsidR="00DC23E8" w:rsidRPr="00C758CD" w:rsidRDefault="00DC23E8" w:rsidP="00571C22">
            <w:pPr>
              <w:spacing w:before="40" w:after="40"/>
              <w:rPr>
                <w:b/>
                <w:color w:val="FFFFFF" w:themeColor="background1"/>
              </w:rPr>
            </w:pPr>
            <w:r w:rsidRPr="00C758CD">
              <w:rPr>
                <w:b/>
                <w:color w:val="FFFFFF" w:themeColor="background1"/>
              </w:rPr>
              <w:t>Option</w:t>
            </w:r>
          </w:p>
        </w:tc>
        <w:tc>
          <w:tcPr>
            <w:tcW w:w="991" w:type="dxa"/>
            <w:vAlign w:val="center"/>
          </w:tcPr>
          <w:p w14:paraId="7A3F7483" w14:textId="77777777" w:rsidR="00DC23E8" w:rsidRPr="0026137A" w:rsidRDefault="00DC23E8" w:rsidP="00571C22">
            <w:pPr>
              <w:spacing w:before="40" w:after="40"/>
            </w:pPr>
            <w:r w:rsidRPr="0026137A">
              <w:t>1d</w:t>
            </w:r>
          </w:p>
        </w:tc>
        <w:tc>
          <w:tcPr>
            <w:tcW w:w="1004" w:type="dxa"/>
            <w:gridSpan w:val="2"/>
            <w:shd w:val="clear" w:color="auto" w:fill="007078"/>
            <w:vAlign w:val="center"/>
          </w:tcPr>
          <w:p w14:paraId="6F65B528" w14:textId="77777777" w:rsidR="00DC23E8" w:rsidRPr="00C758CD" w:rsidRDefault="00DC23E8" w:rsidP="00571C22">
            <w:pPr>
              <w:spacing w:before="40" w:after="40"/>
            </w:pPr>
            <w:r w:rsidRPr="00C758CD">
              <w:rPr>
                <w:b/>
                <w:color w:val="FFFFFF" w:themeColor="background1"/>
              </w:rPr>
              <w:t>Name</w:t>
            </w:r>
          </w:p>
        </w:tc>
        <w:tc>
          <w:tcPr>
            <w:tcW w:w="6893" w:type="dxa"/>
            <w:vAlign w:val="center"/>
          </w:tcPr>
          <w:p w14:paraId="2BE3AB34" w14:textId="77777777" w:rsidR="00DC23E8" w:rsidRPr="0026137A" w:rsidRDefault="00DC23E8" w:rsidP="00571C22">
            <w:pPr>
              <w:spacing w:before="40" w:after="40"/>
            </w:pPr>
            <w:r w:rsidRPr="0026137A">
              <w:t xml:space="preserve">Serving </w:t>
            </w:r>
            <w:proofErr w:type="spellStart"/>
            <w:r w:rsidRPr="0026137A">
              <w:t>Rainhill</w:t>
            </w:r>
            <w:proofErr w:type="spellEnd"/>
            <w:r w:rsidRPr="0026137A">
              <w:t xml:space="preserve"> from </w:t>
            </w:r>
            <w:proofErr w:type="spellStart"/>
            <w:r w:rsidRPr="0026137A">
              <w:t>Huyton</w:t>
            </w:r>
            <w:proofErr w:type="spellEnd"/>
          </w:p>
        </w:tc>
      </w:tr>
      <w:tr w:rsidR="00DC23E8" w:rsidRPr="00C758CD" w14:paraId="5A1A76EC" w14:textId="77777777" w:rsidTr="009645E4">
        <w:tc>
          <w:tcPr>
            <w:tcW w:w="1951" w:type="dxa"/>
            <w:gridSpan w:val="2"/>
            <w:shd w:val="clear" w:color="auto" w:fill="007078"/>
            <w:vAlign w:val="center"/>
          </w:tcPr>
          <w:p w14:paraId="221D6D50" w14:textId="77777777" w:rsidR="00DC23E8" w:rsidRPr="00C758CD" w:rsidRDefault="00DC23E8" w:rsidP="00571C22">
            <w:pPr>
              <w:spacing w:before="40" w:after="40"/>
              <w:rPr>
                <w:sz w:val="22"/>
              </w:rPr>
            </w:pPr>
            <w:r w:rsidRPr="00C758CD">
              <w:rPr>
                <w:b/>
                <w:color w:val="FFFFFF" w:themeColor="background1"/>
                <w:sz w:val="22"/>
              </w:rPr>
              <w:t xml:space="preserve">Description </w:t>
            </w:r>
          </w:p>
        </w:tc>
        <w:tc>
          <w:tcPr>
            <w:tcW w:w="7897" w:type="dxa"/>
            <w:gridSpan w:val="3"/>
            <w:vAlign w:val="center"/>
          </w:tcPr>
          <w:p w14:paraId="5DF76C9A" w14:textId="77777777" w:rsidR="00DC23E8" w:rsidRPr="009645E4" w:rsidRDefault="00DC23E8" w:rsidP="00571C22">
            <w:pPr>
              <w:spacing w:before="40" w:after="40"/>
              <w:rPr>
                <w:szCs w:val="20"/>
              </w:rPr>
            </w:pPr>
            <w:r w:rsidRPr="009645E4">
              <w:rPr>
                <w:noProof/>
                <w:szCs w:val="20"/>
                <w:lang w:val="en-US" w:eastAsia="en-US"/>
              </w:rPr>
              <w:drawing>
                <wp:anchor distT="0" distB="0" distL="114300" distR="114300" simplePos="0" relativeHeight="251663872" behindDoc="0" locked="0" layoutInCell="1" allowOverlap="1" wp14:anchorId="7DB64973" wp14:editId="552CB391">
                  <wp:simplePos x="0" y="0"/>
                  <wp:positionH relativeFrom="column">
                    <wp:posOffset>1710690</wp:posOffset>
                  </wp:positionH>
                  <wp:positionV relativeFrom="paragraph">
                    <wp:posOffset>71755</wp:posOffset>
                  </wp:positionV>
                  <wp:extent cx="2646045" cy="2085975"/>
                  <wp:effectExtent l="19050" t="0" r="1905" b="0"/>
                  <wp:wrapSquare wrapText="bothSides"/>
                  <wp:docPr id="18" name="Picture 3"/>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9" cstate="print"/>
                          <a:srcRect/>
                          <a:stretch>
                            <a:fillRect/>
                          </a:stretch>
                        </pic:blipFill>
                        <pic:spPr bwMode="auto">
                          <a:xfrm>
                            <a:off x="0" y="0"/>
                            <a:ext cx="2646045" cy="2085975"/>
                          </a:xfrm>
                          <a:prstGeom prst="rect">
                            <a:avLst/>
                          </a:prstGeom>
                          <a:noFill/>
                          <a:ln w="9525">
                            <a:noFill/>
                            <a:miter lim="800000"/>
                            <a:headEnd/>
                            <a:tailEnd/>
                          </a:ln>
                        </pic:spPr>
                      </pic:pic>
                    </a:graphicData>
                  </a:graphic>
                </wp:anchor>
              </w:drawing>
            </w:r>
            <w:r w:rsidRPr="009645E4">
              <w:rPr>
                <w:szCs w:val="20"/>
              </w:rPr>
              <w:t>The</w:t>
            </w:r>
            <w:r w:rsidRPr="009645E4">
              <w:rPr>
                <w:sz w:val="22"/>
              </w:rPr>
              <w:t xml:space="preserve"> </w:t>
            </w:r>
            <w:proofErr w:type="spellStart"/>
            <w:r w:rsidRPr="009645E4">
              <w:rPr>
                <w:szCs w:val="20"/>
              </w:rPr>
              <w:t>Rainhill</w:t>
            </w:r>
            <w:proofErr w:type="spellEnd"/>
            <w:r w:rsidRPr="009645E4">
              <w:rPr>
                <w:szCs w:val="20"/>
              </w:rPr>
              <w:t xml:space="preserve"> area of St. Helens is closer to the </w:t>
            </w:r>
            <w:proofErr w:type="spellStart"/>
            <w:r w:rsidRPr="009645E4">
              <w:rPr>
                <w:szCs w:val="20"/>
              </w:rPr>
              <w:t>Huyton</w:t>
            </w:r>
            <w:proofErr w:type="spellEnd"/>
            <w:r w:rsidRPr="009645E4">
              <w:rPr>
                <w:szCs w:val="20"/>
              </w:rPr>
              <w:t xml:space="preserve"> Depot than the </w:t>
            </w:r>
            <w:proofErr w:type="spellStart"/>
            <w:r w:rsidRPr="009645E4">
              <w:rPr>
                <w:szCs w:val="20"/>
              </w:rPr>
              <w:t>Hardshaw</w:t>
            </w:r>
            <w:proofErr w:type="spellEnd"/>
            <w:r w:rsidRPr="009645E4">
              <w:rPr>
                <w:szCs w:val="20"/>
              </w:rPr>
              <w:t xml:space="preserve"> Brook Depot</w:t>
            </w:r>
            <w:r w:rsidR="00300632">
              <w:rPr>
                <w:szCs w:val="20"/>
              </w:rPr>
              <w:t xml:space="preserve">. </w:t>
            </w:r>
            <w:r w:rsidRPr="009645E4">
              <w:rPr>
                <w:szCs w:val="20"/>
              </w:rPr>
              <w:t xml:space="preserve">Therefore there is the potential to locate residual and garden waste vehicles from St. Helens at the </w:t>
            </w:r>
            <w:proofErr w:type="spellStart"/>
            <w:r w:rsidRPr="009645E4">
              <w:rPr>
                <w:szCs w:val="20"/>
              </w:rPr>
              <w:t>Huyton</w:t>
            </w:r>
            <w:proofErr w:type="spellEnd"/>
            <w:r w:rsidRPr="009645E4">
              <w:rPr>
                <w:szCs w:val="20"/>
              </w:rPr>
              <w:t xml:space="preserve"> Depot</w:t>
            </w:r>
            <w:r w:rsidR="00300632">
              <w:rPr>
                <w:szCs w:val="20"/>
              </w:rPr>
              <w:t xml:space="preserve">. </w:t>
            </w:r>
            <w:r w:rsidRPr="009645E4">
              <w:rPr>
                <w:szCs w:val="20"/>
              </w:rPr>
              <w:t xml:space="preserve">The </w:t>
            </w:r>
            <w:proofErr w:type="spellStart"/>
            <w:r w:rsidRPr="009645E4">
              <w:rPr>
                <w:szCs w:val="20"/>
              </w:rPr>
              <w:t>Huyton</w:t>
            </w:r>
            <w:proofErr w:type="spellEnd"/>
            <w:r w:rsidRPr="009645E4">
              <w:rPr>
                <w:szCs w:val="20"/>
              </w:rPr>
              <w:t xml:space="preserve"> Depot is also adjacent to the </w:t>
            </w:r>
            <w:proofErr w:type="spellStart"/>
            <w:r w:rsidRPr="009645E4">
              <w:rPr>
                <w:szCs w:val="20"/>
              </w:rPr>
              <w:t>Huyton</w:t>
            </w:r>
            <w:proofErr w:type="spellEnd"/>
            <w:r w:rsidRPr="009645E4">
              <w:rPr>
                <w:szCs w:val="20"/>
              </w:rPr>
              <w:t xml:space="preserve"> </w:t>
            </w:r>
            <w:proofErr w:type="gramStart"/>
            <w:r w:rsidRPr="009645E4">
              <w:rPr>
                <w:szCs w:val="20"/>
              </w:rPr>
              <w:t>WTS which</w:t>
            </w:r>
            <w:proofErr w:type="gramEnd"/>
            <w:r w:rsidRPr="009645E4">
              <w:rPr>
                <w:szCs w:val="20"/>
              </w:rPr>
              <w:t xml:space="preserve"> is the tipping point for the residual waste fleet from that part of St. Helens</w:t>
            </w:r>
            <w:r w:rsidR="00300632">
              <w:rPr>
                <w:szCs w:val="20"/>
              </w:rPr>
              <w:t xml:space="preserve">. </w:t>
            </w:r>
            <w:r w:rsidRPr="009645E4">
              <w:rPr>
                <w:szCs w:val="20"/>
              </w:rPr>
              <w:t xml:space="preserve">Recycling vehicles could not be considered as part of this option because of the different collection scheme (i.e. kerbside sort as opposed to co-mingled) and the use of the Biffa TS as the tipping point. </w:t>
            </w:r>
          </w:p>
          <w:p w14:paraId="780E4847" w14:textId="77777777" w:rsidR="00DC23E8" w:rsidRPr="009645E4" w:rsidRDefault="00DC23E8" w:rsidP="00571C22">
            <w:pPr>
              <w:spacing w:before="40" w:after="40"/>
              <w:rPr>
                <w:szCs w:val="20"/>
              </w:rPr>
            </w:pPr>
            <w:r w:rsidRPr="009645E4">
              <w:rPr>
                <w:szCs w:val="20"/>
              </w:rPr>
              <w:t>There are a small number of rounds that are covered with in this area, approximately 5 - 6 residual / garden waste rounds, although from the mapping data there may be slight variations on some of the individual rounds.</w:t>
            </w:r>
          </w:p>
          <w:p w14:paraId="56F7C10E" w14:textId="77777777" w:rsidR="00DC23E8" w:rsidRPr="009645E4" w:rsidRDefault="00DC23E8" w:rsidP="00571C22">
            <w:pPr>
              <w:spacing w:before="40" w:after="40"/>
              <w:rPr>
                <w:szCs w:val="20"/>
              </w:rPr>
            </w:pPr>
            <w:r w:rsidRPr="009645E4">
              <w:rPr>
                <w:szCs w:val="20"/>
              </w:rPr>
              <w:t xml:space="preserve">Based on the number of rounds identified one vehicle could be based at the </w:t>
            </w:r>
            <w:proofErr w:type="spellStart"/>
            <w:r w:rsidRPr="009645E4">
              <w:rPr>
                <w:szCs w:val="20"/>
              </w:rPr>
              <w:t>Huyton</w:t>
            </w:r>
            <w:proofErr w:type="spellEnd"/>
            <w:r w:rsidRPr="009645E4">
              <w:rPr>
                <w:szCs w:val="20"/>
              </w:rPr>
              <w:t xml:space="preserve"> Depot covering residual waste one week and garden waste on the alternate week</w:t>
            </w:r>
            <w:r w:rsidR="00300632">
              <w:rPr>
                <w:szCs w:val="20"/>
              </w:rPr>
              <w:t xml:space="preserve">. </w:t>
            </w:r>
            <w:r w:rsidRPr="009645E4">
              <w:rPr>
                <w:szCs w:val="20"/>
              </w:rPr>
              <w:t>This would mean transferring the closest five rounds for each service</w:t>
            </w:r>
            <w:r w:rsidR="00300632">
              <w:rPr>
                <w:szCs w:val="20"/>
              </w:rPr>
              <w:t xml:space="preserve">. </w:t>
            </w:r>
            <w:r w:rsidRPr="009645E4">
              <w:rPr>
                <w:szCs w:val="20"/>
              </w:rPr>
              <w:t xml:space="preserve">  </w:t>
            </w:r>
          </w:p>
          <w:p w14:paraId="79B61A43" w14:textId="77777777" w:rsidR="00DC23E8" w:rsidRPr="00C758CD" w:rsidRDefault="00DC23E8" w:rsidP="00571C22">
            <w:pPr>
              <w:spacing w:before="40" w:after="40"/>
              <w:rPr>
                <w:sz w:val="22"/>
              </w:rPr>
            </w:pPr>
            <w:r w:rsidRPr="009645E4">
              <w:rPr>
                <w:szCs w:val="20"/>
              </w:rPr>
              <w:t xml:space="preserve">This relocation does highlight an example where there could be greater efficiencies if the </w:t>
            </w:r>
            <w:proofErr w:type="spellStart"/>
            <w:r w:rsidRPr="009645E4">
              <w:rPr>
                <w:szCs w:val="20"/>
              </w:rPr>
              <w:t>Rainhill</w:t>
            </w:r>
            <w:proofErr w:type="spellEnd"/>
            <w:r w:rsidRPr="009645E4">
              <w:rPr>
                <w:szCs w:val="20"/>
              </w:rPr>
              <w:t xml:space="preserve"> area was served by Knowsley vehicles.</w:t>
            </w:r>
          </w:p>
        </w:tc>
      </w:tr>
      <w:tr w:rsidR="00DC23E8" w:rsidRPr="00434ECC" w14:paraId="45D0D094" w14:textId="77777777" w:rsidTr="009645E4">
        <w:tc>
          <w:tcPr>
            <w:tcW w:w="1951" w:type="dxa"/>
            <w:gridSpan w:val="2"/>
            <w:shd w:val="clear" w:color="auto" w:fill="007078"/>
            <w:vAlign w:val="center"/>
          </w:tcPr>
          <w:p w14:paraId="44511BDE" w14:textId="77777777" w:rsidR="00DC23E8" w:rsidRPr="00434ECC" w:rsidRDefault="00DC23E8" w:rsidP="00571C22">
            <w:pPr>
              <w:spacing w:before="40" w:after="40"/>
              <w:rPr>
                <w:sz w:val="18"/>
                <w:szCs w:val="18"/>
              </w:rPr>
            </w:pPr>
            <w:r w:rsidRPr="00434ECC">
              <w:rPr>
                <w:b/>
                <w:color w:val="FFFFFF" w:themeColor="background1"/>
                <w:sz w:val="18"/>
                <w:szCs w:val="18"/>
              </w:rPr>
              <w:t>Benefits and Constraints</w:t>
            </w:r>
          </w:p>
        </w:tc>
        <w:tc>
          <w:tcPr>
            <w:tcW w:w="1004" w:type="dxa"/>
            <w:gridSpan w:val="2"/>
            <w:shd w:val="clear" w:color="auto" w:fill="007078"/>
            <w:vAlign w:val="center"/>
          </w:tcPr>
          <w:p w14:paraId="76A6EF35" w14:textId="77777777" w:rsidR="00DC23E8" w:rsidRPr="00434ECC" w:rsidRDefault="00DC23E8" w:rsidP="00571C22">
            <w:pPr>
              <w:spacing w:before="40" w:after="40"/>
              <w:rPr>
                <w:sz w:val="18"/>
                <w:szCs w:val="18"/>
              </w:rPr>
            </w:pPr>
            <w:r w:rsidRPr="00434ECC">
              <w:rPr>
                <w:b/>
                <w:color w:val="FFFFFF" w:themeColor="background1"/>
                <w:sz w:val="18"/>
                <w:szCs w:val="18"/>
              </w:rPr>
              <w:t>Grading</w:t>
            </w:r>
          </w:p>
        </w:tc>
        <w:tc>
          <w:tcPr>
            <w:tcW w:w="6893" w:type="dxa"/>
            <w:shd w:val="clear" w:color="auto" w:fill="007078"/>
            <w:vAlign w:val="center"/>
          </w:tcPr>
          <w:p w14:paraId="7D33C31B" w14:textId="77777777" w:rsidR="00DC23E8" w:rsidRPr="00434ECC" w:rsidRDefault="00DC23E8" w:rsidP="00571C22">
            <w:pPr>
              <w:spacing w:before="40" w:after="40"/>
              <w:rPr>
                <w:b/>
                <w:color w:val="FFFFFF" w:themeColor="background1"/>
                <w:sz w:val="18"/>
                <w:szCs w:val="18"/>
              </w:rPr>
            </w:pPr>
            <w:r w:rsidRPr="00434ECC">
              <w:rPr>
                <w:b/>
                <w:color w:val="FFFFFF" w:themeColor="background1"/>
                <w:sz w:val="18"/>
                <w:szCs w:val="18"/>
              </w:rPr>
              <w:t>Rationale and commentary</w:t>
            </w:r>
          </w:p>
        </w:tc>
      </w:tr>
      <w:tr w:rsidR="00DC23E8" w:rsidRPr="00434ECC" w14:paraId="79D13493" w14:textId="77777777" w:rsidTr="009645E4">
        <w:tc>
          <w:tcPr>
            <w:tcW w:w="1951" w:type="dxa"/>
            <w:gridSpan w:val="2"/>
            <w:tcMar>
              <w:left w:w="57" w:type="dxa"/>
              <w:right w:w="57" w:type="dxa"/>
            </w:tcMar>
            <w:vAlign w:val="center"/>
          </w:tcPr>
          <w:p w14:paraId="76DE9BA6" w14:textId="77777777" w:rsidR="00DC23E8" w:rsidRPr="00434ECC" w:rsidRDefault="00DC23E8" w:rsidP="00571C22">
            <w:pPr>
              <w:spacing w:before="20" w:after="20"/>
              <w:rPr>
                <w:sz w:val="18"/>
                <w:szCs w:val="18"/>
              </w:rPr>
            </w:pPr>
            <w:r w:rsidRPr="00434ECC">
              <w:rPr>
                <w:sz w:val="18"/>
                <w:szCs w:val="18"/>
              </w:rPr>
              <w:t>Political acceptability</w:t>
            </w:r>
          </w:p>
        </w:tc>
        <w:tc>
          <w:tcPr>
            <w:tcW w:w="1004" w:type="dxa"/>
            <w:gridSpan w:val="2"/>
            <w:shd w:val="clear" w:color="auto" w:fill="FFC200"/>
            <w:tcMar>
              <w:left w:w="57" w:type="dxa"/>
              <w:right w:w="57" w:type="dxa"/>
            </w:tcMar>
            <w:vAlign w:val="center"/>
          </w:tcPr>
          <w:p w14:paraId="55061FFF"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67065AAB" w14:textId="77777777" w:rsidR="00DC23E8" w:rsidRPr="00434ECC" w:rsidRDefault="00DC23E8" w:rsidP="00571C22">
            <w:pPr>
              <w:spacing w:before="20" w:after="20"/>
              <w:rPr>
                <w:sz w:val="18"/>
                <w:szCs w:val="18"/>
              </w:rPr>
            </w:pPr>
            <w:r w:rsidRPr="00434ECC">
              <w:rPr>
                <w:sz w:val="18"/>
                <w:szCs w:val="18"/>
              </w:rPr>
              <w:t xml:space="preserve">Potential political concerns over a vehicle being stored and operated outside the </w:t>
            </w:r>
            <w:r w:rsidR="001D1DD4">
              <w:rPr>
                <w:sz w:val="18"/>
                <w:szCs w:val="18"/>
              </w:rPr>
              <w:t>Council</w:t>
            </w:r>
            <w:r w:rsidRPr="00434ECC">
              <w:rPr>
                <w:sz w:val="18"/>
                <w:szCs w:val="18"/>
              </w:rPr>
              <w:t xml:space="preserve"> area</w:t>
            </w:r>
            <w:r w:rsidR="00300632">
              <w:rPr>
                <w:sz w:val="18"/>
                <w:szCs w:val="18"/>
              </w:rPr>
              <w:t xml:space="preserve">. </w:t>
            </w:r>
          </w:p>
        </w:tc>
      </w:tr>
      <w:tr w:rsidR="00DC23E8" w:rsidRPr="00434ECC" w14:paraId="20BAAE31" w14:textId="77777777" w:rsidTr="009645E4">
        <w:tc>
          <w:tcPr>
            <w:tcW w:w="1951" w:type="dxa"/>
            <w:gridSpan w:val="2"/>
            <w:tcMar>
              <w:left w:w="57" w:type="dxa"/>
              <w:right w:w="57" w:type="dxa"/>
            </w:tcMar>
            <w:vAlign w:val="center"/>
          </w:tcPr>
          <w:p w14:paraId="69DADF2A" w14:textId="77777777" w:rsidR="00DC23E8" w:rsidRPr="00434ECC" w:rsidRDefault="00DC23E8" w:rsidP="00571C22">
            <w:pPr>
              <w:spacing w:before="20" w:after="20"/>
              <w:rPr>
                <w:sz w:val="18"/>
                <w:szCs w:val="18"/>
              </w:rPr>
            </w:pPr>
            <w:r w:rsidRPr="00434ECC">
              <w:rPr>
                <w:sz w:val="18"/>
                <w:szCs w:val="18"/>
              </w:rPr>
              <w:t xml:space="preserve">Collection vehicle storage </w:t>
            </w:r>
          </w:p>
        </w:tc>
        <w:tc>
          <w:tcPr>
            <w:tcW w:w="1004" w:type="dxa"/>
            <w:gridSpan w:val="2"/>
            <w:shd w:val="clear" w:color="auto" w:fill="9BBB59"/>
            <w:tcMar>
              <w:left w:w="57" w:type="dxa"/>
              <w:right w:w="57" w:type="dxa"/>
            </w:tcMar>
            <w:vAlign w:val="center"/>
          </w:tcPr>
          <w:p w14:paraId="0CB04087" w14:textId="77777777" w:rsidR="00DC23E8" w:rsidRPr="00434ECC" w:rsidRDefault="00DC23E8" w:rsidP="00571C22">
            <w:pPr>
              <w:spacing w:before="20" w:after="20"/>
              <w:rPr>
                <w:sz w:val="18"/>
                <w:szCs w:val="18"/>
              </w:rPr>
            </w:pPr>
          </w:p>
        </w:tc>
        <w:tc>
          <w:tcPr>
            <w:tcW w:w="6893" w:type="dxa"/>
            <w:vMerge w:val="restart"/>
            <w:tcMar>
              <w:left w:w="57" w:type="dxa"/>
              <w:right w:w="57" w:type="dxa"/>
            </w:tcMar>
            <w:vAlign w:val="center"/>
          </w:tcPr>
          <w:p w14:paraId="60A82E98" w14:textId="77777777" w:rsidR="00DC23E8" w:rsidRPr="00434ECC" w:rsidRDefault="00DC23E8" w:rsidP="00571C22">
            <w:pPr>
              <w:spacing w:before="20" w:after="20"/>
              <w:rPr>
                <w:sz w:val="18"/>
                <w:szCs w:val="18"/>
              </w:rPr>
            </w:pPr>
            <w:r w:rsidRPr="00434ECC">
              <w:rPr>
                <w:sz w:val="18"/>
                <w:szCs w:val="18"/>
              </w:rPr>
              <w:t xml:space="preserve">Considering this change in isolation, i.e. accommodating one additional collection vehicle, space for vehicle, </w:t>
            </w:r>
            <w:proofErr w:type="gramStart"/>
            <w:r w:rsidRPr="00434ECC">
              <w:rPr>
                <w:sz w:val="18"/>
                <w:szCs w:val="18"/>
              </w:rPr>
              <w:t>parking</w:t>
            </w:r>
            <w:proofErr w:type="gramEnd"/>
            <w:r w:rsidRPr="00434ECC">
              <w:rPr>
                <w:sz w:val="18"/>
                <w:szCs w:val="18"/>
              </w:rPr>
              <w:t xml:space="preserve"> as staff should be adequate</w:t>
            </w:r>
            <w:r w:rsidR="00300632">
              <w:rPr>
                <w:sz w:val="18"/>
                <w:szCs w:val="18"/>
              </w:rPr>
              <w:t xml:space="preserve">. </w:t>
            </w:r>
          </w:p>
          <w:p w14:paraId="2F1055DC" w14:textId="77777777" w:rsidR="00DC23E8" w:rsidRPr="00434ECC" w:rsidRDefault="00DC23E8" w:rsidP="00571C22">
            <w:pPr>
              <w:spacing w:before="20" w:after="20"/>
              <w:rPr>
                <w:sz w:val="18"/>
                <w:szCs w:val="18"/>
              </w:rPr>
            </w:pPr>
            <w:r w:rsidRPr="00434ECC">
              <w:rPr>
                <w:sz w:val="18"/>
                <w:szCs w:val="18"/>
              </w:rPr>
              <w:t xml:space="preserve">However if the realignment of South Liverpool and North Knowsley were to be carried out then may be a need to reorganise depot arrangements in </w:t>
            </w:r>
            <w:proofErr w:type="spellStart"/>
            <w:r w:rsidRPr="00434ECC">
              <w:rPr>
                <w:sz w:val="18"/>
                <w:szCs w:val="18"/>
              </w:rPr>
              <w:t>Huyton</w:t>
            </w:r>
            <w:proofErr w:type="spellEnd"/>
            <w:r w:rsidRPr="00434ECC">
              <w:rPr>
                <w:sz w:val="18"/>
                <w:szCs w:val="18"/>
              </w:rPr>
              <w:t xml:space="preserve"> and potential use the Link Road site </w:t>
            </w:r>
          </w:p>
        </w:tc>
      </w:tr>
      <w:tr w:rsidR="00DC23E8" w:rsidRPr="00434ECC" w14:paraId="64396363" w14:textId="77777777" w:rsidTr="009645E4">
        <w:tc>
          <w:tcPr>
            <w:tcW w:w="1951" w:type="dxa"/>
            <w:gridSpan w:val="2"/>
            <w:tcMar>
              <w:left w:w="57" w:type="dxa"/>
              <w:right w:w="57" w:type="dxa"/>
            </w:tcMar>
            <w:vAlign w:val="center"/>
          </w:tcPr>
          <w:p w14:paraId="34B95C67" w14:textId="77777777" w:rsidR="00DC23E8" w:rsidRPr="00434ECC" w:rsidRDefault="00DC23E8" w:rsidP="00571C22">
            <w:pPr>
              <w:spacing w:before="20" w:after="20"/>
              <w:rPr>
                <w:sz w:val="18"/>
                <w:szCs w:val="18"/>
              </w:rPr>
            </w:pPr>
            <w:r w:rsidRPr="00434ECC">
              <w:rPr>
                <w:sz w:val="18"/>
                <w:szCs w:val="18"/>
              </w:rPr>
              <w:t xml:space="preserve">Staff parking </w:t>
            </w:r>
          </w:p>
        </w:tc>
        <w:tc>
          <w:tcPr>
            <w:tcW w:w="1004" w:type="dxa"/>
            <w:gridSpan w:val="2"/>
            <w:shd w:val="clear" w:color="auto" w:fill="9BBB59"/>
            <w:tcMar>
              <w:left w:w="57" w:type="dxa"/>
              <w:right w:w="57" w:type="dxa"/>
            </w:tcMar>
            <w:vAlign w:val="center"/>
          </w:tcPr>
          <w:p w14:paraId="461AA3A6" w14:textId="77777777" w:rsidR="00DC23E8" w:rsidRPr="00434ECC" w:rsidRDefault="00DC23E8" w:rsidP="00571C22">
            <w:pPr>
              <w:spacing w:before="20" w:after="20"/>
              <w:rPr>
                <w:sz w:val="18"/>
                <w:szCs w:val="18"/>
              </w:rPr>
            </w:pPr>
          </w:p>
        </w:tc>
        <w:tc>
          <w:tcPr>
            <w:tcW w:w="6893" w:type="dxa"/>
            <w:vMerge/>
            <w:tcMar>
              <w:left w:w="57" w:type="dxa"/>
              <w:right w:w="57" w:type="dxa"/>
            </w:tcMar>
            <w:vAlign w:val="center"/>
          </w:tcPr>
          <w:p w14:paraId="0704F50B" w14:textId="77777777" w:rsidR="00DC23E8" w:rsidRPr="00434ECC" w:rsidRDefault="00DC23E8" w:rsidP="00571C22">
            <w:pPr>
              <w:spacing w:before="20" w:after="20"/>
              <w:rPr>
                <w:sz w:val="18"/>
                <w:szCs w:val="18"/>
              </w:rPr>
            </w:pPr>
          </w:p>
        </w:tc>
      </w:tr>
      <w:tr w:rsidR="00DC23E8" w:rsidRPr="00434ECC" w14:paraId="7EF1F777" w14:textId="77777777" w:rsidTr="009645E4">
        <w:tc>
          <w:tcPr>
            <w:tcW w:w="1951" w:type="dxa"/>
            <w:gridSpan w:val="2"/>
            <w:tcMar>
              <w:left w:w="57" w:type="dxa"/>
              <w:right w:w="57" w:type="dxa"/>
            </w:tcMar>
            <w:vAlign w:val="center"/>
          </w:tcPr>
          <w:p w14:paraId="08A6B63E" w14:textId="77777777" w:rsidR="00DC23E8" w:rsidRPr="00434ECC" w:rsidRDefault="00DC23E8" w:rsidP="00571C22">
            <w:pPr>
              <w:spacing w:before="20" w:after="20"/>
              <w:rPr>
                <w:sz w:val="18"/>
                <w:szCs w:val="18"/>
              </w:rPr>
            </w:pPr>
            <w:r w:rsidRPr="00434ECC">
              <w:rPr>
                <w:sz w:val="18"/>
                <w:szCs w:val="18"/>
              </w:rPr>
              <w:t>Office/welfare area space</w:t>
            </w:r>
          </w:p>
        </w:tc>
        <w:tc>
          <w:tcPr>
            <w:tcW w:w="1004" w:type="dxa"/>
            <w:gridSpan w:val="2"/>
            <w:shd w:val="clear" w:color="auto" w:fill="9BBB59"/>
            <w:tcMar>
              <w:left w:w="57" w:type="dxa"/>
              <w:right w:w="57" w:type="dxa"/>
            </w:tcMar>
            <w:vAlign w:val="center"/>
          </w:tcPr>
          <w:p w14:paraId="7EAA23DD" w14:textId="77777777" w:rsidR="00DC23E8" w:rsidRPr="00434ECC" w:rsidRDefault="00DC23E8" w:rsidP="00571C22">
            <w:pPr>
              <w:spacing w:before="20" w:after="20"/>
              <w:rPr>
                <w:sz w:val="18"/>
                <w:szCs w:val="18"/>
              </w:rPr>
            </w:pPr>
          </w:p>
        </w:tc>
        <w:tc>
          <w:tcPr>
            <w:tcW w:w="6893" w:type="dxa"/>
            <w:vMerge/>
            <w:tcMar>
              <w:left w:w="57" w:type="dxa"/>
              <w:right w:w="57" w:type="dxa"/>
            </w:tcMar>
            <w:vAlign w:val="center"/>
          </w:tcPr>
          <w:p w14:paraId="602ED017" w14:textId="77777777" w:rsidR="00DC23E8" w:rsidRPr="00434ECC" w:rsidRDefault="00DC23E8" w:rsidP="00571C22">
            <w:pPr>
              <w:spacing w:before="20" w:after="20"/>
              <w:rPr>
                <w:sz w:val="18"/>
                <w:szCs w:val="18"/>
              </w:rPr>
            </w:pPr>
          </w:p>
        </w:tc>
      </w:tr>
      <w:tr w:rsidR="00DC23E8" w:rsidRPr="00434ECC" w14:paraId="61171016" w14:textId="77777777" w:rsidTr="009645E4">
        <w:tc>
          <w:tcPr>
            <w:tcW w:w="1951" w:type="dxa"/>
            <w:gridSpan w:val="2"/>
            <w:tcMar>
              <w:left w:w="57" w:type="dxa"/>
              <w:right w:w="57" w:type="dxa"/>
            </w:tcMar>
            <w:vAlign w:val="center"/>
          </w:tcPr>
          <w:p w14:paraId="23AF8CC3" w14:textId="77777777" w:rsidR="00DC23E8" w:rsidRPr="00434ECC" w:rsidRDefault="00DC23E8" w:rsidP="00571C22">
            <w:pPr>
              <w:spacing w:before="20" w:after="20"/>
              <w:rPr>
                <w:sz w:val="18"/>
                <w:szCs w:val="18"/>
              </w:rPr>
            </w:pPr>
            <w:r w:rsidRPr="00434ECC">
              <w:rPr>
                <w:sz w:val="18"/>
                <w:szCs w:val="18"/>
              </w:rPr>
              <w:t xml:space="preserve">Operational practices </w:t>
            </w:r>
          </w:p>
        </w:tc>
        <w:tc>
          <w:tcPr>
            <w:tcW w:w="1004" w:type="dxa"/>
            <w:gridSpan w:val="2"/>
            <w:shd w:val="clear" w:color="auto" w:fill="FFC200"/>
            <w:tcMar>
              <w:left w:w="57" w:type="dxa"/>
              <w:right w:w="57" w:type="dxa"/>
            </w:tcMar>
            <w:vAlign w:val="center"/>
          </w:tcPr>
          <w:p w14:paraId="20B7EA7C"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4AAB6220" w14:textId="77777777" w:rsidR="00DC23E8" w:rsidRPr="00434ECC" w:rsidRDefault="00DC23E8" w:rsidP="00571C22">
            <w:pPr>
              <w:spacing w:before="20" w:after="20"/>
              <w:rPr>
                <w:sz w:val="18"/>
                <w:szCs w:val="18"/>
              </w:rPr>
            </w:pPr>
            <w:r w:rsidRPr="00434ECC">
              <w:rPr>
                <w:sz w:val="18"/>
                <w:szCs w:val="18"/>
              </w:rPr>
              <w:t>There would be no change in the tipping points for either residual or garden waste collections</w:t>
            </w:r>
            <w:r w:rsidR="00300632">
              <w:rPr>
                <w:sz w:val="18"/>
                <w:szCs w:val="18"/>
              </w:rPr>
              <w:t xml:space="preserve">. </w:t>
            </w:r>
          </w:p>
          <w:p w14:paraId="2BE03F9E" w14:textId="77777777" w:rsidR="00DC23E8" w:rsidRPr="00434ECC" w:rsidRDefault="00DC23E8" w:rsidP="00571C22">
            <w:pPr>
              <w:spacing w:before="20" w:after="20"/>
              <w:rPr>
                <w:sz w:val="18"/>
                <w:szCs w:val="18"/>
              </w:rPr>
            </w:pPr>
            <w:r w:rsidRPr="00434ECC">
              <w:rPr>
                <w:sz w:val="18"/>
                <w:szCs w:val="18"/>
              </w:rPr>
              <w:t>For the residual rounds, there would be savings in both the drive time to the round in the morning and the time from tipping point to depot at the end of the working day</w:t>
            </w:r>
            <w:r w:rsidR="00300632">
              <w:rPr>
                <w:sz w:val="18"/>
                <w:szCs w:val="18"/>
              </w:rPr>
              <w:t xml:space="preserve">. </w:t>
            </w:r>
            <w:r w:rsidRPr="00434ECC">
              <w:rPr>
                <w:sz w:val="18"/>
                <w:szCs w:val="18"/>
              </w:rPr>
              <w:t xml:space="preserve">For the garden waste rounds, there would be a drive time saving to the round but no time saving in the drive time from the </w:t>
            </w:r>
            <w:proofErr w:type="spellStart"/>
            <w:r w:rsidRPr="00434ECC">
              <w:rPr>
                <w:sz w:val="18"/>
                <w:szCs w:val="18"/>
              </w:rPr>
              <w:t>Whitemoss</w:t>
            </w:r>
            <w:proofErr w:type="spellEnd"/>
            <w:r w:rsidRPr="00434ECC">
              <w:rPr>
                <w:sz w:val="18"/>
                <w:szCs w:val="18"/>
              </w:rPr>
              <w:t xml:space="preserve"> composting facility back to the depot</w:t>
            </w:r>
            <w:r w:rsidR="00300632">
              <w:rPr>
                <w:sz w:val="18"/>
                <w:szCs w:val="18"/>
              </w:rPr>
              <w:t xml:space="preserve">. </w:t>
            </w:r>
          </w:p>
          <w:p w14:paraId="54F549A5" w14:textId="77777777" w:rsidR="00DC23E8" w:rsidRPr="00434ECC" w:rsidRDefault="00DC23E8" w:rsidP="00571C22">
            <w:pPr>
              <w:spacing w:before="20" w:after="20"/>
              <w:rPr>
                <w:sz w:val="18"/>
                <w:szCs w:val="18"/>
              </w:rPr>
            </w:pPr>
            <w:r w:rsidRPr="00434ECC">
              <w:rPr>
                <w:sz w:val="18"/>
                <w:szCs w:val="18"/>
              </w:rPr>
              <w:t xml:space="preserve">Some changes to collection days would be required as there are no residual waste collections in the </w:t>
            </w:r>
            <w:proofErr w:type="spellStart"/>
            <w:r w:rsidRPr="00434ECC">
              <w:rPr>
                <w:sz w:val="18"/>
                <w:szCs w:val="18"/>
              </w:rPr>
              <w:t>Rainhill</w:t>
            </w:r>
            <w:proofErr w:type="spellEnd"/>
            <w:r w:rsidRPr="00434ECC">
              <w:rPr>
                <w:sz w:val="18"/>
                <w:szCs w:val="18"/>
              </w:rPr>
              <w:t xml:space="preserve"> areas on Fridays</w:t>
            </w:r>
            <w:r w:rsidR="00300632">
              <w:rPr>
                <w:sz w:val="18"/>
                <w:szCs w:val="18"/>
              </w:rPr>
              <w:t xml:space="preserve">. </w:t>
            </w:r>
            <w:r w:rsidRPr="00434ECC">
              <w:rPr>
                <w:sz w:val="18"/>
                <w:szCs w:val="18"/>
              </w:rPr>
              <w:t xml:space="preserve">One or two rounds may need to be reallocated to a </w:t>
            </w:r>
            <w:proofErr w:type="gramStart"/>
            <w:r w:rsidRPr="00434ECC">
              <w:rPr>
                <w:sz w:val="18"/>
                <w:szCs w:val="18"/>
              </w:rPr>
              <w:t>Friday which</w:t>
            </w:r>
            <w:proofErr w:type="gramEnd"/>
            <w:r w:rsidRPr="00434ECC">
              <w:rPr>
                <w:sz w:val="18"/>
                <w:szCs w:val="18"/>
              </w:rPr>
              <w:t xml:space="preserve"> would require communications with residents affected</w:t>
            </w:r>
            <w:r w:rsidR="00300632">
              <w:rPr>
                <w:sz w:val="18"/>
                <w:szCs w:val="18"/>
              </w:rPr>
              <w:t xml:space="preserve">. </w:t>
            </w:r>
            <w:r w:rsidRPr="00434ECC">
              <w:rPr>
                <w:sz w:val="18"/>
                <w:szCs w:val="18"/>
              </w:rPr>
              <w:t xml:space="preserve">This would also require a one or two recycling round to be changed to a Friday as all collection </w:t>
            </w:r>
            <w:proofErr w:type="gramStart"/>
            <w:r w:rsidRPr="00434ECC">
              <w:rPr>
                <w:sz w:val="18"/>
                <w:szCs w:val="18"/>
              </w:rPr>
              <w:t>take</w:t>
            </w:r>
            <w:proofErr w:type="gramEnd"/>
            <w:r w:rsidRPr="00434ECC">
              <w:rPr>
                <w:sz w:val="18"/>
                <w:szCs w:val="18"/>
              </w:rPr>
              <w:t xml:space="preserve"> place on the same day.</w:t>
            </w:r>
          </w:p>
        </w:tc>
      </w:tr>
      <w:tr w:rsidR="00DC23E8" w:rsidRPr="00434ECC" w14:paraId="65B7E202" w14:textId="77777777" w:rsidTr="009645E4">
        <w:trPr>
          <w:cantSplit/>
        </w:trPr>
        <w:tc>
          <w:tcPr>
            <w:tcW w:w="1951" w:type="dxa"/>
            <w:gridSpan w:val="2"/>
            <w:tcMar>
              <w:left w:w="57" w:type="dxa"/>
              <w:right w:w="57" w:type="dxa"/>
            </w:tcMar>
            <w:vAlign w:val="center"/>
          </w:tcPr>
          <w:p w14:paraId="4CD11154" w14:textId="77777777" w:rsidR="00DC23E8" w:rsidRPr="00434ECC" w:rsidRDefault="00DC23E8" w:rsidP="00571C22">
            <w:pPr>
              <w:spacing w:before="20" w:after="20"/>
              <w:rPr>
                <w:sz w:val="18"/>
                <w:szCs w:val="18"/>
              </w:rPr>
            </w:pPr>
            <w:r w:rsidRPr="00434ECC">
              <w:rPr>
                <w:sz w:val="18"/>
                <w:szCs w:val="18"/>
              </w:rPr>
              <w:t>Labour relations issues</w:t>
            </w:r>
          </w:p>
        </w:tc>
        <w:tc>
          <w:tcPr>
            <w:tcW w:w="502" w:type="dxa"/>
            <w:shd w:val="clear" w:color="auto" w:fill="9BBB59"/>
            <w:tcMar>
              <w:left w:w="57" w:type="dxa"/>
              <w:right w:w="57" w:type="dxa"/>
            </w:tcMar>
            <w:vAlign w:val="center"/>
          </w:tcPr>
          <w:p w14:paraId="0B92AE97" w14:textId="77777777" w:rsidR="00DC23E8" w:rsidRPr="00434ECC" w:rsidRDefault="00DC23E8" w:rsidP="00571C22">
            <w:pPr>
              <w:spacing w:before="20" w:after="20"/>
              <w:rPr>
                <w:sz w:val="18"/>
                <w:szCs w:val="18"/>
              </w:rPr>
            </w:pPr>
          </w:p>
        </w:tc>
        <w:tc>
          <w:tcPr>
            <w:tcW w:w="502" w:type="dxa"/>
            <w:shd w:val="clear" w:color="auto" w:fill="FFC200"/>
            <w:vAlign w:val="center"/>
          </w:tcPr>
          <w:p w14:paraId="15409FFD"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6B466B2C" w14:textId="77777777" w:rsidR="00DC23E8" w:rsidRPr="00434ECC" w:rsidRDefault="00DC23E8" w:rsidP="00571C22">
            <w:pPr>
              <w:spacing w:before="20" w:after="20"/>
              <w:rPr>
                <w:sz w:val="18"/>
                <w:szCs w:val="18"/>
              </w:rPr>
            </w:pPr>
            <w:r w:rsidRPr="00434ECC">
              <w:rPr>
                <w:sz w:val="18"/>
                <w:szCs w:val="18"/>
              </w:rPr>
              <w:t>Collection crews would be remote from management structures; therefore there may be a need to review supervision procedures.</w:t>
            </w:r>
          </w:p>
          <w:p w14:paraId="078A7504" w14:textId="77777777" w:rsidR="00DC23E8" w:rsidRPr="00434ECC" w:rsidRDefault="00DC23E8" w:rsidP="00571C22">
            <w:pPr>
              <w:spacing w:before="20" w:after="20"/>
              <w:rPr>
                <w:sz w:val="18"/>
                <w:szCs w:val="18"/>
              </w:rPr>
            </w:pPr>
            <w:r w:rsidRPr="00434ECC">
              <w:rPr>
                <w:sz w:val="18"/>
                <w:szCs w:val="18"/>
              </w:rPr>
              <w:t xml:space="preserve">Collection crews would effectively be based at a different location to their current operational </w:t>
            </w:r>
            <w:proofErr w:type="gramStart"/>
            <w:r w:rsidRPr="00434ECC">
              <w:rPr>
                <w:sz w:val="18"/>
                <w:szCs w:val="18"/>
              </w:rPr>
              <w:t>base which</w:t>
            </w:r>
            <w:proofErr w:type="gramEnd"/>
            <w:r w:rsidRPr="00434ECC">
              <w:rPr>
                <w:sz w:val="18"/>
                <w:szCs w:val="18"/>
              </w:rPr>
              <w:t xml:space="preserve"> may require a relocation payment to cover any additional transport costs associated with getting to and from work</w:t>
            </w:r>
            <w:r w:rsidR="00300632">
              <w:rPr>
                <w:sz w:val="18"/>
                <w:szCs w:val="18"/>
              </w:rPr>
              <w:t xml:space="preserve">. </w:t>
            </w:r>
            <w:r w:rsidRPr="00434ECC">
              <w:rPr>
                <w:sz w:val="18"/>
                <w:szCs w:val="18"/>
              </w:rPr>
              <w:t xml:space="preserve">This may be able to be accommodated by using staff that live closer to </w:t>
            </w:r>
            <w:proofErr w:type="spellStart"/>
            <w:r w:rsidRPr="00434ECC">
              <w:rPr>
                <w:sz w:val="18"/>
                <w:szCs w:val="18"/>
              </w:rPr>
              <w:t>Huyton</w:t>
            </w:r>
            <w:proofErr w:type="spellEnd"/>
            <w:r w:rsidRPr="00434ECC">
              <w:rPr>
                <w:sz w:val="18"/>
                <w:szCs w:val="18"/>
              </w:rPr>
              <w:t xml:space="preserve"> than </w:t>
            </w:r>
            <w:proofErr w:type="spellStart"/>
            <w:r w:rsidRPr="00434ECC">
              <w:rPr>
                <w:sz w:val="18"/>
                <w:szCs w:val="18"/>
              </w:rPr>
              <w:t>Hardshaw</w:t>
            </w:r>
            <w:proofErr w:type="spellEnd"/>
            <w:r w:rsidRPr="00434ECC">
              <w:rPr>
                <w:sz w:val="18"/>
                <w:szCs w:val="18"/>
              </w:rPr>
              <w:t xml:space="preserve"> Brook</w:t>
            </w:r>
          </w:p>
        </w:tc>
      </w:tr>
      <w:tr w:rsidR="00DC23E8" w:rsidRPr="00434ECC" w14:paraId="34926D45" w14:textId="77777777" w:rsidTr="0026137A">
        <w:trPr>
          <w:cantSplit/>
        </w:trPr>
        <w:tc>
          <w:tcPr>
            <w:tcW w:w="1951" w:type="dxa"/>
            <w:gridSpan w:val="2"/>
            <w:tcMar>
              <w:left w:w="57" w:type="dxa"/>
              <w:right w:w="57" w:type="dxa"/>
            </w:tcMar>
            <w:vAlign w:val="center"/>
          </w:tcPr>
          <w:p w14:paraId="5A665279" w14:textId="77777777" w:rsidR="00DC23E8" w:rsidRPr="00434ECC" w:rsidRDefault="00DC23E8" w:rsidP="00571C22">
            <w:pPr>
              <w:spacing w:before="20" w:after="20"/>
              <w:rPr>
                <w:sz w:val="18"/>
                <w:szCs w:val="18"/>
              </w:rPr>
            </w:pPr>
            <w:r w:rsidRPr="00434ECC">
              <w:rPr>
                <w:sz w:val="18"/>
                <w:szCs w:val="18"/>
              </w:rPr>
              <w:lastRenderedPageBreak/>
              <w:t>Health and safety (H&amp;S) implications</w:t>
            </w:r>
          </w:p>
        </w:tc>
        <w:tc>
          <w:tcPr>
            <w:tcW w:w="1004" w:type="dxa"/>
            <w:gridSpan w:val="2"/>
            <w:shd w:val="clear" w:color="auto" w:fill="9BBB59"/>
            <w:tcMar>
              <w:left w:w="57" w:type="dxa"/>
              <w:right w:w="57" w:type="dxa"/>
            </w:tcMar>
            <w:vAlign w:val="center"/>
          </w:tcPr>
          <w:p w14:paraId="2276CD71"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42B42797" w14:textId="77777777" w:rsidR="00DC23E8" w:rsidRPr="00434ECC" w:rsidRDefault="00DC23E8" w:rsidP="00571C22">
            <w:pPr>
              <w:spacing w:before="20" w:after="20"/>
              <w:rPr>
                <w:sz w:val="18"/>
                <w:szCs w:val="18"/>
              </w:rPr>
            </w:pPr>
            <w:r w:rsidRPr="00434ECC">
              <w:rPr>
                <w:sz w:val="18"/>
                <w:szCs w:val="18"/>
              </w:rPr>
              <w:t xml:space="preserve">Crews would be using the vehicles they have been trained on and RCVs already use the site, so after initial site induction related to the start/end of the working day no H&amp;S implications issues anticipated. </w:t>
            </w:r>
          </w:p>
          <w:p w14:paraId="145FA6E5" w14:textId="77777777" w:rsidR="00DC23E8" w:rsidRPr="00434ECC" w:rsidRDefault="00DC23E8" w:rsidP="00571C22">
            <w:pPr>
              <w:spacing w:before="20" w:after="20"/>
              <w:rPr>
                <w:sz w:val="18"/>
                <w:szCs w:val="18"/>
              </w:rPr>
            </w:pPr>
            <w:r w:rsidRPr="00434ECC">
              <w:rPr>
                <w:sz w:val="18"/>
                <w:szCs w:val="18"/>
              </w:rPr>
              <w:t>Risk assessments / procedure related vehicle safety checks would need to be reviewed and safe systems of work agreed</w:t>
            </w:r>
            <w:r w:rsidR="00300632">
              <w:rPr>
                <w:sz w:val="18"/>
                <w:szCs w:val="18"/>
              </w:rPr>
              <w:t xml:space="preserve">. </w:t>
            </w:r>
          </w:p>
        </w:tc>
      </w:tr>
      <w:tr w:rsidR="00DC23E8" w:rsidRPr="00434ECC" w14:paraId="4EF7414C" w14:textId="77777777" w:rsidTr="009645E4">
        <w:tc>
          <w:tcPr>
            <w:tcW w:w="1951" w:type="dxa"/>
            <w:gridSpan w:val="2"/>
            <w:shd w:val="clear" w:color="auto" w:fill="007078"/>
            <w:vAlign w:val="center"/>
          </w:tcPr>
          <w:p w14:paraId="7076ADE1" w14:textId="77777777" w:rsidR="00DC23E8" w:rsidRPr="00434ECC" w:rsidRDefault="00DC23E8" w:rsidP="00571C22">
            <w:pPr>
              <w:spacing w:before="40" w:after="40"/>
              <w:rPr>
                <w:sz w:val="18"/>
                <w:szCs w:val="18"/>
              </w:rPr>
            </w:pPr>
            <w:r w:rsidRPr="00434ECC">
              <w:rPr>
                <w:b/>
                <w:color w:val="FFFFFF" w:themeColor="background1"/>
                <w:sz w:val="18"/>
                <w:szCs w:val="18"/>
              </w:rPr>
              <w:t>Cost element</w:t>
            </w:r>
          </w:p>
        </w:tc>
        <w:tc>
          <w:tcPr>
            <w:tcW w:w="1004" w:type="dxa"/>
            <w:gridSpan w:val="2"/>
            <w:shd w:val="clear" w:color="auto" w:fill="007078"/>
            <w:vAlign w:val="center"/>
          </w:tcPr>
          <w:p w14:paraId="13F98B53" w14:textId="77777777" w:rsidR="00DC23E8" w:rsidRPr="00434ECC" w:rsidRDefault="00DC23E8" w:rsidP="00571C22">
            <w:pPr>
              <w:spacing w:before="40" w:after="40"/>
              <w:rPr>
                <w:sz w:val="18"/>
                <w:szCs w:val="18"/>
              </w:rPr>
            </w:pPr>
            <w:r w:rsidRPr="00434ECC">
              <w:rPr>
                <w:b/>
                <w:color w:val="FFFFFF" w:themeColor="background1"/>
                <w:sz w:val="18"/>
                <w:szCs w:val="18"/>
              </w:rPr>
              <w:t>Grading</w:t>
            </w:r>
          </w:p>
        </w:tc>
        <w:tc>
          <w:tcPr>
            <w:tcW w:w="6893" w:type="dxa"/>
            <w:shd w:val="clear" w:color="auto" w:fill="007078"/>
            <w:vAlign w:val="center"/>
          </w:tcPr>
          <w:p w14:paraId="6762A8EC" w14:textId="77777777" w:rsidR="00DC23E8" w:rsidRPr="00434ECC" w:rsidRDefault="00DC23E8" w:rsidP="00571C22">
            <w:pPr>
              <w:spacing w:before="40" w:after="40"/>
              <w:rPr>
                <w:b/>
                <w:color w:val="FFFFFF" w:themeColor="background1"/>
                <w:sz w:val="18"/>
                <w:szCs w:val="18"/>
              </w:rPr>
            </w:pPr>
            <w:r w:rsidRPr="00434ECC">
              <w:rPr>
                <w:b/>
                <w:color w:val="FFFFFF" w:themeColor="background1"/>
                <w:sz w:val="18"/>
                <w:szCs w:val="18"/>
              </w:rPr>
              <w:t>Rationale and commentary</w:t>
            </w:r>
          </w:p>
        </w:tc>
      </w:tr>
      <w:tr w:rsidR="00DC23E8" w:rsidRPr="00434ECC" w14:paraId="2F16B433" w14:textId="77777777" w:rsidTr="009645E4">
        <w:tc>
          <w:tcPr>
            <w:tcW w:w="1951" w:type="dxa"/>
            <w:gridSpan w:val="2"/>
            <w:tcMar>
              <w:left w:w="57" w:type="dxa"/>
              <w:right w:w="57" w:type="dxa"/>
            </w:tcMar>
            <w:vAlign w:val="center"/>
          </w:tcPr>
          <w:p w14:paraId="7E90D919" w14:textId="77777777" w:rsidR="00DC23E8" w:rsidRPr="00434ECC" w:rsidRDefault="00DC23E8" w:rsidP="00571C22">
            <w:pPr>
              <w:spacing w:before="20" w:after="20"/>
              <w:rPr>
                <w:sz w:val="18"/>
                <w:szCs w:val="18"/>
              </w:rPr>
            </w:pPr>
            <w:r w:rsidRPr="00434ECC">
              <w:rPr>
                <w:sz w:val="18"/>
                <w:szCs w:val="18"/>
              </w:rPr>
              <w:t>Capital expenditure to upgrade depots</w:t>
            </w:r>
          </w:p>
        </w:tc>
        <w:tc>
          <w:tcPr>
            <w:tcW w:w="1004" w:type="dxa"/>
            <w:gridSpan w:val="2"/>
            <w:shd w:val="clear" w:color="auto" w:fill="9BBB59"/>
            <w:tcMar>
              <w:left w:w="57" w:type="dxa"/>
              <w:right w:w="57" w:type="dxa"/>
            </w:tcMar>
            <w:vAlign w:val="center"/>
          </w:tcPr>
          <w:p w14:paraId="15E581C8"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20B08623" w14:textId="77777777" w:rsidR="00DC23E8" w:rsidRPr="00434ECC" w:rsidRDefault="00DC23E8" w:rsidP="00571C22">
            <w:pPr>
              <w:spacing w:before="20" w:after="20"/>
              <w:rPr>
                <w:sz w:val="18"/>
                <w:szCs w:val="18"/>
              </w:rPr>
            </w:pPr>
            <w:r w:rsidRPr="00434ECC">
              <w:rPr>
                <w:sz w:val="18"/>
                <w:szCs w:val="18"/>
              </w:rPr>
              <w:t>Only requirement is vehicle parking crew accommodation for one vehicle, therefore no capital expenditure anticipated.</w:t>
            </w:r>
          </w:p>
        </w:tc>
      </w:tr>
      <w:tr w:rsidR="00DC23E8" w:rsidRPr="00434ECC" w14:paraId="4CA16D4C" w14:textId="77777777" w:rsidTr="009645E4">
        <w:tc>
          <w:tcPr>
            <w:tcW w:w="1951" w:type="dxa"/>
            <w:gridSpan w:val="2"/>
            <w:tcMar>
              <w:left w:w="57" w:type="dxa"/>
              <w:right w:w="57" w:type="dxa"/>
            </w:tcMar>
            <w:vAlign w:val="center"/>
          </w:tcPr>
          <w:p w14:paraId="150BC6F2" w14:textId="77777777" w:rsidR="00DC23E8" w:rsidRPr="00434ECC" w:rsidRDefault="00DC23E8" w:rsidP="00571C22">
            <w:pPr>
              <w:spacing w:before="20" w:after="20"/>
              <w:rPr>
                <w:sz w:val="18"/>
                <w:szCs w:val="18"/>
              </w:rPr>
            </w:pPr>
            <w:r w:rsidRPr="00434ECC">
              <w:rPr>
                <w:sz w:val="18"/>
                <w:szCs w:val="18"/>
              </w:rPr>
              <w:t xml:space="preserve">Depot operational costs </w:t>
            </w:r>
          </w:p>
        </w:tc>
        <w:tc>
          <w:tcPr>
            <w:tcW w:w="1004" w:type="dxa"/>
            <w:gridSpan w:val="2"/>
            <w:shd w:val="clear" w:color="auto" w:fill="FFC200"/>
            <w:tcMar>
              <w:left w:w="57" w:type="dxa"/>
              <w:right w:w="57" w:type="dxa"/>
            </w:tcMar>
            <w:vAlign w:val="center"/>
          </w:tcPr>
          <w:p w14:paraId="7FDBF126"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33BF4AB2" w14:textId="77777777" w:rsidR="00DC23E8" w:rsidRPr="00434ECC" w:rsidRDefault="00DC23E8" w:rsidP="00571C22">
            <w:pPr>
              <w:spacing w:before="20" w:after="20"/>
              <w:rPr>
                <w:sz w:val="18"/>
                <w:szCs w:val="18"/>
              </w:rPr>
            </w:pPr>
            <w:r w:rsidRPr="00434ECC">
              <w:rPr>
                <w:sz w:val="18"/>
                <w:szCs w:val="18"/>
              </w:rPr>
              <w:t>Given that this option results in only one vehicle relocating, it is assumed there would be no changes in cost or any cross charging between authorities.</w:t>
            </w:r>
          </w:p>
        </w:tc>
      </w:tr>
      <w:tr w:rsidR="00DC23E8" w:rsidRPr="00434ECC" w14:paraId="31FC5EA2" w14:textId="77777777" w:rsidTr="009645E4">
        <w:tc>
          <w:tcPr>
            <w:tcW w:w="1951" w:type="dxa"/>
            <w:gridSpan w:val="2"/>
            <w:tcMar>
              <w:left w:w="57" w:type="dxa"/>
              <w:right w:w="57" w:type="dxa"/>
            </w:tcMar>
            <w:vAlign w:val="center"/>
          </w:tcPr>
          <w:p w14:paraId="67EAE642" w14:textId="77777777" w:rsidR="00DC23E8" w:rsidRPr="00434ECC" w:rsidRDefault="00DC23E8" w:rsidP="00571C22">
            <w:pPr>
              <w:spacing w:before="20" w:after="20"/>
              <w:rPr>
                <w:sz w:val="18"/>
                <w:szCs w:val="18"/>
              </w:rPr>
            </w:pPr>
            <w:r w:rsidRPr="00434ECC">
              <w:rPr>
                <w:sz w:val="18"/>
                <w:szCs w:val="18"/>
              </w:rPr>
              <w:t>Vehicle and crew savings</w:t>
            </w:r>
          </w:p>
        </w:tc>
        <w:tc>
          <w:tcPr>
            <w:tcW w:w="1004" w:type="dxa"/>
            <w:gridSpan w:val="2"/>
            <w:shd w:val="clear" w:color="auto" w:fill="D99594"/>
            <w:tcMar>
              <w:left w:w="57" w:type="dxa"/>
              <w:right w:w="57" w:type="dxa"/>
            </w:tcMar>
            <w:vAlign w:val="center"/>
          </w:tcPr>
          <w:p w14:paraId="3990502A"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70601B18" w14:textId="77777777" w:rsidR="00DC23E8" w:rsidRPr="00434ECC" w:rsidRDefault="00DC23E8" w:rsidP="00571C22">
            <w:pPr>
              <w:spacing w:before="20" w:after="20"/>
              <w:rPr>
                <w:sz w:val="18"/>
                <w:szCs w:val="18"/>
              </w:rPr>
            </w:pPr>
            <w:r w:rsidRPr="00434ECC">
              <w:rPr>
                <w:sz w:val="18"/>
                <w:szCs w:val="18"/>
              </w:rPr>
              <w:t>The overall drive time savings are limited, due to only one vehicle being relocated</w:t>
            </w:r>
            <w:r w:rsidR="00300632">
              <w:rPr>
                <w:sz w:val="18"/>
                <w:szCs w:val="18"/>
              </w:rPr>
              <w:t xml:space="preserve">. </w:t>
            </w:r>
            <w:r w:rsidRPr="00434ECC">
              <w:rPr>
                <w:sz w:val="18"/>
                <w:szCs w:val="18"/>
              </w:rPr>
              <w:t>There could be some operational cost savings (e.g. fuel) but these would be marginal i.e. less than £1,000 per annum.</w:t>
            </w:r>
          </w:p>
        </w:tc>
      </w:tr>
      <w:tr w:rsidR="00DC23E8" w:rsidRPr="00434ECC" w14:paraId="5E1918D1" w14:textId="77777777" w:rsidTr="009645E4">
        <w:tc>
          <w:tcPr>
            <w:tcW w:w="1951" w:type="dxa"/>
            <w:gridSpan w:val="2"/>
            <w:tcMar>
              <w:left w:w="57" w:type="dxa"/>
              <w:right w:w="57" w:type="dxa"/>
            </w:tcMar>
            <w:vAlign w:val="center"/>
          </w:tcPr>
          <w:p w14:paraId="39C72A85" w14:textId="77777777" w:rsidR="00DC23E8" w:rsidRPr="00434ECC" w:rsidRDefault="00DC23E8" w:rsidP="00571C22">
            <w:pPr>
              <w:spacing w:before="20" w:after="20"/>
              <w:rPr>
                <w:sz w:val="18"/>
                <w:szCs w:val="18"/>
              </w:rPr>
            </w:pPr>
            <w:r w:rsidRPr="00434ECC">
              <w:rPr>
                <w:sz w:val="18"/>
                <w:szCs w:val="18"/>
              </w:rPr>
              <w:t>Vehicle maintenance costs</w:t>
            </w:r>
          </w:p>
        </w:tc>
        <w:tc>
          <w:tcPr>
            <w:tcW w:w="1004" w:type="dxa"/>
            <w:gridSpan w:val="2"/>
            <w:shd w:val="clear" w:color="auto" w:fill="FFC200"/>
            <w:tcMar>
              <w:left w:w="57" w:type="dxa"/>
              <w:right w:w="57" w:type="dxa"/>
            </w:tcMar>
            <w:vAlign w:val="center"/>
          </w:tcPr>
          <w:p w14:paraId="28B6F69A"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0E1F33F6" w14:textId="77777777" w:rsidR="00DC23E8" w:rsidRPr="00434ECC" w:rsidRDefault="00DC23E8" w:rsidP="00571C22">
            <w:pPr>
              <w:spacing w:before="20" w:after="20"/>
              <w:rPr>
                <w:sz w:val="18"/>
                <w:szCs w:val="18"/>
              </w:rPr>
            </w:pPr>
            <w:r w:rsidRPr="00434ECC">
              <w:rPr>
                <w:sz w:val="18"/>
                <w:szCs w:val="18"/>
              </w:rPr>
              <w:t xml:space="preserve">Both authorities operate Mercedes vehicles with </w:t>
            </w:r>
            <w:proofErr w:type="spellStart"/>
            <w:r w:rsidRPr="00434ECC">
              <w:rPr>
                <w:sz w:val="18"/>
                <w:szCs w:val="18"/>
              </w:rPr>
              <w:t>Zoeller</w:t>
            </w:r>
            <w:proofErr w:type="spellEnd"/>
            <w:r w:rsidRPr="00434ECC">
              <w:rPr>
                <w:sz w:val="18"/>
                <w:szCs w:val="18"/>
              </w:rPr>
              <w:t xml:space="preserve"> bin lifts, so there is potential for the maintenance to be covered by the </w:t>
            </w:r>
            <w:proofErr w:type="spellStart"/>
            <w:r w:rsidRPr="00434ECC">
              <w:rPr>
                <w:sz w:val="18"/>
                <w:szCs w:val="18"/>
              </w:rPr>
              <w:t>Huyton</w:t>
            </w:r>
            <w:proofErr w:type="spellEnd"/>
            <w:r w:rsidRPr="00434ECC">
              <w:rPr>
                <w:sz w:val="18"/>
                <w:szCs w:val="18"/>
              </w:rPr>
              <w:t xml:space="preserve"> Depot</w:t>
            </w:r>
            <w:r w:rsidR="00300632">
              <w:rPr>
                <w:sz w:val="18"/>
                <w:szCs w:val="18"/>
              </w:rPr>
              <w:t xml:space="preserve">. </w:t>
            </w:r>
            <w:r w:rsidRPr="00434ECC">
              <w:rPr>
                <w:sz w:val="18"/>
                <w:szCs w:val="18"/>
              </w:rPr>
              <w:t>Potential for a nominal maintenance charge or vehicle could return to current depot for maintenance.</w:t>
            </w:r>
          </w:p>
        </w:tc>
      </w:tr>
      <w:tr w:rsidR="00DC23E8" w:rsidRPr="00434ECC" w14:paraId="08939DD8" w14:textId="77777777" w:rsidTr="009645E4">
        <w:tc>
          <w:tcPr>
            <w:tcW w:w="1951" w:type="dxa"/>
            <w:gridSpan w:val="2"/>
            <w:tcMar>
              <w:left w:w="57" w:type="dxa"/>
              <w:right w:w="57" w:type="dxa"/>
            </w:tcMar>
            <w:vAlign w:val="center"/>
          </w:tcPr>
          <w:p w14:paraId="03D9E977" w14:textId="77777777" w:rsidR="00DC23E8" w:rsidRPr="00434ECC" w:rsidRDefault="00DC23E8" w:rsidP="00571C22">
            <w:pPr>
              <w:spacing w:before="20" w:after="20"/>
              <w:rPr>
                <w:sz w:val="18"/>
                <w:szCs w:val="18"/>
              </w:rPr>
            </w:pPr>
            <w:r w:rsidRPr="00434ECC">
              <w:rPr>
                <w:sz w:val="18"/>
                <w:szCs w:val="18"/>
              </w:rPr>
              <w:t>Land sale or acquisition costs</w:t>
            </w:r>
          </w:p>
        </w:tc>
        <w:tc>
          <w:tcPr>
            <w:tcW w:w="1004" w:type="dxa"/>
            <w:gridSpan w:val="2"/>
            <w:shd w:val="clear" w:color="auto" w:fill="FFC200"/>
            <w:tcMar>
              <w:left w:w="57" w:type="dxa"/>
              <w:right w:w="57" w:type="dxa"/>
            </w:tcMar>
            <w:vAlign w:val="center"/>
          </w:tcPr>
          <w:p w14:paraId="59DE1E0C"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39338575" w14:textId="77777777" w:rsidR="00DC23E8" w:rsidRPr="00434ECC" w:rsidRDefault="00DC23E8" w:rsidP="00571C22">
            <w:pPr>
              <w:spacing w:before="20" w:after="20"/>
              <w:rPr>
                <w:sz w:val="18"/>
                <w:szCs w:val="18"/>
              </w:rPr>
            </w:pPr>
            <w:r w:rsidRPr="00434ECC">
              <w:rPr>
                <w:sz w:val="18"/>
                <w:szCs w:val="18"/>
              </w:rPr>
              <w:t>This option relates to the utilising exist space on site, therefore no sale or acquisition costs anticipated.</w:t>
            </w:r>
          </w:p>
        </w:tc>
      </w:tr>
      <w:tr w:rsidR="00DC23E8" w:rsidRPr="00434ECC" w14:paraId="58F8B254" w14:textId="77777777" w:rsidTr="009645E4">
        <w:tc>
          <w:tcPr>
            <w:tcW w:w="1951" w:type="dxa"/>
            <w:gridSpan w:val="2"/>
            <w:tcMar>
              <w:left w:w="57" w:type="dxa"/>
              <w:right w:w="57" w:type="dxa"/>
            </w:tcMar>
            <w:vAlign w:val="center"/>
          </w:tcPr>
          <w:p w14:paraId="221B0DC2" w14:textId="77777777" w:rsidR="00DC23E8" w:rsidRPr="00434ECC" w:rsidRDefault="00DC23E8" w:rsidP="00571C22">
            <w:pPr>
              <w:spacing w:before="20" w:after="20"/>
              <w:rPr>
                <w:sz w:val="18"/>
                <w:szCs w:val="18"/>
              </w:rPr>
            </w:pPr>
            <w:r w:rsidRPr="00434ECC">
              <w:rPr>
                <w:sz w:val="18"/>
                <w:szCs w:val="18"/>
              </w:rPr>
              <w:t>Staff relocation costs</w:t>
            </w:r>
          </w:p>
        </w:tc>
        <w:tc>
          <w:tcPr>
            <w:tcW w:w="502" w:type="dxa"/>
            <w:shd w:val="clear" w:color="auto" w:fill="9BBB59"/>
            <w:tcMar>
              <w:left w:w="57" w:type="dxa"/>
              <w:right w:w="57" w:type="dxa"/>
            </w:tcMar>
            <w:vAlign w:val="center"/>
          </w:tcPr>
          <w:p w14:paraId="02EB9E5A" w14:textId="77777777" w:rsidR="00DC23E8" w:rsidRPr="00434ECC" w:rsidRDefault="00DC23E8" w:rsidP="00571C22">
            <w:pPr>
              <w:spacing w:before="20" w:after="20"/>
              <w:rPr>
                <w:sz w:val="18"/>
                <w:szCs w:val="18"/>
              </w:rPr>
            </w:pPr>
          </w:p>
        </w:tc>
        <w:tc>
          <w:tcPr>
            <w:tcW w:w="502" w:type="dxa"/>
            <w:shd w:val="clear" w:color="auto" w:fill="FFC200"/>
            <w:vAlign w:val="center"/>
          </w:tcPr>
          <w:p w14:paraId="24269220"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76C0AEA4" w14:textId="77777777" w:rsidR="00DC23E8" w:rsidRPr="00434ECC" w:rsidRDefault="00DC23E8" w:rsidP="00571C22">
            <w:pPr>
              <w:spacing w:before="20" w:after="20"/>
              <w:rPr>
                <w:sz w:val="18"/>
                <w:szCs w:val="18"/>
              </w:rPr>
            </w:pPr>
            <w:r w:rsidRPr="00434ECC">
              <w:rPr>
                <w:sz w:val="18"/>
                <w:szCs w:val="18"/>
              </w:rPr>
              <w:t xml:space="preserve">Staff relocation costs would depend on where the </w:t>
            </w:r>
            <w:proofErr w:type="gramStart"/>
            <w:r w:rsidRPr="00434ECC">
              <w:rPr>
                <w:sz w:val="18"/>
                <w:szCs w:val="18"/>
              </w:rPr>
              <w:t>staff actually live</w:t>
            </w:r>
            <w:proofErr w:type="gramEnd"/>
            <w:r w:rsidR="00300632">
              <w:rPr>
                <w:sz w:val="18"/>
                <w:szCs w:val="18"/>
              </w:rPr>
              <w:t xml:space="preserve">. </w:t>
            </w:r>
            <w:r w:rsidRPr="00434ECC">
              <w:rPr>
                <w:sz w:val="18"/>
                <w:szCs w:val="18"/>
              </w:rPr>
              <w:t xml:space="preserve">If staff that live closer to the </w:t>
            </w:r>
            <w:proofErr w:type="spellStart"/>
            <w:r w:rsidRPr="00434ECC">
              <w:rPr>
                <w:sz w:val="18"/>
                <w:szCs w:val="18"/>
              </w:rPr>
              <w:t>Huyton</w:t>
            </w:r>
            <w:proofErr w:type="spellEnd"/>
            <w:r w:rsidRPr="00434ECC">
              <w:rPr>
                <w:sz w:val="18"/>
                <w:szCs w:val="18"/>
              </w:rPr>
              <w:t xml:space="preserve"> depot than </w:t>
            </w:r>
            <w:proofErr w:type="spellStart"/>
            <w:r w:rsidRPr="00434ECC">
              <w:rPr>
                <w:sz w:val="18"/>
                <w:szCs w:val="18"/>
              </w:rPr>
              <w:t>Hardshaw</w:t>
            </w:r>
            <w:proofErr w:type="spellEnd"/>
            <w:r w:rsidRPr="00434ECC">
              <w:rPr>
                <w:sz w:val="18"/>
                <w:szCs w:val="18"/>
              </w:rPr>
              <w:t xml:space="preserve"> Brook depot could be moved there would be no relocation costs</w:t>
            </w:r>
            <w:r w:rsidR="00300632">
              <w:rPr>
                <w:sz w:val="18"/>
                <w:szCs w:val="18"/>
              </w:rPr>
              <w:t xml:space="preserve">. </w:t>
            </w:r>
            <w:r w:rsidRPr="00434ECC">
              <w:rPr>
                <w:sz w:val="18"/>
                <w:szCs w:val="18"/>
              </w:rPr>
              <w:t>If this was not the case, given the small number of vehicles involved it is anticipated that the relocation costs would be relatively low.</w:t>
            </w:r>
          </w:p>
        </w:tc>
      </w:tr>
      <w:tr w:rsidR="00DC23E8" w:rsidRPr="00434ECC" w14:paraId="2591D0F7" w14:textId="77777777" w:rsidTr="009645E4">
        <w:tc>
          <w:tcPr>
            <w:tcW w:w="1951" w:type="dxa"/>
            <w:gridSpan w:val="2"/>
            <w:tcMar>
              <w:left w:w="57" w:type="dxa"/>
              <w:right w:w="57" w:type="dxa"/>
            </w:tcMar>
            <w:vAlign w:val="center"/>
          </w:tcPr>
          <w:p w14:paraId="57DE17F5" w14:textId="77777777" w:rsidR="00DC23E8" w:rsidRPr="00434ECC" w:rsidRDefault="00DC23E8" w:rsidP="00571C22">
            <w:pPr>
              <w:spacing w:before="20" w:after="20"/>
              <w:rPr>
                <w:sz w:val="18"/>
                <w:szCs w:val="18"/>
              </w:rPr>
            </w:pPr>
            <w:r w:rsidRPr="00434ECC">
              <w:rPr>
                <w:sz w:val="18"/>
                <w:szCs w:val="18"/>
              </w:rPr>
              <w:t>Communication cost</w:t>
            </w:r>
          </w:p>
        </w:tc>
        <w:tc>
          <w:tcPr>
            <w:tcW w:w="1004" w:type="dxa"/>
            <w:gridSpan w:val="2"/>
            <w:shd w:val="clear" w:color="auto" w:fill="FFC200"/>
            <w:tcMar>
              <w:left w:w="57" w:type="dxa"/>
              <w:right w:w="57" w:type="dxa"/>
            </w:tcMar>
            <w:vAlign w:val="center"/>
          </w:tcPr>
          <w:p w14:paraId="7E49EADE"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74C430D2" w14:textId="77777777" w:rsidR="00DC23E8" w:rsidRPr="00434ECC" w:rsidRDefault="00DC23E8" w:rsidP="00571C22">
            <w:pPr>
              <w:spacing w:before="20" w:after="20"/>
              <w:rPr>
                <w:sz w:val="18"/>
                <w:szCs w:val="18"/>
              </w:rPr>
            </w:pPr>
            <w:r w:rsidRPr="00434ECC">
              <w:rPr>
                <w:sz w:val="18"/>
                <w:szCs w:val="18"/>
              </w:rPr>
              <w:t>Changes to collection days would need to be communicated with approximately 5,000 households</w:t>
            </w:r>
            <w:r w:rsidR="00300632">
              <w:rPr>
                <w:sz w:val="18"/>
                <w:szCs w:val="18"/>
              </w:rPr>
              <w:t xml:space="preserve">. </w:t>
            </w:r>
            <w:r w:rsidRPr="00434ECC">
              <w:rPr>
                <w:sz w:val="18"/>
                <w:szCs w:val="18"/>
              </w:rPr>
              <w:t>If a cost of £0.50 per household for communicating the changes is assumed, there would be a one off cost in the region of £2,500</w:t>
            </w:r>
          </w:p>
        </w:tc>
      </w:tr>
      <w:tr w:rsidR="00DC23E8" w:rsidRPr="00434ECC" w14:paraId="01C1F5E8" w14:textId="77777777" w:rsidTr="009645E4">
        <w:tc>
          <w:tcPr>
            <w:tcW w:w="1951" w:type="dxa"/>
            <w:gridSpan w:val="2"/>
            <w:tcMar>
              <w:left w:w="57" w:type="dxa"/>
              <w:right w:w="57" w:type="dxa"/>
            </w:tcMar>
            <w:vAlign w:val="center"/>
          </w:tcPr>
          <w:p w14:paraId="660A6420" w14:textId="77777777" w:rsidR="00DC23E8" w:rsidRPr="00434ECC" w:rsidRDefault="00DC23E8" w:rsidP="00571C22">
            <w:pPr>
              <w:spacing w:before="20" w:after="20"/>
              <w:rPr>
                <w:sz w:val="18"/>
                <w:szCs w:val="18"/>
              </w:rPr>
            </w:pPr>
            <w:r w:rsidRPr="00434ECC">
              <w:rPr>
                <w:b/>
                <w:sz w:val="18"/>
                <w:szCs w:val="18"/>
              </w:rPr>
              <w:t>Total Cost</w:t>
            </w:r>
          </w:p>
        </w:tc>
        <w:tc>
          <w:tcPr>
            <w:tcW w:w="1004" w:type="dxa"/>
            <w:gridSpan w:val="2"/>
            <w:shd w:val="clear" w:color="auto" w:fill="D99594"/>
            <w:tcMar>
              <w:left w:w="57" w:type="dxa"/>
              <w:right w:w="57" w:type="dxa"/>
            </w:tcMar>
            <w:vAlign w:val="center"/>
          </w:tcPr>
          <w:p w14:paraId="37B01C02"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7A2F4048" w14:textId="77777777" w:rsidR="00DC23E8" w:rsidRPr="00434ECC" w:rsidRDefault="00DC23E8" w:rsidP="00571C22">
            <w:pPr>
              <w:spacing w:before="20" w:after="20"/>
              <w:rPr>
                <w:sz w:val="18"/>
                <w:szCs w:val="18"/>
              </w:rPr>
            </w:pPr>
            <w:r w:rsidRPr="00434ECC">
              <w:rPr>
                <w:sz w:val="18"/>
                <w:szCs w:val="18"/>
              </w:rPr>
              <w:t xml:space="preserve">There </w:t>
            </w:r>
            <w:proofErr w:type="gramStart"/>
            <w:r w:rsidRPr="00434ECC">
              <w:rPr>
                <w:sz w:val="18"/>
                <w:szCs w:val="18"/>
              </w:rPr>
              <w:t>are limited drive time savings meaning</w:t>
            </w:r>
            <w:proofErr w:type="gramEnd"/>
            <w:r w:rsidRPr="00434ECC">
              <w:rPr>
                <w:sz w:val="18"/>
                <w:szCs w:val="18"/>
              </w:rPr>
              <w:t xml:space="preserve"> that no operational savings are anticipated and when communications costs are factored in, it could result in a net cost increase</w:t>
            </w:r>
            <w:r w:rsidR="00300632">
              <w:rPr>
                <w:sz w:val="18"/>
                <w:szCs w:val="18"/>
              </w:rPr>
              <w:t xml:space="preserve">. </w:t>
            </w:r>
          </w:p>
        </w:tc>
      </w:tr>
      <w:tr w:rsidR="00DC23E8" w:rsidRPr="00434ECC" w14:paraId="290EB2D2" w14:textId="77777777" w:rsidTr="009645E4">
        <w:tc>
          <w:tcPr>
            <w:tcW w:w="1951" w:type="dxa"/>
            <w:gridSpan w:val="2"/>
            <w:shd w:val="clear" w:color="auto" w:fill="007078"/>
            <w:vAlign w:val="center"/>
          </w:tcPr>
          <w:p w14:paraId="0903808E" w14:textId="77777777" w:rsidR="00DC23E8" w:rsidRPr="00434ECC" w:rsidRDefault="00DC23E8" w:rsidP="00571C22">
            <w:pPr>
              <w:spacing w:before="40" w:after="40"/>
              <w:rPr>
                <w:sz w:val="18"/>
                <w:szCs w:val="18"/>
              </w:rPr>
            </w:pPr>
            <w:r w:rsidRPr="00434ECC">
              <w:rPr>
                <w:b/>
                <w:color w:val="FFFFFF" w:themeColor="background1"/>
                <w:sz w:val="18"/>
                <w:szCs w:val="18"/>
              </w:rPr>
              <w:t xml:space="preserve">Timescales </w:t>
            </w:r>
          </w:p>
        </w:tc>
        <w:tc>
          <w:tcPr>
            <w:tcW w:w="7897" w:type="dxa"/>
            <w:gridSpan w:val="3"/>
            <w:vAlign w:val="center"/>
          </w:tcPr>
          <w:p w14:paraId="66676EB3" w14:textId="77777777" w:rsidR="00DC23E8" w:rsidRPr="00434ECC" w:rsidRDefault="00DC23E8" w:rsidP="00571C22">
            <w:pPr>
              <w:spacing w:before="40" w:after="40"/>
              <w:rPr>
                <w:sz w:val="18"/>
                <w:szCs w:val="18"/>
              </w:rPr>
            </w:pPr>
            <w:r w:rsidRPr="00434ECC">
              <w:rPr>
                <w:sz w:val="18"/>
                <w:szCs w:val="18"/>
              </w:rPr>
              <w:t xml:space="preserve">Potential </w:t>
            </w:r>
            <w:proofErr w:type="gramStart"/>
            <w:r w:rsidRPr="00434ECC">
              <w:rPr>
                <w:sz w:val="18"/>
                <w:szCs w:val="18"/>
              </w:rPr>
              <w:t>short term</w:t>
            </w:r>
            <w:proofErr w:type="gramEnd"/>
            <w:r w:rsidRPr="00434ECC">
              <w:rPr>
                <w:sz w:val="18"/>
                <w:szCs w:val="18"/>
              </w:rPr>
              <w:t xml:space="preserve"> option, given the limited nature of the change.</w:t>
            </w:r>
          </w:p>
        </w:tc>
      </w:tr>
      <w:tr w:rsidR="00DC23E8" w:rsidRPr="00434ECC" w14:paraId="5551109D" w14:textId="77777777" w:rsidTr="009645E4">
        <w:tc>
          <w:tcPr>
            <w:tcW w:w="1951" w:type="dxa"/>
            <w:gridSpan w:val="2"/>
            <w:shd w:val="clear" w:color="auto" w:fill="007078"/>
            <w:vAlign w:val="center"/>
          </w:tcPr>
          <w:p w14:paraId="33EED8C3" w14:textId="77777777" w:rsidR="00DC23E8" w:rsidRPr="00434ECC" w:rsidRDefault="00DC23E8" w:rsidP="00571C22">
            <w:pPr>
              <w:spacing w:before="40" w:after="40"/>
              <w:rPr>
                <w:sz w:val="18"/>
                <w:szCs w:val="18"/>
              </w:rPr>
            </w:pPr>
            <w:r w:rsidRPr="00434ECC">
              <w:rPr>
                <w:b/>
                <w:color w:val="FFFFFF" w:themeColor="background1"/>
                <w:sz w:val="18"/>
                <w:szCs w:val="18"/>
              </w:rPr>
              <w:t>Overall Assessment</w:t>
            </w:r>
          </w:p>
        </w:tc>
        <w:tc>
          <w:tcPr>
            <w:tcW w:w="7897" w:type="dxa"/>
            <w:gridSpan w:val="3"/>
            <w:vAlign w:val="center"/>
          </w:tcPr>
          <w:p w14:paraId="6CFE8CB3" w14:textId="77777777" w:rsidR="00DC23E8" w:rsidRPr="00434ECC" w:rsidRDefault="00DC23E8" w:rsidP="00571C22">
            <w:pPr>
              <w:spacing w:before="40" w:after="40"/>
              <w:rPr>
                <w:sz w:val="18"/>
                <w:szCs w:val="18"/>
              </w:rPr>
            </w:pPr>
            <w:r w:rsidRPr="00434ECC">
              <w:rPr>
                <w:sz w:val="18"/>
                <w:szCs w:val="18"/>
              </w:rPr>
              <w:t>The operational savings from this option would be limited due to the limited nature of the change.</w:t>
            </w:r>
          </w:p>
          <w:p w14:paraId="7C68A363" w14:textId="77777777" w:rsidR="00DC23E8" w:rsidRPr="00434ECC" w:rsidRDefault="00DC23E8" w:rsidP="00571C22">
            <w:pPr>
              <w:spacing w:before="40" w:after="40"/>
              <w:rPr>
                <w:sz w:val="18"/>
                <w:szCs w:val="18"/>
              </w:rPr>
            </w:pPr>
            <w:r w:rsidRPr="00434ECC">
              <w:rPr>
                <w:sz w:val="18"/>
                <w:szCs w:val="18"/>
              </w:rPr>
              <w:t>This option is unlikely to deliver saving and could result in a net increase in costs.</w:t>
            </w:r>
          </w:p>
        </w:tc>
      </w:tr>
    </w:tbl>
    <w:p w14:paraId="21F7366C" w14:textId="77777777" w:rsidR="00DC23E8" w:rsidRPr="00C758CD" w:rsidRDefault="00DC23E8" w:rsidP="00DC23E8"/>
    <w:p w14:paraId="23EF897B" w14:textId="77777777" w:rsidR="00DC23E8" w:rsidRPr="00C758CD" w:rsidRDefault="00DC23E8" w:rsidP="00DC23E8">
      <w:pPr>
        <w:spacing w:after="0"/>
        <w:rPr>
          <w:rFonts w:asciiTheme="majorHAnsi" w:eastAsiaTheme="majorEastAsia" w:hAnsiTheme="majorHAnsi" w:cstheme="majorBidi"/>
          <w:b/>
          <w:bCs/>
          <w:iCs/>
          <w:color w:val="660066"/>
        </w:rPr>
      </w:pPr>
      <w:r w:rsidRPr="00C758CD">
        <w:br w:type="page"/>
      </w:r>
    </w:p>
    <w:p w14:paraId="3779E8A9" w14:textId="77777777" w:rsidR="00DC23E8" w:rsidRPr="00C758CD" w:rsidRDefault="00DC23E8" w:rsidP="00DC23E8">
      <w:pPr>
        <w:pStyle w:val="Heading3"/>
        <w:spacing w:before="200" w:after="120"/>
        <w:ind w:left="720" w:hanging="720"/>
      </w:pPr>
      <w:r w:rsidRPr="00C758CD">
        <w:lastRenderedPageBreak/>
        <w:t>Developing a shared pool of spare vehicles</w:t>
      </w:r>
    </w:p>
    <w:tbl>
      <w:tblPr>
        <w:tblW w:w="0" w:type="auto"/>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ook w:val="04A0" w:firstRow="1" w:lastRow="0" w:firstColumn="1" w:lastColumn="0" w:noHBand="0" w:noVBand="1"/>
      </w:tblPr>
      <w:tblGrid>
        <w:gridCol w:w="960"/>
        <w:gridCol w:w="926"/>
        <w:gridCol w:w="497"/>
        <w:gridCol w:w="496"/>
        <w:gridCol w:w="6267"/>
      </w:tblGrid>
      <w:tr w:rsidR="00DC23E8" w:rsidRPr="00DC23E8" w14:paraId="6DD44C17" w14:textId="77777777" w:rsidTr="00F52F2F">
        <w:tc>
          <w:tcPr>
            <w:tcW w:w="960" w:type="dxa"/>
            <w:shd w:val="clear" w:color="auto" w:fill="007078"/>
            <w:vAlign w:val="center"/>
          </w:tcPr>
          <w:p w14:paraId="5ADF5EFB" w14:textId="77777777" w:rsidR="00DC23E8" w:rsidRPr="00DC23E8" w:rsidRDefault="00DC23E8" w:rsidP="00571C22">
            <w:pPr>
              <w:spacing w:before="40" w:after="40"/>
              <w:rPr>
                <w:b/>
                <w:color w:val="FFFFFF" w:themeColor="background1"/>
              </w:rPr>
            </w:pPr>
            <w:r w:rsidRPr="00DC23E8">
              <w:rPr>
                <w:b/>
                <w:color w:val="FFFFFF" w:themeColor="background1"/>
              </w:rPr>
              <w:t>Option</w:t>
            </w:r>
          </w:p>
        </w:tc>
        <w:tc>
          <w:tcPr>
            <w:tcW w:w="991" w:type="dxa"/>
            <w:vAlign w:val="center"/>
          </w:tcPr>
          <w:p w14:paraId="464B96E1" w14:textId="77777777" w:rsidR="00DC23E8" w:rsidRPr="00434ECC" w:rsidRDefault="00DC23E8" w:rsidP="00571C22">
            <w:pPr>
              <w:spacing w:before="40" w:after="40"/>
            </w:pPr>
            <w:r w:rsidRPr="00434ECC">
              <w:t>2</w:t>
            </w:r>
          </w:p>
        </w:tc>
        <w:tc>
          <w:tcPr>
            <w:tcW w:w="1004" w:type="dxa"/>
            <w:gridSpan w:val="2"/>
            <w:shd w:val="clear" w:color="auto" w:fill="007078"/>
            <w:vAlign w:val="center"/>
          </w:tcPr>
          <w:p w14:paraId="5CE80B74" w14:textId="77777777" w:rsidR="00DC23E8" w:rsidRPr="00DC23E8" w:rsidRDefault="00DC23E8" w:rsidP="00571C22">
            <w:pPr>
              <w:spacing w:before="40" w:after="40"/>
            </w:pPr>
            <w:r w:rsidRPr="00DC23E8">
              <w:rPr>
                <w:b/>
                <w:color w:val="FFFFFF" w:themeColor="background1"/>
              </w:rPr>
              <w:t>Name</w:t>
            </w:r>
          </w:p>
        </w:tc>
        <w:tc>
          <w:tcPr>
            <w:tcW w:w="6893" w:type="dxa"/>
            <w:vAlign w:val="center"/>
          </w:tcPr>
          <w:p w14:paraId="4D0C598D" w14:textId="77777777" w:rsidR="00DC23E8" w:rsidRPr="00434ECC" w:rsidRDefault="00DC23E8" w:rsidP="00571C22">
            <w:pPr>
              <w:spacing w:before="40" w:after="40"/>
            </w:pPr>
            <w:r w:rsidRPr="00434ECC">
              <w:t>Shared spare vehicle pool</w:t>
            </w:r>
          </w:p>
        </w:tc>
      </w:tr>
      <w:tr w:rsidR="00DC23E8" w:rsidRPr="00DC23E8" w14:paraId="68459109" w14:textId="77777777" w:rsidTr="00866B0C">
        <w:tc>
          <w:tcPr>
            <w:tcW w:w="1951" w:type="dxa"/>
            <w:gridSpan w:val="2"/>
            <w:tcBorders>
              <w:bottom w:val="single" w:sz="4" w:space="0" w:color="253746"/>
            </w:tcBorders>
            <w:shd w:val="clear" w:color="auto" w:fill="007078"/>
            <w:vAlign w:val="center"/>
          </w:tcPr>
          <w:p w14:paraId="0477EE58" w14:textId="77777777" w:rsidR="00DC23E8" w:rsidRPr="00DC23E8" w:rsidRDefault="00DC23E8" w:rsidP="00571C22">
            <w:pPr>
              <w:spacing w:before="40" w:after="40"/>
            </w:pPr>
            <w:r w:rsidRPr="00DC23E8">
              <w:rPr>
                <w:b/>
                <w:color w:val="FFFFFF" w:themeColor="background1"/>
              </w:rPr>
              <w:t xml:space="preserve">Description </w:t>
            </w:r>
          </w:p>
        </w:tc>
        <w:tc>
          <w:tcPr>
            <w:tcW w:w="7897" w:type="dxa"/>
            <w:gridSpan w:val="3"/>
            <w:tcBorders>
              <w:bottom w:val="single" w:sz="4" w:space="0" w:color="253746"/>
            </w:tcBorders>
            <w:vAlign w:val="center"/>
          </w:tcPr>
          <w:p w14:paraId="07FF4D4F" w14:textId="77777777" w:rsidR="00DC23E8" w:rsidRPr="00DC23E8" w:rsidRDefault="00DC23E8" w:rsidP="00571C22">
            <w:pPr>
              <w:spacing w:before="40" w:after="40"/>
            </w:pPr>
            <w:r w:rsidRPr="00434ECC">
              <w:t>There are currently between 25 and 30 spare RCVs across the city region, therefore there is the potential to develop a shared pool of spare vehicles to reduce the number of spare vehicles needed.</w:t>
            </w:r>
          </w:p>
        </w:tc>
      </w:tr>
      <w:tr w:rsidR="00DC23E8" w:rsidRPr="00CC556E" w14:paraId="373724C7" w14:textId="77777777" w:rsidTr="00F52F2F">
        <w:tc>
          <w:tcPr>
            <w:tcW w:w="1951" w:type="dxa"/>
            <w:gridSpan w:val="2"/>
            <w:shd w:val="clear" w:color="auto" w:fill="007078"/>
            <w:vAlign w:val="center"/>
          </w:tcPr>
          <w:p w14:paraId="4FD9EF18" w14:textId="77777777" w:rsidR="00DC23E8" w:rsidRPr="00CC556E" w:rsidRDefault="00DC23E8" w:rsidP="00571C22">
            <w:pPr>
              <w:spacing w:before="40" w:after="40"/>
              <w:rPr>
                <w:sz w:val="18"/>
              </w:rPr>
            </w:pPr>
            <w:r w:rsidRPr="00CC556E">
              <w:rPr>
                <w:b/>
                <w:color w:val="FFFFFF" w:themeColor="background1"/>
                <w:sz w:val="18"/>
              </w:rPr>
              <w:t>Benefits and Constraints</w:t>
            </w:r>
          </w:p>
        </w:tc>
        <w:tc>
          <w:tcPr>
            <w:tcW w:w="1004" w:type="dxa"/>
            <w:gridSpan w:val="2"/>
            <w:shd w:val="clear" w:color="auto" w:fill="007078"/>
            <w:vAlign w:val="center"/>
          </w:tcPr>
          <w:p w14:paraId="76B649FA" w14:textId="77777777" w:rsidR="00DC23E8" w:rsidRPr="00CC556E" w:rsidRDefault="00DC23E8" w:rsidP="00571C22">
            <w:pPr>
              <w:spacing w:before="40" w:after="40"/>
              <w:rPr>
                <w:sz w:val="18"/>
              </w:rPr>
            </w:pPr>
            <w:r w:rsidRPr="00CC556E">
              <w:rPr>
                <w:b/>
                <w:color w:val="FFFFFF" w:themeColor="background1"/>
                <w:sz w:val="18"/>
              </w:rPr>
              <w:t>Grading</w:t>
            </w:r>
          </w:p>
        </w:tc>
        <w:tc>
          <w:tcPr>
            <w:tcW w:w="6893" w:type="dxa"/>
            <w:shd w:val="clear" w:color="auto" w:fill="007078"/>
            <w:vAlign w:val="center"/>
          </w:tcPr>
          <w:p w14:paraId="4A40E8FE" w14:textId="77777777" w:rsidR="00DC23E8" w:rsidRPr="00CC556E" w:rsidRDefault="00DC23E8" w:rsidP="00571C22">
            <w:pPr>
              <w:spacing w:before="40" w:after="40"/>
              <w:rPr>
                <w:b/>
                <w:color w:val="FFFFFF" w:themeColor="background1"/>
                <w:sz w:val="18"/>
              </w:rPr>
            </w:pPr>
            <w:r w:rsidRPr="00CC556E">
              <w:rPr>
                <w:b/>
                <w:color w:val="FFFFFF" w:themeColor="background1"/>
                <w:sz w:val="18"/>
              </w:rPr>
              <w:t>Rationale and commentary</w:t>
            </w:r>
          </w:p>
        </w:tc>
      </w:tr>
      <w:tr w:rsidR="00DC23E8" w:rsidRPr="00434ECC" w14:paraId="57D823B1" w14:textId="77777777" w:rsidTr="00866B0C">
        <w:tc>
          <w:tcPr>
            <w:tcW w:w="1951" w:type="dxa"/>
            <w:gridSpan w:val="2"/>
            <w:tcBorders>
              <w:bottom w:val="single" w:sz="4" w:space="0" w:color="253746"/>
            </w:tcBorders>
            <w:tcMar>
              <w:left w:w="57" w:type="dxa"/>
              <w:right w:w="57" w:type="dxa"/>
            </w:tcMar>
            <w:vAlign w:val="center"/>
          </w:tcPr>
          <w:p w14:paraId="598AAB3A" w14:textId="77777777" w:rsidR="00DC23E8" w:rsidRPr="00434ECC" w:rsidRDefault="00DC23E8" w:rsidP="00571C22">
            <w:pPr>
              <w:spacing w:before="20" w:after="20"/>
              <w:rPr>
                <w:sz w:val="18"/>
                <w:szCs w:val="18"/>
              </w:rPr>
            </w:pPr>
            <w:r w:rsidRPr="00434ECC">
              <w:rPr>
                <w:sz w:val="18"/>
                <w:szCs w:val="18"/>
              </w:rPr>
              <w:t>Political acceptability</w:t>
            </w:r>
          </w:p>
        </w:tc>
        <w:tc>
          <w:tcPr>
            <w:tcW w:w="1004" w:type="dxa"/>
            <w:gridSpan w:val="2"/>
            <w:tcBorders>
              <w:bottom w:val="single" w:sz="4" w:space="0" w:color="253746"/>
            </w:tcBorders>
            <w:shd w:val="clear" w:color="auto" w:fill="9BBB59"/>
            <w:tcMar>
              <w:left w:w="57" w:type="dxa"/>
              <w:right w:w="57" w:type="dxa"/>
            </w:tcMar>
            <w:vAlign w:val="center"/>
          </w:tcPr>
          <w:p w14:paraId="37D7AE1B" w14:textId="77777777" w:rsidR="00DC23E8" w:rsidRPr="00434ECC" w:rsidRDefault="00DC23E8" w:rsidP="00571C22">
            <w:pPr>
              <w:spacing w:before="20" w:after="20"/>
              <w:rPr>
                <w:sz w:val="18"/>
                <w:szCs w:val="18"/>
              </w:rPr>
            </w:pPr>
          </w:p>
        </w:tc>
        <w:tc>
          <w:tcPr>
            <w:tcW w:w="6893" w:type="dxa"/>
            <w:tcBorders>
              <w:bottom w:val="single" w:sz="4" w:space="0" w:color="253746"/>
            </w:tcBorders>
            <w:tcMar>
              <w:left w:w="57" w:type="dxa"/>
              <w:right w:w="57" w:type="dxa"/>
            </w:tcMar>
            <w:vAlign w:val="center"/>
          </w:tcPr>
          <w:p w14:paraId="683F1A12" w14:textId="77777777" w:rsidR="00DC23E8" w:rsidRPr="00434ECC" w:rsidRDefault="00DC23E8" w:rsidP="00571C22">
            <w:pPr>
              <w:spacing w:before="20" w:after="20"/>
              <w:rPr>
                <w:sz w:val="18"/>
                <w:szCs w:val="18"/>
              </w:rPr>
            </w:pPr>
            <w:r w:rsidRPr="00434ECC">
              <w:rPr>
                <w:sz w:val="18"/>
                <w:szCs w:val="18"/>
              </w:rPr>
              <w:t>No political acceptability issues anticipated</w:t>
            </w:r>
          </w:p>
        </w:tc>
      </w:tr>
      <w:tr w:rsidR="00DC23E8" w:rsidRPr="00434ECC" w14:paraId="2D039808" w14:textId="77777777" w:rsidTr="00F52F2F">
        <w:tc>
          <w:tcPr>
            <w:tcW w:w="1951" w:type="dxa"/>
            <w:gridSpan w:val="2"/>
            <w:tcMar>
              <w:left w:w="57" w:type="dxa"/>
              <w:right w:w="57" w:type="dxa"/>
            </w:tcMar>
            <w:vAlign w:val="center"/>
          </w:tcPr>
          <w:p w14:paraId="19DE2082" w14:textId="77777777" w:rsidR="00DC23E8" w:rsidRPr="00434ECC" w:rsidRDefault="00DC23E8" w:rsidP="00571C22">
            <w:pPr>
              <w:spacing w:before="20" w:after="20"/>
              <w:rPr>
                <w:sz w:val="18"/>
                <w:szCs w:val="18"/>
              </w:rPr>
            </w:pPr>
            <w:r w:rsidRPr="00434ECC">
              <w:rPr>
                <w:sz w:val="18"/>
                <w:szCs w:val="18"/>
              </w:rPr>
              <w:t xml:space="preserve">Collection vehicle storage </w:t>
            </w:r>
          </w:p>
        </w:tc>
        <w:tc>
          <w:tcPr>
            <w:tcW w:w="1004" w:type="dxa"/>
            <w:gridSpan w:val="2"/>
            <w:shd w:val="clear" w:color="auto" w:fill="D99594"/>
            <w:tcMar>
              <w:left w:w="57" w:type="dxa"/>
              <w:right w:w="57" w:type="dxa"/>
            </w:tcMar>
            <w:vAlign w:val="center"/>
          </w:tcPr>
          <w:p w14:paraId="7991E195"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6C880078" w14:textId="77777777" w:rsidR="00DC23E8" w:rsidRPr="00434ECC" w:rsidRDefault="00DC23E8" w:rsidP="00571C22">
            <w:pPr>
              <w:spacing w:before="20" w:after="20"/>
              <w:rPr>
                <w:sz w:val="18"/>
                <w:szCs w:val="18"/>
              </w:rPr>
            </w:pPr>
            <w:r w:rsidRPr="00434ECC">
              <w:rPr>
                <w:sz w:val="18"/>
                <w:szCs w:val="18"/>
              </w:rPr>
              <w:t>A central location would need to be identified to store the spare vehicles, with sufficient space for 20-25 vehicles</w:t>
            </w:r>
            <w:r w:rsidR="00300632">
              <w:rPr>
                <w:sz w:val="18"/>
                <w:szCs w:val="18"/>
              </w:rPr>
              <w:t xml:space="preserve">. </w:t>
            </w:r>
          </w:p>
          <w:p w14:paraId="3886F8CD" w14:textId="77777777" w:rsidR="00DC23E8" w:rsidRPr="00434ECC" w:rsidRDefault="00DC23E8" w:rsidP="00571C22">
            <w:pPr>
              <w:spacing w:before="20" w:after="20"/>
              <w:rPr>
                <w:sz w:val="18"/>
                <w:szCs w:val="18"/>
              </w:rPr>
            </w:pPr>
            <w:r w:rsidRPr="00434ECC">
              <w:rPr>
                <w:sz w:val="18"/>
                <w:szCs w:val="18"/>
              </w:rPr>
              <w:t>At present, there is no space at the existing depots to accommodate the full pool of pool of spare vehicles</w:t>
            </w:r>
            <w:r w:rsidR="00300632">
              <w:rPr>
                <w:sz w:val="18"/>
                <w:szCs w:val="18"/>
              </w:rPr>
              <w:t xml:space="preserve">. </w:t>
            </w:r>
            <w:r w:rsidRPr="00434ECC">
              <w:rPr>
                <w:sz w:val="18"/>
                <w:szCs w:val="18"/>
              </w:rPr>
              <w:t xml:space="preserve">  </w:t>
            </w:r>
          </w:p>
        </w:tc>
      </w:tr>
      <w:tr w:rsidR="00DC23E8" w:rsidRPr="00434ECC" w14:paraId="7A8E23D8" w14:textId="77777777" w:rsidTr="00F52F2F">
        <w:tc>
          <w:tcPr>
            <w:tcW w:w="1951" w:type="dxa"/>
            <w:gridSpan w:val="2"/>
            <w:tcMar>
              <w:left w:w="57" w:type="dxa"/>
              <w:right w:w="57" w:type="dxa"/>
            </w:tcMar>
            <w:vAlign w:val="center"/>
          </w:tcPr>
          <w:p w14:paraId="7DEC3049" w14:textId="77777777" w:rsidR="00DC23E8" w:rsidRPr="00434ECC" w:rsidRDefault="00DC23E8" w:rsidP="00571C22">
            <w:pPr>
              <w:spacing w:before="20" w:after="20"/>
              <w:rPr>
                <w:sz w:val="18"/>
                <w:szCs w:val="18"/>
              </w:rPr>
            </w:pPr>
            <w:r w:rsidRPr="00434ECC">
              <w:rPr>
                <w:sz w:val="18"/>
                <w:szCs w:val="18"/>
              </w:rPr>
              <w:t>Staff parking</w:t>
            </w:r>
          </w:p>
        </w:tc>
        <w:tc>
          <w:tcPr>
            <w:tcW w:w="1004" w:type="dxa"/>
            <w:gridSpan w:val="2"/>
            <w:shd w:val="pct15" w:color="auto" w:fill="auto"/>
            <w:tcMar>
              <w:left w:w="57" w:type="dxa"/>
              <w:right w:w="57" w:type="dxa"/>
            </w:tcMar>
            <w:vAlign w:val="center"/>
          </w:tcPr>
          <w:p w14:paraId="6905685D" w14:textId="77777777" w:rsidR="00DC23E8" w:rsidRPr="00434ECC" w:rsidRDefault="00DC23E8" w:rsidP="00571C22">
            <w:pPr>
              <w:spacing w:before="20" w:after="20"/>
              <w:jc w:val="center"/>
              <w:rPr>
                <w:sz w:val="18"/>
                <w:szCs w:val="18"/>
              </w:rPr>
            </w:pPr>
            <w:proofErr w:type="gramStart"/>
            <w:r w:rsidRPr="00434ECC">
              <w:rPr>
                <w:sz w:val="18"/>
                <w:szCs w:val="18"/>
              </w:rPr>
              <w:t>n</w:t>
            </w:r>
            <w:proofErr w:type="gramEnd"/>
            <w:r w:rsidRPr="00434ECC">
              <w:rPr>
                <w:sz w:val="18"/>
                <w:szCs w:val="18"/>
              </w:rPr>
              <w:t>/a</w:t>
            </w:r>
          </w:p>
        </w:tc>
        <w:tc>
          <w:tcPr>
            <w:tcW w:w="6893" w:type="dxa"/>
            <w:tcMar>
              <w:left w:w="57" w:type="dxa"/>
              <w:right w:w="57" w:type="dxa"/>
            </w:tcMar>
            <w:vAlign w:val="center"/>
          </w:tcPr>
          <w:p w14:paraId="0F819DC4" w14:textId="77777777" w:rsidR="00DC23E8" w:rsidRPr="00434ECC" w:rsidRDefault="00DC23E8" w:rsidP="00571C22">
            <w:pPr>
              <w:spacing w:before="20" w:after="20"/>
              <w:rPr>
                <w:sz w:val="18"/>
                <w:szCs w:val="18"/>
              </w:rPr>
            </w:pPr>
            <w:r w:rsidRPr="00434ECC">
              <w:rPr>
                <w:sz w:val="18"/>
                <w:szCs w:val="18"/>
              </w:rPr>
              <w:t xml:space="preserve">Limited staff parking anticipated as the central location would only be a vehicles storage depot and crew parking would not be </w:t>
            </w:r>
            <w:proofErr w:type="gramStart"/>
            <w:r w:rsidRPr="00434ECC">
              <w:rPr>
                <w:sz w:val="18"/>
                <w:szCs w:val="18"/>
              </w:rPr>
              <w:t>required</w:t>
            </w:r>
            <w:proofErr w:type="gramEnd"/>
            <w:r w:rsidRPr="00434ECC">
              <w:rPr>
                <w:sz w:val="18"/>
                <w:szCs w:val="18"/>
              </w:rPr>
              <w:t xml:space="preserve"> as they would continue to operate out of the existing depots.</w:t>
            </w:r>
          </w:p>
        </w:tc>
      </w:tr>
      <w:tr w:rsidR="00DC23E8" w:rsidRPr="00434ECC" w14:paraId="38FE0704" w14:textId="77777777" w:rsidTr="00F52F2F">
        <w:tc>
          <w:tcPr>
            <w:tcW w:w="1951" w:type="dxa"/>
            <w:gridSpan w:val="2"/>
            <w:tcMar>
              <w:left w:w="57" w:type="dxa"/>
              <w:right w:w="57" w:type="dxa"/>
            </w:tcMar>
            <w:vAlign w:val="center"/>
          </w:tcPr>
          <w:p w14:paraId="3A0205C9" w14:textId="77777777" w:rsidR="00DC23E8" w:rsidRPr="00434ECC" w:rsidRDefault="00DC23E8" w:rsidP="00571C22">
            <w:pPr>
              <w:spacing w:before="20" w:after="20"/>
              <w:rPr>
                <w:sz w:val="18"/>
                <w:szCs w:val="18"/>
              </w:rPr>
            </w:pPr>
            <w:r w:rsidRPr="00434ECC">
              <w:rPr>
                <w:sz w:val="18"/>
                <w:szCs w:val="18"/>
              </w:rPr>
              <w:t>Office/welfare area space</w:t>
            </w:r>
          </w:p>
        </w:tc>
        <w:tc>
          <w:tcPr>
            <w:tcW w:w="1004" w:type="dxa"/>
            <w:gridSpan w:val="2"/>
            <w:shd w:val="pct15" w:color="auto" w:fill="auto"/>
            <w:tcMar>
              <w:left w:w="57" w:type="dxa"/>
              <w:right w:w="57" w:type="dxa"/>
            </w:tcMar>
            <w:vAlign w:val="center"/>
          </w:tcPr>
          <w:p w14:paraId="7AA4D4A5" w14:textId="77777777" w:rsidR="00DC23E8" w:rsidRPr="00434ECC" w:rsidRDefault="00DC23E8" w:rsidP="00571C22">
            <w:pPr>
              <w:spacing w:before="20" w:after="20"/>
              <w:jc w:val="center"/>
              <w:rPr>
                <w:sz w:val="18"/>
                <w:szCs w:val="18"/>
              </w:rPr>
            </w:pPr>
            <w:proofErr w:type="gramStart"/>
            <w:r w:rsidRPr="00434ECC">
              <w:rPr>
                <w:sz w:val="18"/>
                <w:szCs w:val="18"/>
              </w:rPr>
              <w:t>n</w:t>
            </w:r>
            <w:proofErr w:type="gramEnd"/>
            <w:r w:rsidRPr="00434ECC">
              <w:rPr>
                <w:sz w:val="18"/>
                <w:szCs w:val="18"/>
              </w:rPr>
              <w:t>/a</w:t>
            </w:r>
          </w:p>
        </w:tc>
        <w:tc>
          <w:tcPr>
            <w:tcW w:w="6893" w:type="dxa"/>
            <w:tcMar>
              <w:left w:w="57" w:type="dxa"/>
              <w:right w:w="57" w:type="dxa"/>
            </w:tcMar>
            <w:vAlign w:val="center"/>
          </w:tcPr>
          <w:p w14:paraId="207EBBF9" w14:textId="77777777" w:rsidR="00DC23E8" w:rsidRPr="00434ECC" w:rsidRDefault="00DC23E8" w:rsidP="00571C22">
            <w:pPr>
              <w:spacing w:before="20" w:after="20"/>
              <w:rPr>
                <w:sz w:val="18"/>
                <w:szCs w:val="18"/>
              </w:rPr>
            </w:pPr>
            <w:r w:rsidRPr="00434ECC">
              <w:rPr>
                <w:sz w:val="18"/>
                <w:szCs w:val="18"/>
              </w:rPr>
              <w:t>Limited office/welfare area space anticipated as the central location would only be a vehicle storage depot</w:t>
            </w:r>
          </w:p>
        </w:tc>
      </w:tr>
      <w:tr w:rsidR="00DC23E8" w:rsidRPr="00434ECC" w14:paraId="6D6BE737" w14:textId="77777777" w:rsidTr="00F52F2F">
        <w:tc>
          <w:tcPr>
            <w:tcW w:w="1951" w:type="dxa"/>
            <w:gridSpan w:val="2"/>
            <w:tcMar>
              <w:left w:w="57" w:type="dxa"/>
              <w:right w:w="57" w:type="dxa"/>
            </w:tcMar>
            <w:vAlign w:val="center"/>
          </w:tcPr>
          <w:p w14:paraId="045FE9D7" w14:textId="77777777" w:rsidR="00DC23E8" w:rsidRPr="00434ECC" w:rsidRDefault="00DC23E8" w:rsidP="00571C22">
            <w:pPr>
              <w:spacing w:before="20" w:after="20"/>
              <w:rPr>
                <w:sz w:val="18"/>
                <w:szCs w:val="18"/>
              </w:rPr>
            </w:pPr>
            <w:r w:rsidRPr="00434ECC">
              <w:rPr>
                <w:sz w:val="18"/>
                <w:szCs w:val="18"/>
              </w:rPr>
              <w:t xml:space="preserve">Operational practices </w:t>
            </w:r>
          </w:p>
        </w:tc>
        <w:tc>
          <w:tcPr>
            <w:tcW w:w="1004" w:type="dxa"/>
            <w:gridSpan w:val="2"/>
            <w:shd w:val="clear" w:color="auto" w:fill="D99594"/>
            <w:tcMar>
              <w:left w:w="57" w:type="dxa"/>
              <w:right w:w="57" w:type="dxa"/>
            </w:tcMar>
            <w:vAlign w:val="center"/>
          </w:tcPr>
          <w:p w14:paraId="6E9A9839"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3BCEA89C" w14:textId="77777777" w:rsidR="00DC23E8" w:rsidRPr="00434ECC" w:rsidRDefault="00DC23E8" w:rsidP="00571C22">
            <w:pPr>
              <w:spacing w:before="20" w:after="20"/>
              <w:rPr>
                <w:sz w:val="18"/>
                <w:szCs w:val="18"/>
              </w:rPr>
            </w:pPr>
            <w:r w:rsidRPr="00434ECC">
              <w:rPr>
                <w:sz w:val="18"/>
                <w:szCs w:val="18"/>
              </w:rPr>
              <w:t>At present there are a number of operational issues which place constraints on this option in the short and early medium term:</w:t>
            </w:r>
          </w:p>
          <w:p w14:paraId="022743B7" w14:textId="77777777" w:rsidR="00DC23E8" w:rsidRPr="00434ECC" w:rsidRDefault="00DC23E8" w:rsidP="00850803">
            <w:pPr>
              <w:pStyle w:val="ListParagraph"/>
              <w:numPr>
                <w:ilvl w:val="0"/>
                <w:numId w:val="10"/>
              </w:numPr>
              <w:spacing w:before="20" w:after="20"/>
              <w:contextualSpacing/>
              <w:rPr>
                <w:sz w:val="18"/>
                <w:szCs w:val="18"/>
              </w:rPr>
            </w:pPr>
            <w:r w:rsidRPr="00434ECC">
              <w:rPr>
                <w:sz w:val="18"/>
                <w:szCs w:val="18"/>
              </w:rPr>
              <w:t>There is no consistent vehicle specification across the city region, with a range of different vehicle types, designs and capacities currently being used.</w:t>
            </w:r>
          </w:p>
          <w:p w14:paraId="375D6B31" w14:textId="77777777" w:rsidR="00DC23E8" w:rsidRPr="00434ECC" w:rsidRDefault="00DC23E8" w:rsidP="00850803">
            <w:pPr>
              <w:pStyle w:val="ListParagraph"/>
              <w:numPr>
                <w:ilvl w:val="0"/>
                <w:numId w:val="10"/>
              </w:numPr>
              <w:spacing w:before="20" w:after="20"/>
              <w:contextualSpacing/>
              <w:rPr>
                <w:sz w:val="18"/>
                <w:szCs w:val="18"/>
              </w:rPr>
            </w:pPr>
            <w:r w:rsidRPr="00434ECC">
              <w:rPr>
                <w:sz w:val="18"/>
                <w:szCs w:val="18"/>
              </w:rPr>
              <w:t>Different vehicle specifications have implications of staff training.</w:t>
            </w:r>
          </w:p>
          <w:p w14:paraId="15E61AFC" w14:textId="77777777" w:rsidR="00DC23E8" w:rsidRPr="00434ECC" w:rsidRDefault="00DC23E8" w:rsidP="00850803">
            <w:pPr>
              <w:pStyle w:val="ListParagraph"/>
              <w:numPr>
                <w:ilvl w:val="0"/>
                <w:numId w:val="10"/>
              </w:numPr>
              <w:spacing w:before="20" w:after="20"/>
              <w:contextualSpacing/>
              <w:rPr>
                <w:sz w:val="18"/>
                <w:szCs w:val="18"/>
              </w:rPr>
            </w:pPr>
            <w:r w:rsidRPr="00434ECC">
              <w:rPr>
                <w:sz w:val="18"/>
                <w:szCs w:val="18"/>
              </w:rPr>
              <w:t xml:space="preserve">Predicating demand for spare vehicles is difficult due to factors such a breakdowns, seasonality, </w:t>
            </w:r>
            <w:proofErr w:type="gramStart"/>
            <w:r w:rsidRPr="00434ECC">
              <w:rPr>
                <w:sz w:val="18"/>
                <w:szCs w:val="18"/>
              </w:rPr>
              <w:t>servicing</w:t>
            </w:r>
            <w:proofErr w:type="gramEnd"/>
            <w:r w:rsidRPr="00434ECC">
              <w:rPr>
                <w:sz w:val="18"/>
                <w:szCs w:val="18"/>
              </w:rPr>
              <w:t>/MOTs</w:t>
            </w:r>
            <w:r w:rsidR="00300632">
              <w:rPr>
                <w:sz w:val="18"/>
                <w:szCs w:val="18"/>
              </w:rPr>
              <w:t xml:space="preserve">. </w:t>
            </w:r>
            <w:r w:rsidRPr="00434ECC">
              <w:rPr>
                <w:sz w:val="18"/>
                <w:szCs w:val="18"/>
              </w:rPr>
              <w:t>Therefore there is potential for no suitable vehicle being available from the pool if the demand for spare vehicles was high.</w:t>
            </w:r>
          </w:p>
          <w:p w14:paraId="37A5FA68" w14:textId="77777777" w:rsidR="00DC23E8" w:rsidRPr="00434ECC" w:rsidRDefault="00DC23E8" w:rsidP="00850803">
            <w:pPr>
              <w:pStyle w:val="ListParagraph"/>
              <w:numPr>
                <w:ilvl w:val="0"/>
                <w:numId w:val="10"/>
              </w:numPr>
              <w:spacing w:before="20" w:after="20"/>
              <w:contextualSpacing/>
              <w:rPr>
                <w:sz w:val="18"/>
                <w:szCs w:val="18"/>
              </w:rPr>
            </w:pPr>
            <w:r w:rsidRPr="00434ECC">
              <w:rPr>
                <w:sz w:val="18"/>
                <w:szCs w:val="18"/>
              </w:rPr>
              <w:t>Access to vehicles at a remote location could have implications for service delivery due to time to get spare vehicle from the central location</w:t>
            </w:r>
            <w:r w:rsidR="00300632">
              <w:rPr>
                <w:sz w:val="18"/>
                <w:szCs w:val="18"/>
              </w:rPr>
              <w:t xml:space="preserve">. </w:t>
            </w:r>
          </w:p>
          <w:p w14:paraId="75843ED8" w14:textId="77777777" w:rsidR="00DC23E8" w:rsidRPr="00434ECC" w:rsidRDefault="00DC23E8" w:rsidP="00850803">
            <w:pPr>
              <w:pStyle w:val="ListParagraph"/>
              <w:numPr>
                <w:ilvl w:val="0"/>
                <w:numId w:val="10"/>
              </w:numPr>
              <w:spacing w:before="20" w:after="20"/>
              <w:contextualSpacing/>
              <w:rPr>
                <w:sz w:val="18"/>
                <w:szCs w:val="18"/>
              </w:rPr>
            </w:pPr>
            <w:r w:rsidRPr="00434ECC">
              <w:rPr>
                <w:sz w:val="18"/>
                <w:szCs w:val="18"/>
              </w:rPr>
              <w:t>Isolation from vehicle maintenance teams could cause issues if problems are identified during vehicle safety checks when a vehicle is being collected from the central location.</w:t>
            </w:r>
          </w:p>
        </w:tc>
      </w:tr>
      <w:tr w:rsidR="00DC23E8" w:rsidRPr="00434ECC" w14:paraId="3CDA87C2" w14:textId="77777777" w:rsidTr="00F52F2F">
        <w:tc>
          <w:tcPr>
            <w:tcW w:w="1951" w:type="dxa"/>
            <w:gridSpan w:val="2"/>
            <w:tcMar>
              <w:left w:w="57" w:type="dxa"/>
              <w:right w:w="57" w:type="dxa"/>
            </w:tcMar>
            <w:vAlign w:val="center"/>
          </w:tcPr>
          <w:p w14:paraId="5F9227D5" w14:textId="77777777" w:rsidR="00DC23E8" w:rsidRPr="00434ECC" w:rsidRDefault="00DC23E8" w:rsidP="00571C22">
            <w:pPr>
              <w:spacing w:before="20" w:after="20"/>
              <w:rPr>
                <w:sz w:val="18"/>
                <w:szCs w:val="18"/>
              </w:rPr>
            </w:pPr>
            <w:r w:rsidRPr="00434ECC">
              <w:rPr>
                <w:sz w:val="18"/>
                <w:szCs w:val="18"/>
              </w:rPr>
              <w:t>Labour relations issues</w:t>
            </w:r>
          </w:p>
        </w:tc>
        <w:tc>
          <w:tcPr>
            <w:tcW w:w="1004" w:type="dxa"/>
            <w:gridSpan w:val="2"/>
            <w:shd w:val="clear" w:color="auto" w:fill="FFC200"/>
            <w:tcMar>
              <w:left w:w="57" w:type="dxa"/>
              <w:right w:w="57" w:type="dxa"/>
            </w:tcMar>
            <w:vAlign w:val="center"/>
          </w:tcPr>
          <w:p w14:paraId="050F0427"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2C1F039E" w14:textId="77777777" w:rsidR="00DC23E8" w:rsidRPr="00434ECC" w:rsidRDefault="00DC23E8" w:rsidP="00571C22">
            <w:pPr>
              <w:spacing w:before="20" w:after="20"/>
              <w:rPr>
                <w:sz w:val="18"/>
                <w:szCs w:val="18"/>
              </w:rPr>
            </w:pPr>
            <w:r w:rsidRPr="00434ECC">
              <w:rPr>
                <w:sz w:val="18"/>
                <w:szCs w:val="18"/>
              </w:rPr>
              <w:t>There could be crew issues associated with using an unfamiliar vehicle type/specification (see H&amp;S implications)</w:t>
            </w:r>
          </w:p>
        </w:tc>
      </w:tr>
      <w:tr w:rsidR="00DC23E8" w:rsidRPr="00434ECC" w14:paraId="7294D78B" w14:textId="77777777" w:rsidTr="00F52F2F">
        <w:tc>
          <w:tcPr>
            <w:tcW w:w="1951" w:type="dxa"/>
            <w:gridSpan w:val="2"/>
            <w:tcMar>
              <w:left w:w="57" w:type="dxa"/>
              <w:right w:w="57" w:type="dxa"/>
            </w:tcMar>
            <w:vAlign w:val="center"/>
          </w:tcPr>
          <w:p w14:paraId="269702A2" w14:textId="77777777" w:rsidR="00DC23E8" w:rsidRPr="00434ECC" w:rsidRDefault="00DC23E8" w:rsidP="00571C22">
            <w:pPr>
              <w:spacing w:before="20" w:after="20"/>
              <w:rPr>
                <w:sz w:val="18"/>
                <w:szCs w:val="18"/>
              </w:rPr>
            </w:pPr>
            <w:r w:rsidRPr="00434ECC">
              <w:rPr>
                <w:sz w:val="18"/>
                <w:szCs w:val="18"/>
              </w:rPr>
              <w:t>Health and safety (H&amp;S) implications</w:t>
            </w:r>
          </w:p>
        </w:tc>
        <w:tc>
          <w:tcPr>
            <w:tcW w:w="1004" w:type="dxa"/>
            <w:gridSpan w:val="2"/>
            <w:shd w:val="clear" w:color="auto" w:fill="FFC200"/>
            <w:tcMar>
              <w:left w:w="57" w:type="dxa"/>
              <w:right w:w="57" w:type="dxa"/>
            </w:tcMar>
            <w:vAlign w:val="center"/>
          </w:tcPr>
          <w:p w14:paraId="0A4CBC93"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3CEAFDF6" w14:textId="77777777" w:rsidR="00DC23E8" w:rsidRPr="00434ECC" w:rsidRDefault="00DC23E8" w:rsidP="00571C22">
            <w:pPr>
              <w:spacing w:before="20" w:after="20"/>
              <w:rPr>
                <w:sz w:val="18"/>
                <w:szCs w:val="18"/>
              </w:rPr>
            </w:pPr>
            <w:r w:rsidRPr="00434ECC">
              <w:rPr>
                <w:sz w:val="18"/>
                <w:szCs w:val="18"/>
              </w:rPr>
              <w:t xml:space="preserve">Each </w:t>
            </w:r>
            <w:r w:rsidR="001D1DD4">
              <w:rPr>
                <w:sz w:val="18"/>
                <w:szCs w:val="18"/>
              </w:rPr>
              <w:t>Council</w:t>
            </w:r>
            <w:r w:rsidRPr="00434ECC">
              <w:rPr>
                <w:sz w:val="18"/>
                <w:szCs w:val="18"/>
              </w:rPr>
              <w:t xml:space="preserve"> has incorporated different health and safety measures into the vehicle specifications e.g. reversing cameras</w:t>
            </w:r>
            <w:r w:rsidR="00300632">
              <w:rPr>
                <w:sz w:val="18"/>
                <w:szCs w:val="18"/>
              </w:rPr>
              <w:t xml:space="preserve">. </w:t>
            </w:r>
            <w:r w:rsidRPr="00434ECC">
              <w:rPr>
                <w:sz w:val="18"/>
                <w:szCs w:val="18"/>
              </w:rPr>
              <w:t>Harmonisation of such measures would need to be agreed.</w:t>
            </w:r>
          </w:p>
          <w:p w14:paraId="1E1DA6CD" w14:textId="77777777" w:rsidR="00DC23E8" w:rsidRPr="00434ECC" w:rsidRDefault="00DC23E8" w:rsidP="00571C22">
            <w:pPr>
              <w:spacing w:before="20" w:after="20"/>
              <w:rPr>
                <w:sz w:val="18"/>
                <w:szCs w:val="18"/>
              </w:rPr>
            </w:pPr>
            <w:r w:rsidRPr="00434ECC">
              <w:rPr>
                <w:sz w:val="18"/>
                <w:szCs w:val="18"/>
              </w:rPr>
              <w:t>Crews would need to be trained on a variety of different vehicles</w:t>
            </w:r>
            <w:r w:rsidR="00300632">
              <w:rPr>
                <w:sz w:val="18"/>
                <w:szCs w:val="18"/>
              </w:rPr>
              <w:t xml:space="preserve">. </w:t>
            </w:r>
            <w:r w:rsidRPr="00434ECC">
              <w:rPr>
                <w:sz w:val="18"/>
                <w:szCs w:val="18"/>
              </w:rPr>
              <w:t>Infrequent use of a different vehicle design could increase the likelihood of accidents</w:t>
            </w:r>
            <w:r w:rsidR="00300632">
              <w:rPr>
                <w:sz w:val="18"/>
                <w:szCs w:val="18"/>
              </w:rPr>
              <w:t xml:space="preserve">. </w:t>
            </w:r>
            <w:r w:rsidRPr="00434ECC">
              <w:rPr>
                <w:sz w:val="18"/>
                <w:szCs w:val="18"/>
              </w:rPr>
              <w:t xml:space="preserve"> </w:t>
            </w:r>
          </w:p>
        </w:tc>
      </w:tr>
      <w:tr w:rsidR="00DC23E8" w:rsidRPr="00DC23E8" w14:paraId="2AE39BBB" w14:textId="77777777" w:rsidTr="00F52F2F">
        <w:tc>
          <w:tcPr>
            <w:tcW w:w="1951" w:type="dxa"/>
            <w:gridSpan w:val="2"/>
            <w:shd w:val="clear" w:color="auto" w:fill="007078"/>
            <w:vAlign w:val="center"/>
          </w:tcPr>
          <w:p w14:paraId="531DDDDD" w14:textId="77777777" w:rsidR="00DC23E8" w:rsidRPr="00DC23E8" w:rsidRDefault="00DC23E8" w:rsidP="00571C22">
            <w:pPr>
              <w:spacing w:before="40" w:after="40"/>
              <w:rPr>
                <w:sz w:val="18"/>
                <w:szCs w:val="18"/>
              </w:rPr>
            </w:pPr>
            <w:r w:rsidRPr="00DC23E8">
              <w:rPr>
                <w:b/>
                <w:color w:val="FFFFFF" w:themeColor="background1"/>
                <w:sz w:val="18"/>
                <w:szCs w:val="18"/>
              </w:rPr>
              <w:t>Cost element</w:t>
            </w:r>
          </w:p>
        </w:tc>
        <w:tc>
          <w:tcPr>
            <w:tcW w:w="1004" w:type="dxa"/>
            <w:gridSpan w:val="2"/>
            <w:shd w:val="clear" w:color="auto" w:fill="007078"/>
            <w:vAlign w:val="center"/>
          </w:tcPr>
          <w:p w14:paraId="3BD5568E" w14:textId="77777777" w:rsidR="00DC23E8" w:rsidRPr="00DC23E8" w:rsidRDefault="00DC23E8" w:rsidP="00571C22">
            <w:pPr>
              <w:spacing w:before="40" w:after="40"/>
              <w:rPr>
                <w:sz w:val="18"/>
                <w:szCs w:val="18"/>
              </w:rPr>
            </w:pPr>
            <w:r w:rsidRPr="00DC23E8">
              <w:rPr>
                <w:b/>
                <w:color w:val="FFFFFF" w:themeColor="background1"/>
                <w:sz w:val="18"/>
                <w:szCs w:val="18"/>
              </w:rPr>
              <w:t>Grading</w:t>
            </w:r>
          </w:p>
        </w:tc>
        <w:tc>
          <w:tcPr>
            <w:tcW w:w="6893" w:type="dxa"/>
            <w:shd w:val="clear" w:color="auto" w:fill="007078"/>
            <w:vAlign w:val="center"/>
          </w:tcPr>
          <w:p w14:paraId="02665550" w14:textId="77777777" w:rsidR="00DC23E8" w:rsidRPr="00DC23E8" w:rsidRDefault="00DC23E8" w:rsidP="00571C22">
            <w:pPr>
              <w:spacing w:before="40" w:after="40"/>
              <w:rPr>
                <w:b/>
                <w:color w:val="FFFFFF" w:themeColor="background1"/>
                <w:sz w:val="18"/>
                <w:szCs w:val="18"/>
              </w:rPr>
            </w:pPr>
            <w:r w:rsidRPr="00DC23E8">
              <w:rPr>
                <w:b/>
                <w:color w:val="FFFFFF" w:themeColor="background1"/>
                <w:sz w:val="18"/>
                <w:szCs w:val="18"/>
              </w:rPr>
              <w:t>Rationale and commentary</w:t>
            </w:r>
          </w:p>
        </w:tc>
      </w:tr>
      <w:tr w:rsidR="00DC23E8" w:rsidRPr="00434ECC" w14:paraId="5DD00CFA" w14:textId="77777777" w:rsidTr="00F52F2F">
        <w:tc>
          <w:tcPr>
            <w:tcW w:w="1951" w:type="dxa"/>
            <w:gridSpan w:val="2"/>
            <w:tcMar>
              <w:left w:w="57" w:type="dxa"/>
              <w:right w:w="57" w:type="dxa"/>
            </w:tcMar>
            <w:vAlign w:val="center"/>
          </w:tcPr>
          <w:p w14:paraId="78DA1B37" w14:textId="77777777" w:rsidR="00DC23E8" w:rsidRPr="00434ECC" w:rsidRDefault="00DC23E8" w:rsidP="00571C22">
            <w:pPr>
              <w:spacing w:before="20" w:after="20"/>
              <w:rPr>
                <w:sz w:val="18"/>
                <w:szCs w:val="18"/>
              </w:rPr>
            </w:pPr>
            <w:r w:rsidRPr="00434ECC">
              <w:rPr>
                <w:sz w:val="18"/>
                <w:szCs w:val="18"/>
              </w:rPr>
              <w:t>Capital expenditure to upgrade depots</w:t>
            </w:r>
          </w:p>
        </w:tc>
        <w:tc>
          <w:tcPr>
            <w:tcW w:w="1004" w:type="dxa"/>
            <w:gridSpan w:val="2"/>
            <w:shd w:val="clear" w:color="auto" w:fill="FFC200"/>
            <w:tcMar>
              <w:left w:w="57" w:type="dxa"/>
              <w:right w:w="57" w:type="dxa"/>
            </w:tcMar>
            <w:vAlign w:val="center"/>
          </w:tcPr>
          <w:p w14:paraId="62530C5B"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270DF72C" w14:textId="77777777" w:rsidR="00DC23E8" w:rsidRPr="00434ECC" w:rsidRDefault="00DC23E8" w:rsidP="00571C22">
            <w:pPr>
              <w:spacing w:before="20" w:after="20"/>
              <w:rPr>
                <w:sz w:val="18"/>
                <w:szCs w:val="18"/>
              </w:rPr>
            </w:pPr>
            <w:r w:rsidRPr="00434ECC">
              <w:rPr>
                <w:sz w:val="18"/>
                <w:szCs w:val="18"/>
              </w:rPr>
              <w:t xml:space="preserve">A new central location would be required; ideally it would be an existing </w:t>
            </w:r>
            <w:r w:rsidR="001D1DD4">
              <w:rPr>
                <w:sz w:val="18"/>
                <w:szCs w:val="18"/>
              </w:rPr>
              <w:t>Council</w:t>
            </w:r>
            <w:r w:rsidRPr="00434ECC">
              <w:rPr>
                <w:sz w:val="18"/>
                <w:szCs w:val="18"/>
              </w:rPr>
              <w:t xml:space="preserve"> facility/asset e.g. Link Road in Knowsley</w:t>
            </w:r>
            <w:r w:rsidR="00300632">
              <w:rPr>
                <w:sz w:val="18"/>
                <w:szCs w:val="18"/>
              </w:rPr>
              <w:t xml:space="preserve">. </w:t>
            </w:r>
            <w:r w:rsidRPr="00434ECC">
              <w:rPr>
                <w:sz w:val="18"/>
                <w:szCs w:val="18"/>
              </w:rPr>
              <w:t>It is likely that some capital expenditure would be required to make a site suitable as a vehicle storage depot e.g. enhanced security and fencing</w:t>
            </w:r>
            <w:r w:rsidR="00300632">
              <w:rPr>
                <w:sz w:val="18"/>
                <w:szCs w:val="18"/>
              </w:rPr>
              <w:t xml:space="preserve">. </w:t>
            </w:r>
          </w:p>
        </w:tc>
      </w:tr>
      <w:tr w:rsidR="00DC23E8" w:rsidRPr="00434ECC" w14:paraId="442C4023" w14:textId="77777777" w:rsidTr="00F52F2F">
        <w:tc>
          <w:tcPr>
            <w:tcW w:w="1951" w:type="dxa"/>
            <w:gridSpan w:val="2"/>
            <w:tcMar>
              <w:left w:w="57" w:type="dxa"/>
              <w:right w:w="57" w:type="dxa"/>
            </w:tcMar>
            <w:vAlign w:val="center"/>
          </w:tcPr>
          <w:p w14:paraId="118EC34A" w14:textId="77777777" w:rsidR="00DC23E8" w:rsidRPr="00434ECC" w:rsidRDefault="00DC23E8" w:rsidP="00571C22">
            <w:pPr>
              <w:spacing w:before="20" w:after="20"/>
              <w:rPr>
                <w:sz w:val="18"/>
                <w:szCs w:val="18"/>
              </w:rPr>
            </w:pPr>
            <w:r w:rsidRPr="00434ECC">
              <w:rPr>
                <w:sz w:val="18"/>
                <w:szCs w:val="18"/>
              </w:rPr>
              <w:t xml:space="preserve">Depot operational costs </w:t>
            </w:r>
          </w:p>
        </w:tc>
        <w:tc>
          <w:tcPr>
            <w:tcW w:w="1004" w:type="dxa"/>
            <w:gridSpan w:val="2"/>
            <w:shd w:val="clear" w:color="auto" w:fill="D99594"/>
            <w:tcMar>
              <w:left w:w="57" w:type="dxa"/>
              <w:right w:w="57" w:type="dxa"/>
            </w:tcMar>
            <w:vAlign w:val="center"/>
          </w:tcPr>
          <w:p w14:paraId="2CE6BA03"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2A7ACD8C" w14:textId="77777777" w:rsidR="00DC23E8" w:rsidRPr="00434ECC" w:rsidRDefault="00DC23E8" w:rsidP="00571C22">
            <w:pPr>
              <w:spacing w:before="20" w:after="20"/>
              <w:rPr>
                <w:sz w:val="18"/>
                <w:szCs w:val="18"/>
              </w:rPr>
            </w:pPr>
            <w:r w:rsidRPr="00434ECC">
              <w:rPr>
                <w:sz w:val="18"/>
                <w:szCs w:val="18"/>
              </w:rPr>
              <w:t xml:space="preserve">A central spare vehicle depot would be an additional depot as there is no space at the existing depots. </w:t>
            </w:r>
          </w:p>
        </w:tc>
      </w:tr>
      <w:tr w:rsidR="00DC23E8" w:rsidRPr="00434ECC" w14:paraId="43EA7D0C" w14:textId="77777777" w:rsidTr="00F52F2F">
        <w:tc>
          <w:tcPr>
            <w:tcW w:w="1951" w:type="dxa"/>
            <w:gridSpan w:val="2"/>
            <w:tcMar>
              <w:left w:w="57" w:type="dxa"/>
              <w:right w:w="57" w:type="dxa"/>
            </w:tcMar>
            <w:vAlign w:val="center"/>
          </w:tcPr>
          <w:p w14:paraId="70A5551B" w14:textId="77777777" w:rsidR="00DC23E8" w:rsidRPr="00434ECC" w:rsidRDefault="00DC23E8" w:rsidP="00571C22">
            <w:pPr>
              <w:spacing w:before="20" w:after="20"/>
              <w:rPr>
                <w:sz w:val="18"/>
                <w:szCs w:val="18"/>
              </w:rPr>
            </w:pPr>
            <w:r w:rsidRPr="00434ECC">
              <w:rPr>
                <w:sz w:val="18"/>
                <w:szCs w:val="18"/>
              </w:rPr>
              <w:t>Vehicle and crew savings</w:t>
            </w:r>
          </w:p>
        </w:tc>
        <w:tc>
          <w:tcPr>
            <w:tcW w:w="1004" w:type="dxa"/>
            <w:gridSpan w:val="2"/>
            <w:shd w:val="clear" w:color="auto" w:fill="FFC200"/>
            <w:tcMar>
              <w:left w:w="57" w:type="dxa"/>
              <w:right w:w="57" w:type="dxa"/>
            </w:tcMar>
            <w:vAlign w:val="center"/>
          </w:tcPr>
          <w:p w14:paraId="11BED736"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6152E365" w14:textId="77777777" w:rsidR="00DC23E8" w:rsidRPr="00434ECC" w:rsidRDefault="00DC23E8" w:rsidP="00571C22">
            <w:pPr>
              <w:spacing w:before="20" w:after="20"/>
              <w:rPr>
                <w:sz w:val="18"/>
                <w:szCs w:val="18"/>
              </w:rPr>
            </w:pPr>
            <w:r w:rsidRPr="00434ECC">
              <w:rPr>
                <w:sz w:val="18"/>
                <w:szCs w:val="18"/>
              </w:rPr>
              <w:t>Whilst there would be no savings related to crew cost, there would be savings associated with a reduction in the number of spare vehicles</w:t>
            </w:r>
            <w:r w:rsidR="00300632">
              <w:rPr>
                <w:sz w:val="18"/>
                <w:szCs w:val="18"/>
              </w:rPr>
              <w:t xml:space="preserve">. </w:t>
            </w:r>
            <w:r w:rsidRPr="00434ECC">
              <w:rPr>
                <w:sz w:val="18"/>
                <w:szCs w:val="18"/>
              </w:rPr>
              <w:t>A 10-20% reduction on the number of spare vehicles would save between £75,000 and £150,000 per annum, when the costs of vehicle purchase are annualised</w:t>
            </w:r>
            <w:r w:rsidR="00300632">
              <w:rPr>
                <w:sz w:val="18"/>
                <w:szCs w:val="18"/>
              </w:rPr>
              <w:t xml:space="preserve">. </w:t>
            </w:r>
          </w:p>
        </w:tc>
      </w:tr>
      <w:tr w:rsidR="00DC23E8" w:rsidRPr="00434ECC" w14:paraId="26033098" w14:textId="77777777" w:rsidTr="00F52F2F">
        <w:trPr>
          <w:cantSplit/>
        </w:trPr>
        <w:tc>
          <w:tcPr>
            <w:tcW w:w="1951" w:type="dxa"/>
            <w:gridSpan w:val="2"/>
            <w:tcMar>
              <w:left w:w="57" w:type="dxa"/>
              <w:right w:w="57" w:type="dxa"/>
            </w:tcMar>
            <w:vAlign w:val="center"/>
          </w:tcPr>
          <w:p w14:paraId="15CC09A8" w14:textId="77777777" w:rsidR="00DC23E8" w:rsidRPr="00434ECC" w:rsidRDefault="00DC23E8" w:rsidP="00571C22">
            <w:pPr>
              <w:spacing w:before="20" w:after="20"/>
              <w:rPr>
                <w:sz w:val="18"/>
                <w:szCs w:val="18"/>
              </w:rPr>
            </w:pPr>
            <w:r w:rsidRPr="00434ECC">
              <w:rPr>
                <w:sz w:val="18"/>
                <w:szCs w:val="18"/>
              </w:rPr>
              <w:t>Vehicle maintenance costs</w:t>
            </w:r>
          </w:p>
        </w:tc>
        <w:tc>
          <w:tcPr>
            <w:tcW w:w="1004" w:type="dxa"/>
            <w:gridSpan w:val="2"/>
            <w:shd w:val="clear" w:color="auto" w:fill="FFC200"/>
            <w:tcMar>
              <w:left w:w="57" w:type="dxa"/>
              <w:right w:w="57" w:type="dxa"/>
            </w:tcMar>
            <w:vAlign w:val="center"/>
          </w:tcPr>
          <w:p w14:paraId="4F9B32C5"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0FF78703" w14:textId="77777777" w:rsidR="00DC23E8" w:rsidRPr="00434ECC" w:rsidRDefault="00DC23E8" w:rsidP="00571C22">
            <w:pPr>
              <w:spacing w:before="20" w:after="20"/>
              <w:rPr>
                <w:sz w:val="18"/>
                <w:szCs w:val="18"/>
              </w:rPr>
            </w:pPr>
            <w:r w:rsidRPr="00434ECC">
              <w:rPr>
                <w:sz w:val="18"/>
                <w:szCs w:val="18"/>
              </w:rPr>
              <w:t>Whilst there maybe some small savings in maintenance consumables e.g. oil, brake pads etc., the reduction in the number of vehicles is unlikely to reduce the number of maintenance staff / equipment required</w:t>
            </w:r>
            <w:r w:rsidR="00300632">
              <w:rPr>
                <w:sz w:val="18"/>
                <w:szCs w:val="18"/>
              </w:rPr>
              <w:t xml:space="preserve">. </w:t>
            </w:r>
            <w:r w:rsidRPr="00434ECC">
              <w:rPr>
                <w:sz w:val="18"/>
                <w:szCs w:val="18"/>
              </w:rPr>
              <w:t>In addition any savings in consumables could be offset by the fact vehicles are stored in a remote location.</w:t>
            </w:r>
          </w:p>
        </w:tc>
      </w:tr>
      <w:tr w:rsidR="00DC23E8" w:rsidRPr="00434ECC" w14:paraId="3B13EE76" w14:textId="77777777" w:rsidTr="00F52F2F">
        <w:tc>
          <w:tcPr>
            <w:tcW w:w="1951" w:type="dxa"/>
            <w:gridSpan w:val="2"/>
            <w:tcMar>
              <w:left w:w="57" w:type="dxa"/>
              <w:right w:w="57" w:type="dxa"/>
            </w:tcMar>
            <w:vAlign w:val="center"/>
          </w:tcPr>
          <w:p w14:paraId="636BFB07" w14:textId="77777777" w:rsidR="00DC23E8" w:rsidRPr="00434ECC" w:rsidRDefault="00DC23E8" w:rsidP="0026137A">
            <w:pPr>
              <w:keepNext/>
              <w:keepLines/>
              <w:spacing w:before="20" w:after="20"/>
              <w:rPr>
                <w:sz w:val="18"/>
                <w:szCs w:val="18"/>
              </w:rPr>
            </w:pPr>
            <w:r w:rsidRPr="00434ECC">
              <w:rPr>
                <w:sz w:val="18"/>
                <w:szCs w:val="18"/>
              </w:rPr>
              <w:lastRenderedPageBreak/>
              <w:t>Land sale or acquisition costs</w:t>
            </w:r>
          </w:p>
        </w:tc>
        <w:tc>
          <w:tcPr>
            <w:tcW w:w="502" w:type="dxa"/>
            <w:shd w:val="clear" w:color="auto" w:fill="FFC200"/>
            <w:tcMar>
              <w:left w:w="57" w:type="dxa"/>
              <w:right w:w="57" w:type="dxa"/>
            </w:tcMar>
            <w:vAlign w:val="center"/>
          </w:tcPr>
          <w:p w14:paraId="408A2425" w14:textId="77777777" w:rsidR="00DC23E8" w:rsidRPr="00434ECC" w:rsidRDefault="00DC23E8" w:rsidP="0026137A">
            <w:pPr>
              <w:keepNext/>
              <w:keepLines/>
              <w:spacing w:before="20" w:after="20"/>
              <w:rPr>
                <w:sz w:val="18"/>
                <w:szCs w:val="18"/>
              </w:rPr>
            </w:pPr>
          </w:p>
        </w:tc>
        <w:tc>
          <w:tcPr>
            <w:tcW w:w="502" w:type="dxa"/>
            <w:shd w:val="clear" w:color="auto" w:fill="D99594"/>
            <w:vAlign w:val="center"/>
          </w:tcPr>
          <w:p w14:paraId="0E9968CD" w14:textId="77777777" w:rsidR="00DC23E8" w:rsidRPr="00434ECC" w:rsidRDefault="00DC23E8" w:rsidP="0026137A">
            <w:pPr>
              <w:keepNext/>
              <w:keepLines/>
              <w:spacing w:before="20" w:after="20"/>
              <w:rPr>
                <w:sz w:val="18"/>
                <w:szCs w:val="18"/>
              </w:rPr>
            </w:pPr>
          </w:p>
        </w:tc>
        <w:tc>
          <w:tcPr>
            <w:tcW w:w="6893" w:type="dxa"/>
            <w:tcMar>
              <w:left w:w="57" w:type="dxa"/>
              <w:right w:w="57" w:type="dxa"/>
            </w:tcMar>
            <w:vAlign w:val="center"/>
          </w:tcPr>
          <w:p w14:paraId="2E562D48" w14:textId="77777777" w:rsidR="00DC23E8" w:rsidRPr="00434ECC" w:rsidRDefault="00DC23E8" w:rsidP="0026137A">
            <w:pPr>
              <w:keepNext/>
              <w:keepLines/>
              <w:spacing w:before="20" w:after="20"/>
              <w:rPr>
                <w:sz w:val="18"/>
                <w:szCs w:val="18"/>
              </w:rPr>
            </w:pPr>
            <w:r w:rsidRPr="00434ECC">
              <w:rPr>
                <w:sz w:val="18"/>
                <w:szCs w:val="18"/>
              </w:rPr>
              <w:t xml:space="preserve">This would depend on whether an existing </w:t>
            </w:r>
            <w:r w:rsidR="001D1DD4">
              <w:rPr>
                <w:sz w:val="18"/>
                <w:szCs w:val="18"/>
              </w:rPr>
              <w:t>Council</w:t>
            </w:r>
            <w:r w:rsidRPr="00434ECC">
              <w:rPr>
                <w:sz w:val="18"/>
                <w:szCs w:val="18"/>
              </w:rPr>
              <w:t xml:space="preserve"> facility/asset was available</w:t>
            </w:r>
            <w:r w:rsidR="00300632">
              <w:rPr>
                <w:sz w:val="18"/>
                <w:szCs w:val="18"/>
              </w:rPr>
              <w:t xml:space="preserve">. </w:t>
            </w:r>
            <w:r w:rsidRPr="00434ECC">
              <w:rPr>
                <w:sz w:val="18"/>
                <w:szCs w:val="18"/>
              </w:rPr>
              <w:t>If no centrally located site was available, as site would need to be bought or leased.</w:t>
            </w:r>
          </w:p>
        </w:tc>
      </w:tr>
      <w:tr w:rsidR="00DC23E8" w:rsidRPr="00434ECC" w14:paraId="67ED3E4B" w14:textId="77777777" w:rsidTr="00F52F2F">
        <w:tc>
          <w:tcPr>
            <w:tcW w:w="1951" w:type="dxa"/>
            <w:gridSpan w:val="2"/>
            <w:tcMar>
              <w:left w:w="57" w:type="dxa"/>
              <w:right w:w="57" w:type="dxa"/>
            </w:tcMar>
            <w:vAlign w:val="center"/>
          </w:tcPr>
          <w:p w14:paraId="06AFED67" w14:textId="77777777" w:rsidR="00DC23E8" w:rsidRPr="00434ECC" w:rsidRDefault="00DC23E8" w:rsidP="00571C22">
            <w:pPr>
              <w:spacing w:before="20" w:after="20"/>
              <w:rPr>
                <w:sz w:val="18"/>
                <w:szCs w:val="18"/>
              </w:rPr>
            </w:pPr>
            <w:r w:rsidRPr="00434ECC">
              <w:rPr>
                <w:sz w:val="18"/>
                <w:szCs w:val="18"/>
              </w:rPr>
              <w:t>Staff relocation costs</w:t>
            </w:r>
          </w:p>
        </w:tc>
        <w:tc>
          <w:tcPr>
            <w:tcW w:w="1004" w:type="dxa"/>
            <w:gridSpan w:val="2"/>
            <w:shd w:val="clear" w:color="auto" w:fill="9BBB59"/>
            <w:tcMar>
              <w:left w:w="57" w:type="dxa"/>
              <w:right w:w="57" w:type="dxa"/>
            </w:tcMar>
            <w:vAlign w:val="center"/>
          </w:tcPr>
          <w:p w14:paraId="2633354D"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15909D3F" w14:textId="77777777" w:rsidR="00DC23E8" w:rsidRPr="00434ECC" w:rsidRDefault="00DC23E8" w:rsidP="00571C22">
            <w:pPr>
              <w:spacing w:before="20" w:after="20"/>
              <w:rPr>
                <w:sz w:val="18"/>
                <w:szCs w:val="18"/>
              </w:rPr>
            </w:pPr>
            <w:r w:rsidRPr="00434ECC">
              <w:rPr>
                <w:sz w:val="18"/>
                <w:szCs w:val="18"/>
              </w:rPr>
              <w:t xml:space="preserve">No staff relocation costs anticipated </w:t>
            </w:r>
          </w:p>
        </w:tc>
      </w:tr>
      <w:tr w:rsidR="00DC23E8" w:rsidRPr="00434ECC" w14:paraId="5254E404" w14:textId="77777777" w:rsidTr="00F52F2F">
        <w:tc>
          <w:tcPr>
            <w:tcW w:w="1951" w:type="dxa"/>
            <w:gridSpan w:val="2"/>
            <w:tcMar>
              <w:left w:w="57" w:type="dxa"/>
              <w:right w:w="57" w:type="dxa"/>
            </w:tcMar>
            <w:vAlign w:val="center"/>
          </w:tcPr>
          <w:p w14:paraId="137BBD3B" w14:textId="77777777" w:rsidR="00DC23E8" w:rsidRPr="00434ECC" w:rsidRDefault="00DC23E8" w:rsidP="00571C22">
            <w:pPr>
              <w:spacing w:before="20" w:after="20"/>
              <w:rPr>
                <w:sz w:val="18"/>
                <w:szCs w:val="18"/>
              </w:rPr>
            </w:pPr>
            <w:r w:rsidRPr="00434ECC">
              <w:rPr>
                <w:sz w:val="18"/>
                <w:szCs w:val="18"/>
              </w:rPr>
              <w:t>Communication cost</w:t>
            </w:r>
          </w:p>
        </w:tc>
        <w:tc>
          <w:tcPr>
            <w:tcW w:w="1004" w:type="dxa"/>
            <w:gridSpan w:val="2"/>
            <w:shd w:val="clear" w:color="auto" w:fill="9BBB59"/>
            <w:tcMar>
              <w:left w:w="57" w:type="dxa"/>
              <w:right w:w="57" w:type="dxa"/>
            </w:tcMar>
            <w:vAlign w:val="center"/>
          </w:tcPr>
          <w:p w14:paraId="0D174F30"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5245943E" w14:textId="77777777" w:rsidR="00DC23E8" w:rsidRPr="00434ECC" w:rsidRDefault="00DC23E8" w:rsidP="00571C22">
            <w:pPr>
              <w:spacing w:before="20" w:after="20"/>
              <w:rPr>
                <w:sz w:val="18"/>
                <w:szCs w:val="18"/>
              </w:rPr>
            </w:pPr>
            <w:r w:rsidRPr="00434ECC">
              <w:rPr>
                <w:sz w:val="18"/>
                <w:szCs w:val="18"/>
              </w:rPr>
              <w:t>No communication costs anticipated</w:t>
            </w:r>
          </w:p>
        </w:tc>
      </w:tr>
      <w:tr w:rsidR="00DC23E8" w:rsidRPr="00434ECC" w14:paraId="15A63688" w14:textId="77777777" w:rsidTr="00F52F2F">
        <w:tc>
          <w:tcPr>
            <w:tcW w:w="1951" w:type="dxa"/>
            <w:gridSpan w:val="2"/>
            <w:tcMar>
              <w:left w:w="57" w:type="dxa"/>
              <w:right w:w="57" w:type="dxa"/>
            </w:tcMar>
            <w:vAlign w:val="center"/>
          </w:tcPr>
          <w:p w14:paraId="1DBC50F6" w14:textId="77777777" w:rsidR="00DC23E8" w:rsidRPr="00434ECC" w:rsidRDefault="00DC23E8" w:rsidP="00571C22">
            <w:pPr>
              <w:spacing w:before="20" w:after="20"/>
              <w:rPr>
                <w:sz w:val="18"/>
                <w:szCs w:val="18"/>
              </w:rPr>
            </w:pPr>
            <w:r w:rsidRPr="00434ECC">
              <w:rPr>
                <w:b/>
                <w:sz w:val="18"/>
                <w:szCs w:val="18"/>
              </w:rPr>
              <w:t>Total Cost</w:t>
            </w:r>
          </w:p>
        </w:tc>
        <w:tc>
          <w:tcPr>
            <w:tcW w:w="502" w:type="dxa"/>
            <w:shd w:val="clear" w:color="auto" w:fill="FFC200"/>
            <w:tcMar>
              <w:left w:w="57" w:type="dxa"/>
              <w:right w:w="57" w:type="dxa"/>
            </w:tcMar>
            <w:vAlign w:val="center"/>
          </w:tcPr>
          <w:p w14:paraId="5C7AA93C" w14:textId="77777777" w:rsidR="00DC23E8" w:rsidRPr="00434ECC" w:rsidRDefault="00DC23E8" w:rsidP="00571C22">
            <w:pPr>
              <w:spacing w:before="20" w:after="20"/>
              <w:rPr>
                <w:sz w:val="18"/>
                <w:szCs w:val="18"/>
              </w:rPr>
            </w:pPr>
          </w:p>
        </w:tc>
        <w:tc>
          <w:tcPr>
            <w:tcW w:w="502" w:type="dxa"/>
            <w:shd w:val="clear" w:color="auto" w:fill="D99594"/>
            <w:vAlign w:val="center"/>
          </w:tcPr>
          <w:p w14:paraId="68BB41A7" w14:textId="77777777" w:rsidR="00DC23E8" w:rsidRPr="00434ECC" w:rsidRDefault="00DC23E8" w:rsidP="00571C22">
            <w:pPr>
              <w:spacing w:before="20" w:after="20"/>
              <w:rPr>
                <w:sz w:val="18"/>
                <w:szCs w:val="18"/>
              </w:rPr>
            </w:pPr>
          </w:p>
        </w:tc>
        <w:tc>
          <w:tcPr>
            <w:tcW w:w="6893" w:type="dxa"/>
            <w:tcMar>
              <w:left w:w="57" w:type="dxa"/>
              <w:right w:w="57" w:type="dxa"/>
            </w:tcMar>
            <w:vAlign w:val="center"/>
          </w:tcPr>
          <w:p w14:paraId="72D2A238" w14:textId="77777777" w:rsidR="00DC23E8" w:rsidRPr="00434ECC" w:rsidRDefault="00DC23E8" w:rsidP="00571C22">
            <w:pPr>
              <w:spacing w:before="20" w:after="20"/>
              <w:rPr>
                <w:sz w:val="18"/>
                <w:szCs w:val="18"/>
              </w:rPr>
            </w:pPr>
            <w:r w:rsidRPr="00434ECC">
              <w:rPr>
                <w:sz w:val="18"/>
                <w:szCs w:val="18"/>
              </w:rPr>
              <w:t>Any potential savings would be dependent on the set up and operational costs associated with a new cost of a vehicle storage depot.</w:t>
            </w:r>
          </w:p>
        </w:tc>
      </w:tr>
      <w:tr w:rsidR="00DC23E8" w:rsidRPr="00C758CD" w14:paraId="5FC84EA3" w14:textId="77777777" w:rsidTr="00F52F2F">
        <w:tc>
          <w:tcPr>
            <w:tcW w:w="1951" w:type="dxa"/>
            <w:gridSpan w:val="2"/>
            <w:shd w:val="clear" w:color="auto" w:fill="007078"/>
            <w:vAlign w:val="center"/>
          </w:tcPr>
          <w:p w14:paraId="2486C05F" w14:textId="77777777" w:rsidR="00DC23E8" w:rsidRPr="00DC23E8" w:rsidRDefault="00DC23E8" w:rsidP="00571C22">
            <w:pPr>
              <w:spacing w:before="40" w:after="40"/>
            </w:pPr>
            <w:r w:rsidRPr="00DC23E8">
              <w:rPr>
                <w:b/>
                <w:color w:val="FFFFFF" w:themeColor="background1"/>
              </w:rPr>
              <w:t xml:space="preserve">Timescales </w:t>
            </w:r>
          </w:p>
        </w:tc>
        <w:tc>
          <w:tcPr>
            <w:tcW w:w="7897" w:type="dxa"/>
            <w:gridSpan w:val="3"/>
            <w:vAlign w:val="center"/>
          </w:tcPr>
          <w:p w14:paraId="608EC27E" w14:textId="77777777" w:rsidR="00DC23E8" w:rsidRPr="00434ECC" w:rsidRDefault="00DC23E8" w:rsidP="00571C22">
            <w:pPr>
              <w:spacing w:before="40" w:after="40"/>
            </w:pPr>
            <w:r w:rsidRPr="00434ECC">
              <w:t xml:space="preserve">The operational practicalities, particular associated with consistent vehicle specification, would mean that this would be a medium to </w:t>
            </w:r>
            <w:proofErr w:type="gramStart"/>
            <w:r w:rsidRPr="00434ECC">
              <w:t>long term</w:t>
            </w:r>
            <w:proofErr w:type="gramEnd"/>
            <w:r w:rsidRPr="00434ECC">
              <w:t xml:space="preserve"> option.</w:t>
            </w:r>
          </w:p>
        </w:tc>
      </w:tr>
      <w:tr w:rsidR="00DC23E8" w:rsidRPr="00C758CD" w14:paraId="40533C1E" w14:textId="77777777" w:rsidTr="00F52F2F">
        <w:tc>
          <w:tcPr>
            <w:tcW w:w="1951" w:type="dxa"/>
            <w:gridSpan w:val="2"/>
            <w:shd w:val="clear" w:color="auto" w:fill="007078"/>
            <w:vAlign w:val="center"/>
          </w:tcPr>
          <w:p w14:paraId="227DAE84" w14:textId="77777777" w:rsidR="00DC23E8" w:rsidRPr="00DC23E8" w:rsidRDefault="00DC23E8" w:rsidP="00571C22">
            <w:pPr>
              <w:spacing w:before="40" w:after="40"/>
            </w:pPr>
            <w:r w:rsidRPr="00DC23E8">
              <w:rPr>
                <w:b/>
                <w:color w:val="FFFFFF" w:themeColor="background1"/>
              </w:rPr>
              <w:t>Overall Assessment</w:t>
            </w:r>
          </w:p>
        </w:tc>
        <w:tc>
          <w:tcPr>
            <w:tcW w:w="7897" w:type="dxa"/>
            <w:gridSpan w:val="3"/>
            <w:vAlign w:val="center"/>
          </w:tcPr>
          <w:p w14:paraId="4A9CB5A0" w14:textId="77777777" w:rsidR="00DC23E8" w:rsidRPr="00434ECC" w:rsidRDefault="00DC23E8" w:rsidP="00571C22">
            <w:pPr>
              <w:spacing w:before="40" w:after="40"/>
            </w:pPr>
            <w:r w:rsidRPr="00434ECC">
              <w:t xml:space="preserve">In principle, having a shared pool of spare vehicles has the potential to reduce the overall vehicle requirements across the </w:t>
            </w:r>
            <w:r w:rsidR="00F2402A">
              <w:t xml:space="preserve">LCR </w:t>
            </w:r>
            <w:r w:rsidRPr="00434ECC">
              <w:t>and hence save costs</w:t>
            </w:r>
            <w:r w:rsidR="00300632">
              <w:t xml:space="preserve">. </w:t>
            </w:r>
            <w:r w:rsidRPr="00434ECC">
              <w:t>However the operational feasibility and H&amp;S issues at present means that it is currently not practical option</w:t>
            </w:r>
            <w:r w:rsidR="00300632">
              <w:t xml:space="preserve">. </w:t>
            </w:r>
          </w:p>
          <w:p w14:paraId="78F09363" w14:textId="77777777" w:rsidR="00DC23E8" w:rsidRPr="00434ECC" w:rsidRDefault="00DC23E8" w:rsidP="00571C22">
            <w:pPr>
              <w:spacing w:before="40" w:after="40"/>
            </w:pPr>
            <w:r w:rsidRPr="00434ECC">
              <w:t>Although the viability of a shared pool of spare vehicles could change, if there was a standardisation of vehicles and depots were rationalised</w:t>
            </w:r>
            <w:r w:rsidR="00300632">
              <w:t xml:space="preserve">. </w:t>
            </w:r>
          </w:p>
        </w:tc>
      </w:tr>
    </w:tbl>
    <w:p w14:paraId="54362E2D" w14:textId="77777777" w:rsidR="004249A6" w:rsidRDefault="004249A6" w:rsidP="00DC23E8">
      <w:pPr>
        <w:spacing w:after="0"/>
      </w:pPr>
    </w:p>
    <w:p w14:paraId="3D96680A" w14:textId="77777777" w:rsidR="004249A6" w:rsidRDefault="004249A6">
      <w:pPr>
        <w:spacing w:after="0"/>
      </w:pPr>
      <w:r>
        <w:br w:type="page"/>
      </w:r>
    </w:p>
    <w:p w14:paraId="4E220C7E" w14:textId="77777777" w:rsidR="00DC23E8" w:rsidRPr="008918F5" w:rsidRDefault="00DC23E8" w:rsidP="00025ADB">
      <w:pPr>
        <w:pStyle w:val="Heading2"/>
        <w:tabs>
          <w:tab w:val="clear" w:pos="424"/>
          <w:tab w:val="num" w:pos="851"/>
        </w:tabs>
        <w:ind w:left="851" w:hanging="851"/>
      </w:pPr>
      <w:bookmarkStart w:id="12" w:name="_Toc345053866"/>
      <w:r w:rsidRPr="008918F5">
        <w:lastRenderedPageBreak/>
        <w:t>Conclusions</w:t>
      </w:r>
      <w:bookmarkEnd w:id="12"/>
    </w:p>
    <w:p w14:paraId="0B4614D8" w14:textId="77777777" w:rsidR="00CC556E" w:rsidRPr="00850803" w:rsidRDefault="00CC556E" w:rsidP="00820880">
      <w:pPr>
        <w:pStyle w:val="Heading3"/>
        <w:tabs>
          <w:tab w:val="clear" w:pos="992"/>
        </w:tabs>
        <w:ind w:hanging="992"/>
      </w:pPr>
      <w:r w:rsidRPr="00850803">
        <w:t>Serving rounds from the nearest depot</w:t>
      </w:r>
    </w:p>
    <w:p w14:paraId="1A9A587F" w14:textId="77777777" w:rsidR="00AD53C8" w:rsidRDefault="00AD53C8" w:rsidP="00AD53C8">
      <w:r>
        <w:t>The drive time analysis shows that when considered at the LCR level the vehicle depots are not in optimal locations, which would be expected as the locations are based on the Council area they serve and the historic Council assets in each area.</w:t>
      </w:r>
    </w:p>
    <w:p w14:paraId="2E41B231" w14:textId="77777777" w:rsidR="00AD53C8" w:rsidRDefault="00AD53C8" w:rsidP="00AD53C8">
      <w:r>
        <w:t xml:space="preserve">The analysis also shows that there are areas across </w:t>
      </w:r>
      <w:r w:rsidR="009F0404">
        <w:t xml:space="preserve">the </w:t>
      </w:r>
      <w:r>
        <w:t>LCR where</w:t>
      </w:r>
      <w:r w:rsidRPr="00867C1B">
        <w:t xml:space="preserve"> </w:t>
      </w:r>
      <w:r w:rsidRPr="00C758CD">
        <w:t xml:space="preserve">rounds are not being served by the nearest </w:t>
      </w:r>
      <w:r>
        <w:t>depot</w:t>
      </w:r>
      <w:r w:rsidR="00300632">
        <w:t xml:space="preserve">. </w:t>
      </w:r>
      <w:r>
        <w:t xml:space="preserve">Therefore there is the potential to share depot </w:t>
      </w:r>
      <w:r w:rsidRPr="00C758CD">
        <w:t>asset</w:t>
      </w:r>
      <w:r>
        <w:t>s and</w:t>
      </w:r>
      <w:r w:rsidRPr="00C758CD">
        <w:t xml:space="preserve"> </w:t>
      </w:r>
      <w:r>
        <w:t>serve</w:t>
      </w:r>
      <w:r w:rsidRPr="00C758CD">
        <w:t xml:space="preserve"> rounds from the nearest depot</w:t>
      </w:r>
      <w:r w:rsidR="00850803">
        <w:t>.</w:t>
      </w:r>
    </w:p>
    <w:p w14:paraId="295DC22A" w14:textId="77777777" w:rsidR="00AD53C8" w:rsidRPr="00C758CD" w:rsidRDefault="00AD53C8" w:rsidP="00AD53C8">
      <w:r>
        <w:t xml:space="preserve">Following discussion with </w:t>
      </w:r>
      <w:r w:rsidR="00850803">
        <w:t>O</w:t>
      </w:r>
      <w:r>
        <w:t xml:space="preserve">fficers at Workshop 1, </w:t>
      </w:r>
      <w:r w:rsidRPr="00C758CD">
        <w:t xml:space="preserve">a series of parameters were agreed to identify which rounds could realistically be served from an alternative depot:  </w:t>
      </w:r>
    </w:p>
    <w:p w14:paraId="0CEEA039" w14:textId="77777777" w:rsidR="00AD53C8" w:rsidRPr="00C758CD" w:rsidRDefault="00AD53C8" w:rsidP="00850803">
      <w:pPr>
        <w:pStyle w:val="ListParagraph"/>
        <w:numPr>
          <w:ilvl w:val="0"/>
          <w:numId w:val="8"/>
        </w:numPr>
        <w:spacing w:after="120"/>
        <w:contextualSpacing/>
      </w:pPr>
      <w:r w:rsidRPr="00C758CD">
        <w:t xml:space="preserve">Vehicles would be relocated to alternative depots to ensure that rounds were still served by vehicles from their </w:t>
      </w:r>
      <w:r>
        <w:t>Council</w:t>
      </w:r>
      <w:r w:rsidRPr="00C758CD">
        <w:t xml:space="preserve"> as opposed to being served by another </w:t>
      </w:r>
      <w:r>
        <w:t>Council</w:t>
      </w:r>
      <w:r w:rsidRPr="00C758CD">
        <w:t>’s vehicles.</w:t>
      </w:r>
    </w:p>
    <w:p w14:paraId="398571D1" w14:textId="77777777" w:rsidR="00AD53C8" w:rsidRPr="00C758CD" w:rsidRDefault="00AD53C8" w:rsidP="00850803">
      <w:pPr>
        <w:pStyle w:val="ListParagraph"/>
        <w:numPr>
          <w:ilvl w:val="0"/>
          <w:numId w:val="8"/>
        </w:numPr>
        <w:spacing w:after="120"/>
        <w:ind w:left="760" w:hanging="357"/>
        <w:contextualSpacing/>
      </w:pPr>
      <w:r w:rsidRPr="00C758CD">
        <w:t xml:space="preserve">Depot capacities are constrained, with limited space to accommodate additional vehicles, therefore the number of vehicles based at any given depot need to be broadly similar to the current number. </w:t>
      </w:r>
    </w:p>
    <w:p w14:paraId="4F6C20DD" w14:textId="77777777" w:rsidR="00AD53C8" w:rsidRPr="00C758CD" w:rsidRDefault="00AD53C8" w:rsidP="00850803">
      <w:pPr>
        <w:pStyle w:val="ListParagraph"/>
        <w:numPr>
          <w:ilvl w:val="0"/>
          <w:numId w:val="8"/>
        </w:numPr>
        <w:spacing w:after="120"/>
        <w:contextualSpacing/>
      </w:pPr>
      <w:r w:rsidRPr="00C758CD">
        <w:t>The proximity to the existing tipping points needed to be considered and ideally the existing tipping points retained.</w:t>
      </w:r>
    </w:p>
    <w:p w14:paraId="02359222" w14:textId="77777777" w:rsidR="00AD53C8" w:rsidRPr="00C758CD" w:rsidRDefault="00AD53C8" w:rsidP="00850803">
      <w:pPr>
        <w:pStyle w:val="ListParagraph"/>
        <w:numPr>
          <w:ilvl w:val="0"/>
          <w:numId w:val="8"/>
        </w:numPr>
        <w:spacing w:after="120"/>
        <w:contextualSpacing/>
      </w:pPr>
      <w:r w:rsidRPr="00C758CD">
        <w:t>Only complete rounds would be served from alternative depots as moving part rounds would require a redesign of routes and route optimisation, which is beyond the scope of this study.</w:t>
      </w:r>
    </w:p>
    <w:p w14:paraId="5C33DFA4" w14:textId="77777777" w:rsidR="00AD53C8" w:rsidRDefault="00AD53C8" w:rsidP="00AD53C8">
      <w:r>
        <w:t xml:space="preserve">Based on these </w:t>
      </w:r>
      <w:r w:rsidRPr="00C758CD">
        <w:t>parameters</w:t>
      </w:r>
      <w:r>
        <w:t xml:space="preserve"> and further discussion with </w:t>
      </w:r>
      <w:r w:rsidR="00850803">
        <w:t>O</w:t>
      </w:r>
      <w:r>
        <w:t xml:space="preserve">fficers at Workshop 2 and </w:t>
      </w:r>
      <w:r w:rsidR="00850803">
        <w:t>3</w:t>
      </w:r>
      <w:r>
        <w:t>, four distinct areas for potential sharing of depot facilities were agreed for detailed assessment:</w:t>
      </w:r>
    </w:p>
    <w:p w14:paraId="4D1786BF" w14:textId="77777777" w:rsidR="00AD53C8" w:rsidRDefault="00AD53C8" w:rsidP="00DA7B63">
      <w:pPr>
        <w:pStyle w:val="ListParagraph"/>
        <w:numPr>
          <w:ilvl w:val="1"/>
          <w:numId w:val="12"/>
        </w:numPr>
        <w:spacing w:after="0"/>
      </w:pPr>
      <w:r>
        <w:t xml:space="preserve">Serving the northern parts of the Wirral from </w:t>
      </w:r>
      <w:proofErr w:type="spellStart"/>
      <w:r>
        <w:t>Bidston</w:t>
      </w:r>
      <w:proofErr w:type="spellEnd"/>
      <w:r>
        <w:t xml:space="preserve"> Moss</w:t>
      </w:r>
    </w:p>
    <w:p w14:paraId="1A993B02" w14:textId="77777777" w:rsidR="00AD53C8" w:rsidRDefault="00AD53C8" w:rsidP="00DA7B63">
      <w:pPr>
        <w:pStyle w:val="ListParagraph"/>
        <w:numPr>
          <w:ilvl w:val="1"/>
          <w:numId w:val="12"/>
        </w:numPr>
        <w:spacing w:after="0"/>
      </w:pPr>
      <w:bookmarkStart w:id="13" w:name="_Hlk464210230"/>
      <w:r>
        <w:t>Realignment around the Liverpool/Sefton boundary</w:t>
      </w:r>
    </w:p>
    <w:bookmarkEnd w:id="13"/>
    <w:p w14:paraId="03798B9B" w14:textId="77777777" w:rsidR="00AD53C8" w:rsidRDefault="00AD53C8" w:rsidP="00DA7B63">
      <w:pPr>
        <w:pStyle w:val="ListParagraph"/>
        <w:numPr>
          <w:ilvl w:val="1"/>
          <w:numId w:val="12"/>
        </w:numPr>
        <w:spacing w:after="0"/>
      </w:pPr>
      <w:r>
        <w:t>Realignment of areas of south Liverpool and north Knowsley</w:t>
      </w:r>
    </w:p>
    <w:p w14:paraId="68ED5E8C" w14:textId="77777777" w:rsidR="00AD53C8" w:rsidRPr="00C758CD" w:rsidRDefault="00AD53C8" w:rsidP="00DA7B63">
      <w:pPr>
        <w:pStyle w:val="ListParagraph"/>
        <w:numPr>
          <w:ilvl w:val="1"/>
          <w:numId w:val="12"/>
        </w:numPr>
        <w:spacing w:after="120"/>
      </w:pPr>
      <w:r>
        <w:t xml:space="preserve">Serving </w:t>
      </w:r>
      <w:proofErr w:type="spellStart"/>
      <w:r>
        <w:t>Rainhill</w:t>
      </w:r>
      <w:proofErr w:type="spellEnd"/>
      <w:r>
        <w:t xml:space="preserve"> from </w:t>
      </w:r>
      <w:proofErr w:type="spellStart"/>
      <w:r>
        <w:t>Huyton</w:t>
      </w:r>
      <w:proofErr w:type="spellEnd"/>
      <w:r>
        <w:t xml:space="preserve"> </w:t>
      </w:r>
    </w:p>
    <w:p w14:paraId="75510543" w14:textId="77777777" w:rsidR="00AD53C8" w:rsidRDefault="00AD53C8" w:rsidP="00AD53C8">
      <w:r>
        <w:rPr>
          <w:rFonts w:cs="Arial"/>
        </w:rPr>
        <w:t xml:space="preserve">The detailed </w:t>
      </w:r>
      <w:r w:rsidRPr="00C758CD">
        <w:t>assessment considered a range of criteria including operational practicality, political acceptability and costs</w:t>
      </w:r>
      <w:r>
        <w:t xml:space="preserve"> and shows that: </w:t>
      </w:r>
    </w:p>
    <w:p w14:paraId="4043C477" w14:textId="77777777" w:rsidR="00AD53C8" w:rsidRPr="00CC556E" w:rsidRDefault="00AD53C8" w:rsidP="00850803">
      <w:pPr>
        <w:pStyle w:val="ListParagraph"/>
        <w:numPr>
          <w:ilvl w:val="0"/>
          <w:numId w:val="8"/>
        </w:numPr>
        <w:spacing w:after="120"/>
        <w:ind w:left="760" w:hanging="357"/>
        <w:contextualSpacing/>
      </w:pPr>
      <w:r w:rsidRPr="004249A6">
        <w:t>Realignment around the Liverpool/Sefton boundary</w:t>
      </w:r>
      <w:r>
        <w:t xml:space="preserve"> and</w:t>
      </w:r>
      <w:r w:rsidRPr="00CC556E">
        <w:t xml:space="preserve"> </w:t>
      </w:r>
      <w:r w:rsidRPr="004249A6">
        <w:t xml:space="preserve">Serving </w:t>
      </w:r>
      <w:proofErr w:type="spellStart"/>
      <w:r w:rsidRPr="004249A6">
        <w:t>Rainhill</w:t>
      </w:r>
      <w:proofErr w:type="spellEnd"/>
      <w:r w:rsidRPr="004249A6">
        <w:t xml:space="preserve"> from </w:t>
      </w:r>
      <w:proofErr w:type="spellStart"/>
      <w:r w:rsidRPr="004249A6">
        <w:t>Huyton</w:t>
      </w:r>
      <w:proofErr w:type="spellEnd"/>
      <w:r>
        <w:t xml:space="preserve"> </w:t>
      </w:r>
      <w:r w:rsidRPr="004249A6">
        <w:t>are unlikely to deliver saving and could result in a net increase in costs.</w:t>
      </w:r>
    </w:p>
    <w:p w14:paraId="02D4DD14" w14:textId="77777777" w:rsidR="00AD53C8" w:rsidRDefault="00AD53C8" w:rsidP="00850803">
      <w:pPr>
        <w:pStyle w:val="ListParagraph"/>
        <w:numPr>
          <w:ilvl w:val="0"/>
          <w:numId w:val="8"/>
        </w:numPr>
        <w:spacing w:after="120"/>
        <w:ind w:left="760" w:hanging="357"/>
        <w:contextualSpacing/>
      </w:pPr>
      <w:r w:rsidRPr="004249A6">
        <w:t xml:space="preserve">Serving the northern parts of the Wirral from </w:t>
      </w:r>
      <w:proofErr w:type="spellStart"/>
      <w:r w:rsidRPr="004249A6">
        <w:t>Bidston</w:t>
      </w:r>
      <w:proofErr w:type="spellEnd"/>
      <w:r w:rsidRPr="004249A6">
        <w:t xml:space="preserve"> Moss</w:t>
      </w:r>
      <w:r>
        <w:t xml:space="preserve"> and </w:t>
      </w:r>
      <w:r w:rsidR="00850803">
        <w:t>r</w:t>
      </w:r>
      <w:r w:rsidRPr="004249A6">
        <w:t xml:space="preserve">ealignment of areas of south Liverpool and north Knowsley </w:t>
      </w:r>
      <w:r w:rsidRPr="00CC556E">
        <w:t>could</w:t>
      </w:r>
      <w:r w:rsidRPr="004249A6">
        <w:t xml:space="preserve"> </w:t>
      </w:r>
      <w:r>
        <w:t xml:space="preserve">each </w:t>
      </w:r>
      <w:r w:rsidRPr="00CC556E">
        <w:t xml:space="preserve">deliver operational savings in the region of £40,000 </w:t>
      </w:r>
      <w:r>
        <w:t>to £50,000 per annum</w:t>
      </w:r>
      <w:r w:rsidR="00B26F4B">
        <w:t>;</w:t>
      </w:r>
      <w:r>
        <w:t xml:space="preserve"> </w:t>
      </w:r>
      <w:r w:rsidRPr="00CC556E">
        <w:t>however this would be offset in the first year by the need to communicate the operational changes to the residents.</w:t>
      </w:r>
    </w:p>
    <w:p w14:paraId="3B32058F" w14:textId="77777777" w:rsidR="00AD53C8" w:rsidRDefault="00AD53C8" w:rsidP="00AD53C8">
      <w:r>
        <w:t>Whilst Options a and c could provide some short term savings, if the longer term aim is to move to a combined waste collection authority, the time and effort to implement the changes may be disproportionate to the savings gained, as a combined waste collection authority would be able to address these issues on a wider bas</w:t>
      </w:r>
      <w:r w:rsidR="00850803">
        <w:t>i</w:t>
      </w:r>
      <w:r>
        <w:t>s and not be as constrained by the limited capacity at the existing depots.</w:t>
      </w:r>
    </w:p>
    <w:p w14:paraId="090C08C2" w14:textId="77777777" w:rsidR="00AD53C8" w:rsidRDefault="00AD53C8" w:rsidP="00820880">
      <w:pPr>
        <w:pStyle w:val="Heading3"/>
        <w:tabs>
          <w:tab w:val="clear" w:pos="992"/>
        </w:tabs>
        <w:ind w:hanging="992"/>
      </w:pPr>
      <w:r w:rsidRPr="00C758CD">
        <w:t>Developing a shared pool of spare vehicles</w:t>
      </w:r>
    </w:p>
    <w:p w14:paraId="2DB8C1BC" w14:textId="77777777" w:rsidR="00AD53C8" w:rsidRPr="00DD34F4" w:rsidRDefault="00AD53C8" w:rsidP="00AD53C8">
      <w:pPr>
        <w:spacing w:before="40" w:after="40"/>
        <w:rPr>
          <w:rFonts w:cs="Arial"/>
        </w:rPr>
      </w:pPr>
      <w:r>
        <w:t xml:space="preserve">In addition to sharing of depot facilities, </w:t>
      </w:r>
      <w:r w:rsidR="00850803">
        <w:t>the option</w:t>
      </w:r>
      <w:r>
        <w:t xml:space="preserve"> of </w:t>
      </w:r>
      <w:r w:rsidRPr="00434ECC">
        <w:t>develop</w:t>
      </w:r>
      <w:r>
        <w:t xml:space="preserve">ing </w:t>
      </w:r>
      <w:r w:rsidRPr="00434ECC">
        <w:t>a shared pool of spare vehicles</w:t>
      </w:r>
      <w:r>
        <w:t xml:space="preserve"> was assessed</w:t>
      </w:r>
      <w:r w:rsidR="00850803">
        <w:t xml:space="preserve"> as, </w:t>
      </w:r>
      <w:r>
        <w:t xml:space="preserve">in </w:t>
      </w:r>
      <w:r w:rsidRPr="00434ECC">
        <w:t xml:space="preserve">principle, </w:t>
      </w:r>
      <w:r w:rsidR="00850803">
        <w:t>this</w:t>
      </w:r>
      <w:r w:rsidRPr="00434ECC">
        <w:t xml:space="preserve"> has the potential to reduce the overall vehicle requirements across </w:t>
      </w:r>
      <w:r w:rsidR="002E2077">
        <w:t xml:space="preserve">the </w:t>
      </w:r>
      <w:r>
        <w:t xml:space="preserve">LCR </w:t>
      </w:r>
      <w:r w:rsidRPr="00434ECC">
        <w:t>and hence save costs</w:t>
      </w:r>
      <w:r w:rsidR="00300632">
        <w:t xml:space="preserve">. </w:t>
      </w:r>
      <w:r w:rsidRPr="00434ECC">
        <w:t>However</w:t>
      </w:r>
      <w:r w:rsidR="00E60DCB">
        <w:t>,</w:t>
      </w:r>
      <w:r w:rsidRPr="00434ECC">
        <w:t xml:space="preserve"> </w:t>
      </w:r>
      <w:r w:rsidR="00E60DCB">
        <w:t xml:space="preserve">we conclude that </w:t>
      </w:r>
      <w:r w:rsidRPr="00434ECC">
        <w:t xml:space="preserve">the operational feasibility and H&amp;S issues at present mean that it is currently not </w:t>
      </w:r>
      <w:r w:rsidR="00E60DCB">
        <w:t xml:space="preserve">a </w:t>
      </w:r>
      <w:r w:rsidRPr="00434ECC">
        <w:t>practical option</w:t>
      </w:r>
      <w:r w:rsidR="00300632">
        <w:t xml:space="preserve">. </w:t>
      </w:r>
      <w:r w:rsidRPr="00434ECC">
        <w:t>Although the viability of a shared pool of spare vehicles could change if there was a standardisation of vehicles and depots were rationalised</w:t>
      </w:r>
      <w:r w:rsidR="00300632">
        <w:t xml:space="preserve">. </w:t>
      </w:r>
    </w:p>
    <w:p w14:paraId="23ED192C" w14:textId="77777777" w:rsidR="00AD53C8" w:rsidRPr="00AD53C8" w:rsidRDefault="00AD53C8" w:rsidP="00AD53C8">
      <w:pPr>
        <w:rPr>
          <w:lang w:eastAsia="en-US"/>
        </w:rPr>
      </w:pPr>
    </w:p>
    <w:p w14:paraId="59EB7896" w14:textId="77777777" w:rsidR="005C4BD2" w:rsidRDefault="0020462F" w:rsidP="00734F94">
      <w:pPr>
        <w:pStyle w:val="Heading1"/>
      </w:pPr>
      <w:bookmarkStart w:id="14" w:name="_Ref464718093"/>
      <w:bookmarkStart w:id="15" w:name="_Toc345053867"/>
      <w:r w:rsidRPr="0026137A">
        <w:lastRenderedPageBreak/>
        <w:t>JOINT WASTE COLLECTION OPERATIONAL MODEL</w:t>
      </w:r>
      <w:bookmarkEnd w:id="14"/>
      <w:bookmarkEnd w:id="15"/>
    </w:p>
    <w:p w14:paraId="397DF6E6" w14:textId="77777777" w:rsidR="0026137A" w:rsidRDefault="0026137A" w:rsidP="0026137A">
      <w:pPr>
        <w:rPr>
          <w:lang w:eastAsia="en-US"/>
        </w:rPr>
      </w:pPr>
      <w:r>
        <w:rPr>
          <w:lang w:eastAsia="en-US"/>
        </w:rPr>
        <w:t xml:space="preserve">This </w:t>
      </w:r>
      <w:r w:rsidR="00820880">
        <w:rPr>
          <w:lang w:eastAsia="en-US"/>
        </w:rPr>
        <w:t>section</w:t>
      </w:r>
      <w:r>
        <w:rPr>
          <w:lang w:eastAsia="en-US"/>
        </w:rPr>
        <w:t xml:space="preserve"> examines the cost savings that could be derived from adopting a Joint Waste Collection service across</w:t>
      </w:r>
      <w:r w:rsidR="009F0404">
        <w:rPr>
          <w:lang w:eastAsia="en-US"/>
        </w:rPr>
        <w:t xml:space="preserve"> the</w:t>
      </w:r>
      <w:r>
        <w:rPr>
          <w:lang w:eastAsia="en-US"/>
        </w:rPr>
        <w:t xml:space="preserve"> </w:t>
      </w:r>
      <w:r w:rsidR="00E60DCB">
        <w:rPr>
          <w:lang w:eastAsia="en-US"/>
        </w:rPr>
        <w:t>LCR</w:t>
      </w:r>
      <w:r>
        <w:rPr>
          <w:lang w:eastAsia="en-US"/>
        </w:rPr>
        <w:t xml:space="preserve"> with one collection client</w:t>
      </w:r>
      <w:r w:rsidR="00300632">
        <w:rPr>
          <w:lang w:eastAsia="en-US"/>
        </w:rPr>
        <w:t xml:space="preserve">. </w:t>
      </w:r>
    </w:p>
    <w:p w14:paraId="30759851" w14:textId="77777777" w:rsidR="0072476B" w:rsidRPr="00820880" w:rsidRDefault="0072476B" w:rsidP="00025ADB">
      <w:pPr>
        <w:pStyle w:val="Heading2"/>
        <w:tabs>
          <w:tab w:val="clear" w:pos="424"/>
          <w:tab w:val="num" w:pos="851"/>
        </w:tabs>
        <w:ind w:left="851" w:hanging="851"/>
      </w:pPr>
      <w:bookmarkStart w:id="16" w:name="_Toc345053868"/>
      <w:r w:rsidRPr="00820880">
        <w:t xml:space="preserve">Methodology </w:t>
      </w:r>
      <w:r w:rsidR="00820880">
        <w:t>and</w:t>
      </w:r>
      <w:r w:rsidRPr="00820880">
        <w:t xml:space="preserve"> Assumptions</w:t>
      </w:r>
      <w:bookmarkEnd w:id="16"/>
    </w:p>
    <w:p w14:paraId="2A612F32" w14:textId="77777777" w:rsidR="0072476B" w:rsidRDefault="0072476B" w:rsidP="0072476B">
      <w:r>
        <w:t>A modelling exercise</w:t>
      </w:r>
      <w:r w:rsidR="001A353F">
        <w:t>, using WRAP’s</w:t>
      </w:r>
      <w:r>
        <w:t xml:space="preserve"> </w:t>
      </w:r>
      <w:r w:rsidR="001A353F">
        <w:t xml:space="preserve">Kerbside Analysis Tool (KAT) </w:t>
      </w:r>
      <w:r w:rsidR="00820880">
        <w:t>w</w:t>
      </w:r>
      <w:r>
        <w:t xml:space="preserve">as undertaken to assess the indicative collection costs incurred by all </w:t>
      </w:r>
      <w:r w:rsidR="00E60DCB">
        <w:t>Councils</w:t>
      </w:r>
      <w:r>
        <w:t>, and the potential changes of alternative collection systems. This analysis is supplemented by the application of the cost implications to management of the waste (e.g. by recycling, treatment or disposal). These latter aspects are bound by contractual arrangements predominantly managed by M</w:t>
      </w:r>
      <w:r w:rsidR="00E60DCB">
        <w:t>RWA</w:t>
      </w:r>
      <w:r>
        <w:t xml:space="preserve">. </w:t>
      </w:r>
    </w:p>
    <w:p w14:paraId="6D5C6DD9" w14:textId="77777777" w:rsidR="009A4A6C" w:rsidRDefault="009F0404" w:rsidP="0072476B">
      <w:r>
        <w:t>F</w:t>
      </w:r>
      <w:r w:rsidR="0072476B">
        <w:t>our collection options ha</w:t>
      </w:r>
      <w:r>
        <w:t>v</w:t>
      </w:r>
      <w:r w:rsidR="001A353F">
        <w:t>e</w:t>
      </w:r>
      <w:r w:rsidR="0072476B">
        <w:t xml:space="preserve"> been modelled, including the baseline (Scenario 0) and three alternative systems (Scenarios 1-3), with the aim of evaluating ‘common’ collection systems. The addition of a variation on </w:t>
      </w:r>
      <w:r>
        <w:t xml:space="preserve">Scenario </w:t>
      </w:r>
      <w:r w:rsidR="0072476B">
        <w:t xml:space="preserve">3 where St Helens Council’s current kerbside sorted recycling service is maintained. This is Scenario 3a in the results. A summary of the scenarios is shown </w:t>
      </w:r>
      <w:r w:rsidR="009A4A6C">
        <w:t xml:space="preserve">in </w:t>
      </w:r>
      <w:r w:rsidR="000B1B00">
        <w:fldChar w:fldCharType="begin"/>
      </w:r>
      <w:r w:rsidR="009A4A6C">
        <w:instrText xml:space="preserve"> REF _Ref464560685 \r \h </w:instrText>
      </w:r>
      <w:r w:rsidR="000B1B00">
        <w:fldChar w:fldCharType="separate"/>
      </w:r>
      <w:r w:rsidR="009C6A3D">
        <w:t>0</w:t>
      </w:r>
      <w:r w:rsidR="000B1B00">
        <w:fldChar w:fldCharType="end"/>
      </w:r>
    </w:p>
    <w:p w14:paraId="0DEF1220" w14:textId="2D7B4788" w:rsidR="00925CF4" w:rsidRDefault="00AF133E" w:rsidP="00AF133E">
      <w:pPr>
        <w:pStyle w:val="TableHeading"/>
        <w:numPr>
          <w:ilvl w:val="0"/>
          <w:numId w:val="0"/>
        </w:numPr>
        <w:ind w:left="360" w:hanging="360"/>
      </w:pPr>
      <w:bookmarkStart w:id="17" w:name="_Ref464560685"/>
      <w:r>
        <w:t xml:space="preserve">Table 4 </w:t>
      </w:r>
      <w:r w:rsidR="009A4A6C">
        <w:t>Scenarios Summaries</w:t>
      </w:r>
      <w:bookmarkEnd w:id="17"/>
    </w:p>
    <w:tbl>
      <w:tblPr>
        <w:tblStyle w:val="TableGrid"/>
        <w:tblW w:w="0" w:type="auto"/>
        <w:tblLook w:val="04A0" w:firstRow="1" w:lastRow="0" w:firstColumn="1" w:lastColumn="0" w:noHBand="0" w:noVBand="1"/>
      </w:tblPr>
      <w:tblGrid>
        <w:gridCol w:w="1384"/>
        <w:gridCol w:w="1276"/>
        <w:gridCol w:w="1418"/>
        <w:gridCol w:w="1701"/>
        <w:gridCol w:w="3351"/>
      </w:tblGrid>
      <w:tr w:rsidR="0072476B" w:rsidRPr="00866B0C" w14:paraId="1963D137" w14:textId="77777777" w:rsidTr="001A353F">
        <w:trPr>
          <w:trHeight w:val="345"/>
        </w:trPr>
        <w:tc>
          <w:tcPr>
            <w:tcW w:w="1384" w:type="dxa"/>
            <w:tcBorders>
              <w:top w:val="single" w:sz="4" w:space="0" w:color="253746"/>
              <w:left w:val="single" w:sz="4" w:space="0" w:color="253746"/>
              <w:bottom w:val="single" w:sz="4" w:space="0" w:color="253746"/>
              <w:right w:val="single" w:sz="4" w:space="0" w:color="253746"/>
            </w:tcBorders>
            <w:shd w:val="clear" w:color="auto" w:fill="007078"/>
            <w:noWrap/>
            <w:hideMark/>
          </w:tcPr>
          <w:p w14:paraId="27970582" w14:textId="77777777" w:rsidR="00925CF4" w:rsidRDefault="00925CF4">
            <w:pPr>
              <w:spacing w:before="60" w:after="60"/>
              <w:rPr>
                <w:rFonts w:ascii="Arial" w:eastAsia="Times New Roman" w:hAnsi="Arial" w:cs="Arial"/>
                <w:b/>
                <w:bCs/>
                <w:color w:val="FFFFFF" w:themeColor="background1"/>
                <w:lang w:eastAsia="en-GB"/>
              </w:rPr>
            </w:pPr>
          </w:p>
        </w:tc>
        <w:tc>
          <w:tcPr>
            <w:tcW w:w="1276" w:type="dxa"/>
            <w:tcBorders>
              <w:top w:val="single" w:sz="4" w:space="0" w:color="253746"/>
              <w:left w:val="single" w:sz="4" w:space="0" w:color="253746"/>
              <w:bottom w:val="single" w:sz="4" w:space="0" w:color="253746"/>
              <w:right w:val="single" w:sz="4" w:space="0" w:color="253746"/>
            </w:tcBorders>
            <w:shd w:val="clear" w:color="auto" w:fill="007078"/>
            <w:noWrap/>
            <w:hideMark/>
          </w:tcPr>
          <w:p w14:paraId="67BB0253" w14:textId="77777777" w:rsidR="00925CF4" w:rsidRDefault="00606E38">
            <w:pPr>
              <w:spacing w:before="60" w:after="60"/>
              <w:jc w:val="center"/>
              <w:rPr>
                <w:rFonts w:ascii="Arial" w:eastAsia="Times New Roman" w:hAnsi="Arial" w:cs="Arial"/>
                <w:b/>
                <w:bCs/>
                <w:color w:val="FFFFFF" w:themeColor="background1"/>
                <w:lang w:eastAsia="en-GB"/>
              </w:rPr>
            </w:pPr>
            <w:r w:rsidRPr="00606E38">
              <w:rPr>
                <w:rFonts w:ascii="Arial" w:hAnsi="Arial" w:cs="Arial"/>
                <w:b/>
                <w:bCs/>
                <w:color w:val="FFFFFF" w:themeColor="background1"/>
              </w:rPr>
              <w:t xml:space="preserve">Collection </w:t>
            </w:r>
          </w:p>
        </w:tc>
        <w:tc>
          <w:tcPr>
            <w:tcW w:w="3119" w:type="dxa"/>
            <w:gridSpan w:val="2"/>
            <w:tcBorders>
              <w:top w:val="single" w:sz="4" w:space="0" w:color="253746"/>
              <w:left w:val="single" w:sz="4" w:space="0" w:color="253746"/>
              <w:bottom w:val="single" w:sz="4" w:space="0" w:color="253746"/>
              <w:right w:val="single" w:sz="4" w:space="0" w:color="253746"/>
            </w:tcBorders>
            <w:shd w:val="clear" w:color="auto" w:fill="007078"/>
            <w:noWrap/>
            <w:hideMark/>
          </w:tcPr>
          <w:p w14:paraId="0C55098A" w14:textId="77777777" w:rsidR="00925CF4" w:rsidRDefault="00606E38">
            <w:pPr>
              <w:spacing w:before="60" w:after="60"/>
              <w:jc w:val="center"/>
              <w:rPr>
                <w:rFonts w:ascii="Arial" w:eastAsia="Times New Roman" w:hAnsi="Arial" w:cs="Arial"/>
                <w:b/>
                <w:bCs/>
                <w:color w:val="FFFFFF" w:themeColor="background1"/>
                <w:lang w:eastAsia="en-GB"/>
              </w:rPr>
            </w:pPr>
            <w:r w:rsidRPr="00606E38">
              <w:rPr>
                <w:rFonts w:ascii="Arial" w:hAnsi="Arial" w:cs="Arial"/>
                <w:b/>
                <w:bCs/>
                <w:color w:val="FFFFFF" w:themeColor="background1"/>
              </w:rPr>
              <w:t xml:space="preserve">Frequency </w:t>
            </w:r>
          </w:p>
        </w:tc>
        <w:tc>
          <w:tcPr>
            <w:tcW w:w="3351" w:type="dxa"/>
            <w:tcBorders>
              <w:top w:val="single" w:sz="4" w:space="0" w:color="253746"/>
              <w:left w:val="single" w:sz="4" w:space="0" w:color="253746"/>
              <w:bottom w:val="single" w:sz="4" w:space="0" w:color="253746"/>
              <w:right w:val="single" w:sz="4" w:space="0" w:color="253746"/>
            </w:tcBorders>
            <w:shd w:val="clear" w:color="auto" w:fill="007078"/>
            <w:noWrap/>
            <w:hideMark/>
          </w:tcPr>
          <w:p w14:paraId="355BAF60" w14:textId="77777777" w:rsidR="00925CF4" w:rsidRDefault="00606E38">
            <w:pPr>
              <w:spacing w:before="60" w:after="60"/>
              <w:jc w:val="center"/>
              <w:rPr>
                <w:rFonts w:ascii="Arial" w:eastAsia="Times New Roman" w:hAnsi="Arial" w:cs="Arial"/>
                <w:b/>
                <w:bCs/>
                <w:color w:val="FFFFFF" w:themeColor="background1"/>
                <w:lang w:eastAsia="en-GB"/>
              </w:rPr>
            </w:pPr>
            <w:r w:rsidRPr="00606E38">
              <w:rPr>
                <w:rFonts w:ascii="Arial" w:hAnsi="Arial" w:cs="Arial"/>
                <w:b/>
                <w:bCs/>
                <w:color w:val="FFFFFF" w:themeColor="background1"/>
              </w:rPr>
              <w:t xml:space="preserve">Capacity (L) </w:t>
            </w:r>
          </w:p>
        </w:tc>
      </w:tr>
      <w:tr w:rsidR="0072476B" w:rsidRPr="00786B20" w14:paraId="78ACDF8C" w14:textId="77777777" w:rsidTr="001A353F">
        <w:trPr>
          <w:trHeight w:val="345"/>
        </w:trPr>
        <w:tc>
          <w:tcPr>
            <w:tcW w:w="1384" w:type="dxa"/>
            <w:vMerge w:val="restart"/>
            <w:tcBorders>
              <w:top w:val="single" w:sz="4" w:space="0" w:color="253746"/>
              <w:left w:val="single" w:sz="4" w:space="0" w:color="253746"/>
              <w:bottom w:val="single" w:sz="4" w:space="0" w:color="253746"/>
              <w:right w:val="single" w:sz="4" w:space="0" w:color="253746"/>
            </w:tcBorders>
            <w:noWrap/>
          </w:tcPr>
          <w:p w14:paraId="255DEE91" w14:textId="77777777" w:rsidR="00925CF4" w:rsidRDefault="00606E38">
            <w:pPr>
              <w:spacing w:before="60" w:after="60"/>
              <w:rPr>
                <w:rFonts w:ascii="Arial" w:eastAsia="Times New Roman" w:hAnsi="Arial" w:cs="Arial"/>
                <w:color w:val="000000"/>
                <w:lang w:eastAsia="en-GB"/>
              </w:rPr>
            </w:pPr>
            <w:r w:rsidRPr="00606E38">
              <w:rPr>
                <w:rFonts w:ascii="Arial" w:hAnsi="Arial" w:cs="Arial"/>
                <w:b/>
                <w:bCs/>
                <w:color w:val="000000"/>
              </w:rPr>
              <w:t>Scenario 1</w:t>
            </w:r>
          </w:p>
        </w:tc>
        <w:tc>
          <w:tcPr>
            <w:tcW w:w="1276" w:type="dxa"/>
            <w:tcBorders>
              <w:top w:val="single" w:sz="4" w:space="0" w:color="253746"/>
              <w:left w:val="single" w:sz="4" w:space="0" w:color="253746"/>
              <w:bottom w:val="single" w:sz="4" w:space="0" w:color="253746"/>
              <w:right w:val="single" w:sz="4" w:space="0" w:color="253746"/>
            </w:tcBorders>
            <w:noWrap/>
            <w:hideMark/>
          </w:tcPr>
          <w:p w14:paraId="1F96045F"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5932863A"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3 weeks</w:t>
            </w:r>
          </w:p>
        </w:tc>
        <w:tc>
          <w:tcPr>
            <w:tcW w:w="3351" w:type="dxa"/>
            <w:tcBorders>
              <w:top w:val="single" w:sz="4" w:space="0" w:color="253746"/>
              <w:left w:val="single" w:sz="4" w:space="0" w:color="253746"/>
              <w:bottom w:val="single" w:sz="4" w:space="0" w:color="253746"/>
              <w:right w:val="single" w:sz="4" w:space="0" w:color="253746"/>
            </w:tcBorders>
            <w:noWrap/>
            <w:hideMark/>
          </w:tcPr>
          <w:p w14:paraId="0254577C"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72476B" w:rsidRPr="00786B20" w14:paraId="2EED5445"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1B090436"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43F349E2"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Food</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67663AC4"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1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57E95EF9"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23</w:t>
            </w:r>
          </w:p>
        </w:tc>
      </w:tr>
      <w:tr w:rsidR="0072476B" w:rsidRPr="00786B20" w14:paraId="72DAF567"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61C69E6D"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1BB8A0C1"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Dry</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14FBC7D6"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1A2E074E"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72476B" w:rsidRPr="00786B20" w14:paraId="048B6BBE"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550567DA"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4B6E04B7"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56B7B73F"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 (39 weeks)</w:t>
            </w:r>
          </w:p>
        </w:tc>
        <w:tc>
          <w:tcPr>
            <w:tcW w:w="3351" w:type="dxa"/>
            <w:tcBorders>
              <w:top w:val="single" w:sz="4" w:space="0" w:color="253746"/>
              <w:left w:val="single" w:sz="4" w:space="0" w:color="253746"/>
              <w:bottom w:val="single" w:sz="4" w:space="0" w:color="253746"/>
              <w:right w:val="single" w:sz="4" w:space="0" w:color="253746"/>
            </w:tcBorders>
            <w:noWrap/>
            <w:hideMark/>
          </w:tcPr>
          <w:p w14:paraId="60FDD2C3"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72476B" w:rsidRPr="00786B20" w14:paraId="4B8EC603" w14:textId="77777777" w:rsidTr="001A353F">
        <w:trPr>
          <w:trHeight w:val="345"/>
        </w:trPr>
        <w:tc>
          <w:tcPr>
            <w:tcW w:w="1384" w:type="dxa"/>
            <w:vMerge w:val="restart"/>
            <w:tcBorders>
              <w:top w:val="single" w:sz="4" w:space="0" w:color="253746"/>
              <w:left w:val="single" w:sz="4" w:space="0" w:color="253746"/>
              <w:bottom w:val="single" w:sz="4" w:space="0" w:color="253746"/>
              <w:right w:val="single" w:sz="4" w:space="0" w:color="253746"/>
            </w:tcBorders>
            <w:noWrap/>
          </w:tcPr>
          <w:p w14:paraId="73B116E3" w14:textId="77777777" w:rsidR="00925CF4" w:rsidRDefault="00606E38">
            <w:pPr>
              <w:spacing w:before="60" w:after="60"/>
              <w:rPr>
                <w:rFonts w:ascii="Arial" w:eastAsia="Times New Roman" w:hAnsi="Arial" w:cs="Arial"/>
                <w:color w:val="000000"/>
                <w:lang w:eastAsia="en-GB"/>
              </w:rPr>
            </w:pPr>
            <w:r w:rsidRPr="00606E38">
              <w:rPr>
                <w:rFonts w:ascii="Arial" w:hAnsi="Arial" w:cs="Arial"/>
                <w:b/>
                <w:bCs/>
                <w:color w:val="000000"/>
              </w:rPr>
              <w:t>Scenario 2</w:t>
            </w:r>
          </w:p>
        </w:tc>
        <w:tc>
          <w:tcPr>
            <w:tcW w:w="1276" w:type="dxa"/>
            <w:tcBorders>
              <w:top w:val="single" w:sz="4" w:space="0" w:color="253746"/>
              <w:left w:val="single" w:sz="4" w:space="0" w:color="253746"/>
              <w:bottom w:val="single" w:sz="4" w:space="0" w:color="253746"/>
              <w:right w:val="single" w:sz="4" w:space="0" w:color="253746"/>
            </w:tcBorders>
            <w:noWrap/>
            <w:hideMark/>
          </w:tcPr>
          <w:p w14:paraId="6BC7EB83"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6FA2F3E7"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5973D3BC"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140</w:t>
            </w:r>
          </w:p>
        </w:tc>
      </w:tr>
      <w:tr w:rsidR="0072476B" w:rsidRPr="00786B20" w14:paraId="0D00B759"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hideMark/>
          </w:tcPr>
          <w:p w14:paraId="3F4F3E73"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5E1BA80E"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Food</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660AF89A"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4DF00BC7"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23</w:t>
            </w:r>
          </w:p>
        </w:tc>
      </w:tr>
      <w:tr w:rsidR="0072476B" w:rsidRPr="00786B20" w14:paraId="70DFF53A"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hideMark/>
          </w:tcPr>
          <w:p w14:paraId="6F8693F1"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18E670C0"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Dry</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5B803450"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6063D49A"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240 (co-mingled)</w:t>
            </w:r>
          </w:p>
        </w:tc>
      </w:tr>
      <w:tr w:rsidR="0072476B" w:rsidRPr="00786B20" w14:paraId="34422D86"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hideMark/>
          </w:tcPr>
          <w:p w14:paraId="5ACFB7BE"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6DC8CFA9"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4BD365DA"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3 week (39 weeks)</w:t>
            </w:r>
          </w:p>
        </w:tc>
        <w:tc>
          <w:tcPr>
            <w:tcW w:w="3351" w:type="dxa"/>
            <w:tcBorders>
              <w:top w:val="single" w:sz="4" w:space="0" w:color="253746"/>
              <w:left w:val="single" w:sz="4" w:space="0" w:color="253746"/>
              <w:bottom w:val="single" w:sz="4" w:space="0" w:color="253746"/>
              <w:right w:val="single" w:sz="4" w:space="0" w:color="253746"/>
            </w:tcBorders>
            <w:noWrap/>
            <w:hideMark/>
          </w:tcPr>
          <w:p w14:paraId="07F745EC"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72476B" w:rsidRPr="00786B20" w14:paraId="7ABABFDE" w14:textId="77777777" w:rsidTr="001A353F">
        <w:trPr>
          <w:trHeight w:val="345"/>
        </w:trPr>
        <w:tc>
          <w:tcPr>
            <w:tcW w:w="1384" w:type="dxa"/>
            <w:vMerge w:val="restart"/>
            <w:tcBorders>
              <w:top w:val="single" w:sz="4" w:space="0" w:color="253746"/>
              <w:left w:val="single" w:sz="4" w:space="0" w:color="253746"/>
              <w:bottom w:val="single" w:sz="4" w:space="0" w:color="253746"/>
              <w:right w:val="single" w:sz="4" w:space="0" w:color="253746"/>
            </w:tcBorders>
            <w:noWrap/>
          </w:tcPr>
          <w:p w14:paraId="69D94FC2" w14:textId="77777777" w:rsidR="00925CF4" w:rsidRDefault="00606E38">
            <w:pPr>
              <w:spacing w:before="60" w:after="60"/>
              <w:rPr>
                <w:rFonts w:ascii="Arial" w:eastAsia="Times New Roman" w:hAnsi="Arial" w:cs="Arial"/>
                <w:color w:val="000000"/>
                <w:lang w:eastAsia="en-GB"/>
              </w:rPr>
            </w:pPr>
            <w:r w:rsidRPr="00606E38">
              <w:rPr>
                <w:rFonts w:ascii="Arial" w:hAnsi="Arial" w:cs="Arial"/>
                <w:b/>
                <w:bCs/>
                <w:color w:val="000000"/>
              </w:rPr>
              <w:t>Scenario 3</w:t>
            </w:r>
          </w:p>
        </w:tc>
        <w:tc>
          <w:tcPr>
            <w:tcW w:w="1276" w:type="dxa"/>
            <w:tcBorders>
              <w:top w:val="single" w:sz="4" w:space="0" w:color="253746"/>
              <w:left w:val="single" w:sz="4" w:space="0" w:color="253746"/>
              <w:bottom w:val="single" w:sz="4" w:space="0" w:color="253746"/>
              <w:right w:val="single" w:sz="4" w:space="0" w:color="253746"/>
            </w:tcBorders>
            <w:noWrap/>
            <w:hideMark/>
          </w:tcPr>
          <w:p w14:paraId="50D5BCC3"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32B76546"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40B4FF81"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140</w:t>
            </w:r>
          </w:p>
        </w:tc>
      </w:tr>
      <w:tr w:rsidR="0072476B" w:rsidRPr="00786B20" w14:paraId="1B9614EA"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695F96D7"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132AA53A"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Food</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661163DB"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1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4430B4D4"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23</w:t>
            </w:r>
          </w:p>
        </w:tc>
      </w:tr>
      <w:tr w:rsidR="0072476B" w:rsidRPr="00786B20" w14:paraId="45774A13" w14:textId="77777777" w:rsidTr="001A353F">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67AD1E10"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77672978"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Dry</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4BAEE2BE"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0F3D807F"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240 (co-mingled)</w:t>
            </w:r>
          </w:p>
        </w:tc>
      </w:tr>
      <w:tr w:rsidR="0072476B" w:rsidRPr="00786B20" w14:paraId="3353E24C" w14:textId="77777777" w:rsidTr="001A353F">
        <w:trPr>
          <w:trHeight w:val="363"/>
        </w:trPr>
        <w:tc>
          <w:tcPr>
            <w:tcW w:w="1384" w:type="dxa"/>
            <w:vMerge/>
            <w:tcBorders>
              <w:top w:val="single" w:sz="4" w:space="0" w:color="253746"/>
              <w:left w:val="single" w:sz="4" w:space="0" w:color="253746"/>
              <w:bottom w:val="single" w:sz="4" w:space="0" w:color="253746"/>
              <w:right w:val="single" w:sz="4" w:space="0" w:color="253746"/>
            </w:tcBorders>
            <w:noWrap/>
          </w:tcPr>
          <w:p w14:paraId="0C618EC0" w14:textId="77777777" w:rsidR="00925CF4" w:rsidRDefault="00925CF4">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15AE190B"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530384CD"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 week (39 week/charged)</w:t>
            </w:r>
          </w:p>
        </w:tc>
        <w:tc>
          <w:tcPr>
            <w:tcW w:w="3351" w:type="dxa"/>
            <w:tcBorders>
              <w:top w:val="single" w:sz="4" w:space="0" w:color="253746"/>
              <w:left w:val="single" w:sz="4" w:space="0" w:color="253746"/>
              <w:bottom w:val="single" w:sz="4" w:space="0" w:color="253746"/>
              <w:right w:val="single" w:sz="4" w:space="0" w:color="253746"/>
            </w:tcBorders>
            <w:noWrap/>
            <w:hideMark/>
          </w:tcPr>
          <w:p w14:paraId="490A8317" w14:textId="77777777" w:rsidR="00925CF4" w:rsidRDefault="00606E38">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72476B" w14:paraId="360EDF6B" w14:textId="77777777" w:rsidTr="001A353F">
        <w:tc>
          <w:tcPr>
            <w:tcW w:w="1384" w:type="dxa"/>
            <w:vMerge w:val="restart"/>
            <w:tcBorders>
              <w:top w:val="single" w:sz="4" w:space="0" w:color="253746"/>
              <w:left w:val="single" w:sz="4" w:space="0" w:color="253746"/>
              <w:bottom w:val="single" w:sz="4" w:space="0" w:color="253746"/>
              <w:right w:val="single" w:sz="4" w:space="0" w:color="253746"/>
            </w:tcBorders>
          </w:tcPr>
          <w:p w14:paraId="341D4864" w14:textId="77777777" w:rsidR="00925CF4" w:rsidRPr="001A353F" w:rsidRDefault="0072476B">
            <w:pPr>
              <w:spacing w:before="60" w:after="60"/>
              <w:rPr>
                <w:rFonts w:ascii="Arial" w:hAnsi="Arial" w:cs="Arial"/>
                <w:b/>
              </w:rPr>
            </w:pPr>
            <w:r w:rsidRPr="001A353F">
              <w:rPr>
                <w:rFonts w:ascii="Arial" w:hAnsi="Arial" w:cs="Arial"/>
                <w:b/>
              </w:rPr>
              <w:t>Scenario 3a</w:t>
            </w:r>
          </w:p>
        </w:tc>
        <w:tc>
          <w:tcPr>
            <w:tcW w:w="1276" w:type="dxa"/>
            <w:tcBorders>
              <w:top w:val="single" w:sz="4" w:space="0" w:color="253746"/>
              <w:left w:val="single" w:sz="4" w:space="0" w:color="253746"/>
              <w:bottom w:val="single" w:sz="4" w:space="0" w:color="253746"/>
              <w:right w:val="single" w:sz="4" w:space="0" w:color="253746"/>
            </w:tcBorders>
          </w:tcPr>
          <w:p w14:paraId="626EE271" w14:textId="77777777" w:rsidR="00925CF4" w:rsidRDefault="00606E38">
            <w:pPr>
              <w:spacing w:before="60" w:after="60"/>
              <w:jc w:val="center"/>
              <w:rPr>
                <w:rFonts w:ascii="Arial" w:hAnsi="Arial" w:cs="Arial"/>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tcPr>
          <w:p w14:paraId="52F1F925" w14:textId="77777777" w:rsidR="00925CF4" w:rsidRDefault="00606E38">
            <w:pPr>
              <w:spacing w:before="60" w:after="60"/>
              <w:jc w:val="center"/>
              <w:rPr>
                <w:rFonts w:ascii="Arial" w:hAnsi="Arial" w:cs="Arial"/>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vAlign w:val="bottom"/>
          </w:tcPr>
          <w:p w14:paraId="27EFD018" w14:textId="77777777" w:rsidR="00925CF4" w:rsidRDefault="00606E38">
            <w:pPr>
              <w:spacing w:before="60" w:after="60"/>
              <w:jc w:val="center"/>
              <w:rPr>
                <w:rFonts w:ascii="Arial" w:hAnsi="Arial" w:cs="Arial"/>
              </w:rPr>
            </w:pPr>
            <w:r w:rsidRPr="00606E38">
              <w:rPr>
                <w:rFonts w:ascii="Arial" w:hAnsi="Arial" w:cs="Arial"/>
                <w:color w:val="000000"/>
              </w:rPr>
              <w:t>140</w:t>
            </w:r>
          </w:p>
        </w:tc>
      </w:tr>
      <w:tr w:rsidR="0072476B" w14:paraId="70A56FC4" w14:textId="77777777" w:rsidTr="001A353F">
        <w:tc>
          <w:tcPr>
            <w:tcW w:w="1384" w:type="dxa"/>
            <w:vMerge/>
            <w:tcBorders>
              <w:top w:val="single" w:sz="4" w:space="0" w:color="253746"/>
              <w:left w:val="single" w:sz="4" w:space="0" w:color="253746"/>
              <w:bottom w:val="single" w:sz="4" w:space="0" w:color="253746"/>
              <w:right w:val="single" w:sz="4" w:space="0" w:color="253746"/>
            </w:tcBorders>
          </w:tcPr>
          <w:p w14:paraId="739DD646" w14:textId="77777777" w:rsidR="00925CF4" w:rsidRDefault="00925CF4">
            <w:pPr>
              <w:spacing w:before="60" w:after="60"/>
              <w:rPr>
                <w:rFonts w:ascii="Arial" w:hAnsi="Arial" w:cs="Arial"/>
              </w:rPr>
            </w:pPr>
          </w:p>
        </w:tc>
        <w:tc>
          <w:tcPr>
            <w:tcW w:w="1276" w:type="dxa"/>
            <w:tcBorders>
              <w:top w:val="single" w:sz="4" w:space="0" w:color="253746"/>
              <w:left w:val="single" w:sz="4" w:space="0" w:color="253746"/>
              <w:bottom w:val="single" w:sz="4" w:space="0" w:color="253746"/>
              <w:right w:val="single" w:sz="4" w:space="0" w:color="253746"/>
            </w:tcBorders>
          </w:tcPr>
          <w:p w14:paraId="0932236F" w14:textId="77777777" w:rsidR="00925CF4" w:rsidRDefault="00606E38">
            <w:pPr>
              <w:spacing w:before="60" w:after="60"/>
              <w:jc w:val="center"/>
              <w:rPr>
                <w:rFonts w:ascii="Arial" w:hAnsi="Arial" w:cs="Arial"/>
              </w:rPr>
            </w:pPr>
            <w:r w:rsidRPr="00606E38">
              <w:rPr>
                <w:rFonts w:ascii="Arial" w:hAnsi="Arial" w:cs="Arial"/>
                <w:color w:val="000000"/>
              </w:rPr>
              <w:t>Food</w:t>
            </w:r>
          </w:p>
        </w:tc>
        <w:tc>
          <w:tcPr>
            <w:tcW w:w="1418" w:type="dxa"/>
            <w:tcBorders>
              <w:top w:val="single" w:sz="4" w:space="0" w:color="253746"/>
              <w:left w:val="single" w:sz="4" w:space="0" w:color="253746"/>
              <w:bottom w:val="single" w:sz="4" w:space="0" w:color="253746"/>
              <w:right w:val="single" w:sz="4" w:space="0" w:color="253746"/>
            </w:tcBorders>
            <w:vAlign w:val="bottom"/>
          </w:tcPr>
          <w:p w14:paraId="6386114B" w14:textId="77777777" w:rsidR="00925CF4" w:rsidRDefault="00606E38">
            <w:pPr>
              <w:spacing w:before="60" w:after="60"/>
              <w:jc w:val="center"/>
              <w:rPr>
                <w:rFonts w:ascii="Arial" w:hAnsi="Arial" w:cs="Arial"/>
              </w:rPr>
            </w:pPr>
            <w:r w:rsidRPr="00606E38">
              <w:rPr>
                <w:rFonts w:ascii="Arial" w:hAnsi="Arial" w:cs="Arial"/>
                <w:color w:val="000000"/>
              </w:rPr>
              <w:t>1 week</w:t>
            </w:r>
          </w:p>
        </w:tc>
        <w:tc>
          <w:tcPr>
            <w:tcW w:w="1701" w:type="dxa"/>
            <w:vMerge w:val="restart"/>
            <w:tcBorders>
              <w:top w:val="single" w:sz="4" w:space="0" w:color="253746"/>
              <w:left w:val="single" w:sz="4" w:space="0" w:color="253746"/>
              <w:bottom w:val="single" w:sz="4" w:space="0" w:color="253746"/>
              <w:right w:val="single" w:sz="4" w:space="0" w:color="253746"/>
            </w:tcBorders>
            <w:vAlign w:val="center"/>
          </w:tcPr>
          <w:p w14:paraId="29525E63" w14:textId="77777777" w:rsidR="00925CF4" w:rsidRPr="009F0404" w:rsidRDefault="0072476B" w:rsidP="009F0404">
            <w:pPr>
              <w:spacing w:before="60" w:after="60"/>
              <w:jc w:val="center"/>
              <w:rPr>
                <w:rFonts w:ascii="Arial" w:hAnsi="Arial" w:cs="Arial"/>
              </w:rPr>
            </w:pPr>
            <w:r w:rsidRPr="009F0404">
              <w:rPr>
                <w:rFonts w:ascii="Arial" w:hAnsi="Arial" w:cs="Arial"/>
              </w:rPr>
              <w:t>1 week (co-collected</w:t>
            </w:r>
          </w:p>
        </w:tc>
        <w:tc>
          <w:tcPr>
            <w:tcW w:w="3351" w:type="dxa"/>
            <w:tcBorders>
              <w:top w:val="single" w:sz="4" w:space="0" w:color="253746"/>
              <w:left w:val="single" w:sz="4" w:space="0" w:color="253746"/>
              <w:bottom w:val="single" w:sz="4" w:space="0" w:color="253746"/>
              <w:right w:val="single" w:sz="4" w:space="0" w:color="253746"/>
            </w:tcBorders>
            <w:vAlign w:val="bottom"/>
          </w:tcPr>
          <w:p w14:paraId="57FBC445" w14:textId="77777777" w:rsidR="00925CF4" w:rsidRDefault="00606E38">
            <w:pPr>
              <w:spacing w:before="60" w:after="60"/>
              <w:jc w:val="center"/>
              <w:rPr>
                <w:rFonts w:ascii="Arial" w:hAnsi="Arial" w:cs="Arial"/>
              </w:rPr>
            </w:pPr>
            <w:r w:rsidRPr="00606E38">
              <w:rPr>
                <w:rFonts w:ascii="Arial" w:hAnsi="Arial" w:cs="Arial"/>
                <w:color w:val="000000"/>
              </w:rPr>
              <w:t>23</w:t>
            </w:r>
          </w:p>
        </w:tc>
      </w:tr>
      <w:tr w:rsidR="0072476B" w14:paraId="17E010AB" w14:textId="77777777" w:rsidTr="001A353F">
        <w:tc>
          <w:tcPr>
            <w:tcW w:w="1384" w:type="dxa"/>
            <w:vMerge/>
            <w:tcBorders>
              <w:top w:val="single" w:sz="4" w:space="0" w:color="253746"/>
              <w:left w:val="single" w:sz="4" w:space="0" w:color="253746"/>
              <w:bottom w:val="single" w:sz="4" w:space="0" w:color="253746"/>
              <w:right w:val="single" w:sz="4" w:space="0" w:color="253746"/>
            </w:tcBorders>
          </w:tcPr>
          <w:p w14:paraId="15BDB734" w14:textId="77777777" w:rsidR="00925CF4" w:rsidRDefault="00925CF4">
            <w:pPr>
              <w:spacing w:before="60" w:after="60"/>
              <w:rPr>
                <w:rFonts w:ascii="Arial" w:hAnsi="Arial" w:cs="Arial"/>
              </w:rPr>
            </w:pPr>
          </w:p>
        </w:tc>
        <w:tc>
          <w:tcPr>
            <w:tcW w:w="1276" w:type="dxa"/>
            <w:tcBorders>
              <w:top w:val="single" w:sz="4" w:space="0" w:color="253746"/>
              <w:left w:val="single" w:sz="4" w:space="0" w:color="253746"/>
              <w:bottom w:val="single" w:sz="4" w:space="0" w:color="253746"/>
              <w:right w:val="single" w:sz="4" w:space="0" w:color="253746"/>
            </w:tcBorders>
          </w:tcPr>
          <w:p w14:paraId="2A2A0941" w14:textId="77777777" w:rsidR="00925CF4" w:rsidRDefault="00606E38">
            <w:pPr>
              <w:spacing w:before="60" w:after="60"/>
              <w:jc w:val="center"/>
              <w:rPr>
                <w:rFonts w:ascii="Arial" w:hAnsi="Arial" w:cs="Arial"/>
              </w:rPr>
            </w:pPr>
            <w:r w:rsidRPr="00606E38">
              <w:rPr>
                <w:rFonts w:ascii="Arial" w:hAnsi="Arial" w:cs="Arial"/>
                <w:color w:val="000000"/>
              </w:rPr>
              <w:t>Dry</w:t>
            </w:r>
          </w:p>
        </w:tc>
        <w:tc>
          <w:tcPr>
            <w:tcW w:w="1418" w:type="dxa"/>
            <w:tcBorders>
              <w:top w:val="single" w:sz="4" w:space="0" w:color="253746"/>
              <w:left w:val="single" w:sz="4" w:space="0" w:color="253746"/>
              <w:bottom w:val="single" w:sz="4" w:space="0" w:color="253746"/>
              <w:right w:val="single" w:sz="4" w:space="0" w:color="253746"/>
            </w:tcBorders>
            <w:vAlign w:val="bottom"/>
          </w:tcPr>
          <w:p w14:paraId="29B1C168" w14:textId="77777777" w:rsidR="00925CF4" w:rsidRDefault="00606E38">
            <w:pPr>
              <w:spacing w:before="60" w:after="60"/>
              <w:jc w:val="center"/>
              <w:rPr>
                <w:rFonts w:ascii="Arial" w:hAnsi="Arial" w:cs="Arial"/>
              </w:rPr>
            </w:pPr>
            <w:r w:rsidRPr="00606E38">
              <w:rPr>
                <w:rFonts w:ascii="Arial" w:hAnsi="Arial" w:cs="Arial"/>
                <w:color w:val="000000"/>
              </w:rPr>
              <w:t>2 week</w:t>
            </w:r>
          </w:p>
        </w:tc>
        <w:tc>
          <w:tcPr>
            <w:tcW w:w="1701" w:type="dxa"/>
            <w:vMerge/>
            <w:tcBorders>
              <w:top w:val="single" w:sz="4" w:space="0" w:color="253746"/>
              <w:left w:val="single" w:sz="4" w:space="0" w:color="253746"/>
              <w:bottom w:val="single" w:sz="4" w:space="0" w:color="253746"/>
              <w:right w:val="single" w:sz="4" w:space="0" w:color="253746"/>
            </w:tcBorders>
          </w:tcPr>
          <w:p w14:paraId="23556E80" w14:textId="77777777" w:rsidR="00925CF4" w:rsidRDefault="00925CF4">
            <w:pPr>
              <w:spacing w:before="60" w:after="60"/>
              <w:jc w:val="center"/>
              <w:rPr>
                <w:rFonts w:ascii="Arial" w:hAnsi="Arial" w:cs="Arial"/>
              </w:rPr>
            </w:pPr>
          </w:p>
        </w:tc>
        <w:tc>
          <w:tcPr>
            <w:tcW w:w="3351" w:type="dxa"/>
            <w:tcBorders>
              <w:top w:val="single" w:sz="4" w:space="0" w:color="253746"/>
              <w:left w:val="single" w:sz="4" w:space="0" w:color="253746"/>
              <w:bottom w:val="single" w:sz="4" w:space="0" w:color="253746"/>
              <w:right w:val="single" w:sz="4" w:space="0" w:color="253746"/>
            </w:tcBorders>
            <w:vAlign w:val="bottom"/>
          </w:tcPr>
          <w:p w14:paraId="1F7CF56D" w14:textId="77777777" w:rsidR="00925CF4" w:rsidRDefault="00606E38">
            <w:pPr>
              <w:spacing w:before="60" w:after="60"/>
              <w:jc w:val="center"/>
              <w:rPr>
                <w:rFonts w:ascii="Arial" w:hAnsi="Arial" w:cs="Arial"/>
              </w:rPr>
            </w:pPr>
            <w:r w:rsidRPr="00606E38">
              <w:rPr>
                <w:rFonts w:ascii="Arial" w:hAnsi="Arial" w:cs="Arial"/>
                <w:color w:val="000000"/>
              </w:rPr>
              <w:t>240 (co-mingled) / Sacks &amp; boxes</w:t>
            </w:r>
          </w:p>
        </w:tc>
      </w:tr>
      <w:tr w:rsidR="0072476B" w14:paraId="0E3C3C5D" w14:textId="77777777" w:rsidTr="001A353F">
        <w:tc>
          <w:tcPr>
            <w:tcW w:w="1384" w:type="dxa"/>
            <w:vMerge/>
            <w:tcBorders>
              <w:top w:val="single" w:sz="4" w:space="0" w:color="253746"/>
              <w:left w:val="single" w:sz="4" w:space="0" w:color="253746"/>
              <w:bottom w:val="single" w:sz="4" w:space="0" w:color="253746"/>
              <w:right w:val="single" w:sz="4" w:space="0" w:color="253746"/>
            </w:tcBorders>
          </w:tcPr>
          <w:p w14:paraId="09EC4132" w14:textId="77777777" w:rsidR="00925CF4" w:rsidRDefault="00925CF4">
            <w:pPr>
              <w:spacing w:before="60" w:after="60"/>
              <w:rPr>
                <w:rFonts w:ascii="Arial" w:hAnsi="Arial" w:cs="Arial"/>
              </w:rPr>
            </w:pPr>
          </w:p>
        </w:tc>
        <w:tc>
          <w:tcPr>
            <w:tcW w:w="1276" w:type="dxa"/>
            <w:tcBorders>
              <w:top w:val="single" w:sz="4" w:space="0" w:color="253746"/>
              <w:left w:val="single" w:sz="4" w:space="0" w:color="253746"/>
              <w:bottom w:val="single" w:sz="4" w:space="0" w:color="253746"/>
              <w:right w:val="single" w:sz="4" w:space="0" w:color="253746"/>
            </w:tcBorders>
          </w:tcPr>
          <w:p w14:paraId="478DE32C" w14:textId="77777777" w:rsidR="00925CF4" w:rsidRDefault="00606E38">
            <w:pPr>
              <w:spacing w:before="60" w:after="60"/>
              <w:jc w:val="center"/>
              <w:rPr>
                <w:rFonts w:ascii="Arial" w:hAnsi="Arial" w:cs="Arial"/>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tcPr>
          <w:p w14:paraId="2950D7D1" w14:textId="77777777" w:rsidR="00925CF4" w:rsidRDefault="00606E38">
            <w:pPr>
              <w:spacing w:before="60" w:after="60"/>
              <w:jc w:val="center"/>
              <w:rPr>
                <w:rFonts w:ascii="Arial" w:hAnsi="Arial" w:cs="Arial"/>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vAlign w:val="bottom"/>
          </w:tcPr>
          <w:p w14:paraId="1D7435AF" w14:textId="77777777" w:rsidR="00925CF4" w:rsidRDefault="00606E38">
            <w:pPr>
              <w:spacing w:before="60" w:after="60"/>
              <w:jc w:val="center"/>
              <w:rPr>
                <w:rFonts w:ascii="Arial" w:hAnsi="Arial" w:cs="Arial"/>
              </w:rPr>
            </w:pPr>
            <w:r w:rsidRPr="00606E38">
              <w:rPr>
                <w:rFonts w:ascii="Arial" w:hAnsi="Arial" w:cs="Arial"/>
                <w:color w:val="000000"/>
              </w:rPr>
              <w:t>240</w:t>
            </w:r>
          </w:p>
        </w:tc>
      </w:tr>
    </w:tbl>
    <w:p w14:paraId="37E481B2" w14:textId="77777777" w:rsidR="0072476B" w:rsidRDefault="0072476B" w:rsidP="009A4A6C">
      <w:pPr>
        <w:spacing w:before="240"/>
      </w:pPr>
      <w:r>
        <w:t>The analysis identifies the service delivery for the core collection service</w:t>
      </w:r>
      <w:r>
        <w:rPr>
          <w:rStyle w:val="FootnoteReference"/>
        </w:rPr>
        <w:footnoteReference w:id="1"/>
      </w:r>
      <w:r>
        <w:t xml:space="preserve">, and </w:t>
      </w:r>
      <w:r w:rsidR="00820880">
        <w:t xml:space="preserve">the </w:t>
      </w:r>
      <w:r>
        <w:t xml:space="preserve">likely </w:t>
      </w:r>
      <w:r w:rsidR="00820880">
        <w:t>LCR-</w:t>
      </w:r>
      <w:r>
        <w:t>wide implications, as well as highlighting where spare capacity and possible closer collaborative working could be adopted to increase service efficiency.</w:t>
      </w:r>
    </w:p>
    <w:p w14:paraId="54504F32" w14:textId="77777777" w:rsidR="0072476B" w:rsidRPr="00C85468" w:rsidRDefault="0072476B" w:rsidP="009A4A6C">
      <w:r>
        <w:lastRenderedPageBreak/>
        <w:t xml:space="preserve">A number of assumptions </w:t>
      </w:r>
      <w:r w:rsidR="00820880">
        <w:t xml:space="preserve">were made </w:t>
      </w:r>
      <w:r>
        <w:t xml:space="preserve">for the modelling exercise, as explained in the following </w:t>
      </w:r>
      <w:r w:rsidR="00E60DCB">
        <w:t>sections</w:t>
      </w:r>
      <w:r>
        <w:t>. These include the projected tonnage implications for treatment methods as a result of service changes, for example increased recycling as a result of restricted residual waste service relative to other available collection services.</w:t>
      </w:r>
    </w:p>
    <w:p w14:paraId="27FB2096" w14:textId="77777777" w:rsidR="0072476B" w:rsidRPr="0072476B" w:rsidRDefault="00866B0C" w:rsidP="0072476B">
      <w:pPr>
        <w:pStyle w:val="Heading3"/>
        <w:rPr>
          <w:sz w:val="22"/>
        </w:rPr>
      </w:pPr>
      <w:r>
        <w:t>Kerbside Analysis Tool (KAT)</w:t>
      </w:r>
    </w:p>
    <w:p w14:paraId="681DD1CA" w14:textId="77777777" w:rsidR="0072476B" w:rsidRDefault="0072476B" w:rsidP="0072476B">
      <w:r>
        <w:t xml:space="preserve">The KAT, created and updated by WRAP, was used to model the current collection systems and desired alternatives. The most recently available version was used and all modelling conducted by KAT trained professionals. Where provided by the relevant </w:t>
      </w:r>
      <w:r w:rsidR="00E60DCB">
        <w:t>Council</w:t>
      </w:r>
      <w:r>
        <w:t xml:space="preserve"> bespoke vehicle specifications were applied.</w:t>
      </w:r>
    </w:p>
    <w:p w14:paraId="5B060E2B" w14:textId="77777777" w:rsidR="0072476B" w:rsidRDefault="0072476B" w:rsidP="0072476B">
      <w:r>
        <w:t xml:space="preserve">Each </w:t>
      </w:r>
      <w:r w:rsidR="00E60DCB">
        <w:t>Council</w:t>
      </w:r>
      <w:r>
        <w:t xml:space="preserve"> was provided with a KAT pro-forma to enable them to provide as accurate as possible information regarding the current service performance, operation and requirements. The pro-</w:t>
      </w:r>
      <w:proofErr w:type="spellStart"/>
      <w:r>
        <w:t>formas</w:t>
      </w:r>
      <w:proofErr w:type="spellEnd"/>
      <w:r>
        <w:t xml:space="preserve"> allowed data provision for each of the service areas, including for each:</w:t>
      </w:r>
    </w:p>
    <w:p w14:paraId="125A7505" w14:textId="77777777" w:rsidR="0072476B" w:rsidRDefault="0072476B" w:rsidP="00DA7B63">
      <w:pPr>
        <w:pStyle w:val="ListParagraph"/>
        <w:numPr>
          <w:ilvl w:val="0"/>
          <w:numId w:val="13"/>
        </w:numPr>
        <w:spacing w:after="200" w:line="276" w:lineRule="auto"/>
        <w:contextualSpacing/>
      </w:pPr>
      <w:r>
        <w:t>Vehicle requirements</w:t>
      </w:r>
      <w:r w:rsidR="00E60DCB">
        <w:t>;</w:t>
      </w:r>
    </w:p>
    <w:p w14:paraId="3347FBC9" w14:textId="77777777" w:rsidR="0072476B" w:rsidRDefault="0072476B" w:rsidP="00DA7B63">
      <w:pPr>
        <w:pStyle w:val="ListParagraph"/>
        <w:numPr>
          <w:ilvl w:val="0"/>
          <w:numId w:val="13"/>
        </w:numPr>
        <w:spacing w:after="200" w:line="276" w:lineRule="auto"/>
        <w:contextualSpacing/>
      </w:pPr>
      <w:r>
        <w:t>Vehicle specifications / costs / operational parameters and performance</w:t>
      </w:r>
      <w:r w:rsidR="00E60DCB">
        <w:t>;</w:t>
      </w:r>
    </w:p>
    <w:p w14:paraId="6B9325FC" w14:textId="77777777" w:rsidR="0072476B" w:rsidRDefault="0072476B" w:rsidP="00DA7B63">
      <w:pPr>
        <w:pStyle w:val="ListParagraph"/>
        <w:numPr>
          <w:ilvl w:val="0"/>
          <w:numId w:val="13"/>
        </w:numPr>
        <w:spacing w:after="200" w:line="276" w:lineRule="auto"/>
        <w:contextualSpacing/>
      </w:pPr>
      <w:r>
        <w:t>Operational and capital costs, financing arrangements and infrastructure procurement details</w:t>
      </w:r>
      <w:r w:rsidR="00E60DCB">
        <w:t>;</w:t>
      </w:r>
    </w:p>
    <w:p w14:paraId="072517D5" w14:textId="77777777" w:rsidR="0072476B" w:rsidRDefault="0072476B" w:rsidP="00DA7B63">
      <w:pPr>
        <w:pStyle w:val="ListParagraph"/>
        <w:numPr>
          <w:ilvl w:val="0"/>
          <w:numId w:val="13"/>
        </w:numPr>
        <w:spacing w:after="200" w:line="276" w:lineRule="auto"/>
        <w:contextualSpacing/>
      </w:pPr>
      <w:r>
        <w:t>Collection tonnages</w:t>
      </w:r>
      <w:r w:rsidR="00E60DCB">
        <w:t>;</w:t>
      </w:r>
    </w:p>
    <w:p w14:paraId="350FED6B" w14:textId="77777777" w:rsidR="0072476B" w:rsidRDefault="0072476B" w:rsidP="00DA7B63">
      <w:pPr>
        <w:pStyle w:val="ListParagraph"/>
        <w:numPr>
          <w:ilvl w:val="0"/>
          <w:numId w:val="13"/>
        </w:numPr>
        <w:spacing w:after="200" w:line="276" w:lineRule="auto"/>
        <w:contextualSpacing/>
      </w:pPr>
      <w:r>
        <w:t>Round data</w:t>
      </w:r>
      <w:r w:rsidR="00E60DCB">
        <w:t>; and</w:t>
      </w:r>
    </w:p>
    <w:p w14:paraId="3F13EDB3" w14:textId="77777777" w:rsidR="0072476B" w:rsidRDefault="0072476B" w:rsidP="00DA7B63">
      <w:pPr>
        <w:pStyle w:val="ListParagraph"/>
        <w:numPr>
          <w:ilvl w:val="0"/>
          <w:numId w:val="13"/>
        </w:numPr>
        <w:spacing w:after="200" w:line="276" w:lineRule="auto"/>
        <w:contextualSpacing/>
      </w:pPr>
      <w:r>
        <w:t>Staffing levels</w:t>
      </w:r>
      <w:r w:rsidR="00E60DCB">
        <w:t>.</w:t>
      </w:r>
    </w:p>
    <w:p w14:paraId="7A92BEF8" w14:textId="77777777" w:rsidR="0072476B" w:rsidRPr="001C1793" w:rsidRDefault="0072476B" w:rsidP="0072476B">
      <w:r>
        <w:t>A number of assumptions were made to supplement the information provided. These were made using industry experience or data from other authorities where applicable and discussed with project partners in Workshop 2 of this project. Further assumptions were made in the modelling of alternative solutions based on industry practice, either in the form of WRAP guidance or prior experience from comparable authorities.</w:t>
      </w:r>
    </w:p>
    <w:p w14:paraId="6AB53337" w14:textId="77777777" w:rsidR="0072476B" w:rsidRPr="00025ADB" w:rsidRDefault="0072476B" w:rsidP="00025ADB">
      <w:pPr>
        <w:pStyle w:val="Heading2"/>
        <w:tabs>
          <w:tab w:val="clear" w:pos="424"/>
          <w:tab w:val="num" w:pos="851"/>
        </w:tabs>
        <w:ind w:left="851" w:hanging="851"/>
      </w:pPr>
      <w:bookmarkStart w:id="18" w:name="_Toc345053869"/>
      <w:r w:rsidRPr="00025ADB">
        <w:t>Baseline</w:t>
      </w:r>
      <w:bookmarkEnd w:id="18"/>
    </w:p>
    <w:p w14:paraId="447AC063" w14:textId="77777777" w:rsidR="0072476B" w:rsidRDefault="0072476B" w:rsidP="0072476B">
      <w:r>
        <w:t xml:space="preserve">A baseline scenario </w:t>
      </w:r>
      <w:r w:rsidR="00E60DCB">
        <w:t>w</w:t>
      </w:r>
      <w:r>
        <w:t xml:space="preserve">as developed for all six </w:t>
      </w:r>
      <w:r w:rsidR="00E60DCB">
        <w:t>Councils</w:t>
      </w:r>
      <w:r>
        <w:t xml:space="preserve">. Each </w:t>
      </w:r>
      <w:r w:rsidR="00E60DCB">
        <w:t xml:space="preserve">Council </w:t>
      </w:r>
      <w:r>
        <w:t>was provided with an opportunity to submit further details and agree assumptions. For Liverpool City Council an extensive reworking of the model was undertaken to take account for substantial collection variances across the City, including frequency of collections for less accessible terraced properties.</w:t>
      </w:r>
    </w:p>
    <w:p w14:paraId="34337606" w14:textId="77777777" w:rsidR="0072476B" w:rsidRDefault="0072476B" w:rsidP="0072476B">
      <w:pPr>
        <w:pStyle w:val="Heading3"/>
      </w:pPr>
      <w:r>
        <w:t>Residual waste stream</w:t>
      </w:r>
    </w:p>
    <w:p w14:paraId="354398C6" w14:textId="77777777" w:rsidR="0072476B" w:rsidRDefault="0072476B" w:rsidP="0072476B">
      <w:r>
        <w:t xml:space="preserve">The majority of residual waste collections in </w:t>
      </w:r>
      <w:r w:rsidR="009F0404">
        <w:t xml:space="preserve">the </w:t>
      </w:r>
      <w:r w:rsidR="000E627E">
        <w:t>LCR</w:t>
      </w:r>
      <w:r>
        <w:t xml:space="preserve"> are operated on a fortnightly basis, with the exception of Liverpool where 29023 properties are serviced at a higher frequency. For the purposes of this KAT model these properties </w:t>
      </w:r>
      <w:r w:rsidR="000E627E">
        <w:t>were</w:t>
      </w:r>
      <w:r>
        <w:t xml:space="preserve"> excluded following discussions with Liverpool City Council</w:t>
      </w:r>
      <w:r w:rsidR="000E627E">
        <w:t xml:space="preserve">, which </w:t>
      </w:r>
      <w:r>
        <w:t>highlight</w:t>
      </w:r>
      <w:r w:rsidR="000E627E">
        <w:t>ed</w:t>
      </w:r>
      <w:r>
        <w:t xml:space="preserve"> that it would be problematic to change the collection systems for these properties due to numerous local considerations. On this basis, with a lack specific tonnage data available, these properties and a proportional quantity of Liverpool’s residual waste tonnage were removed from the model. Despite </w:t>
      </w:r>
      <w:proofErr w:type="gramStart"/>
      <w:r>
        <w:t>this, over 95% of properties have</w:t>
      </w:r>
      <w:proofErr w:type="gramEnd"/>
      <w:r>
        <w:t xml:space="preserve"> their waste collection service modelled in this appraisal (657,189 of 686,212).</w:t>
      </w:r>
    </w:p>
    <w:p w14:paraId="7D48C08A" w14:textId="77777777" w:rsidR="0072476B" w:rsidRDefault="0072476B" w:rsidP="0072476B">
      <w:r>
        <w:t>An assortment of collection vehicles w</w:t>
      </w:r>
      <w:r w:rsidR="000E627E">
        <w:t>as</w:t>
      </w:r>
      <w:r>
        <w:t xml:space="preserve"> used in the modelling, specific to each </w:t>
      </w:r>
      <w:r w:rsidR="000E627E">
        <w:t xml:space="preserve">Council </w:t>
      </w:r>
      <w:r>
        <w:t>area dependent on the volume/payload information provided. Where necessary the default KAT vehicles were altered to reflect the operational volumes and payload provided.</w:t>
      </w:r>
    </w:p>
    <w:p w14:paraId="6B0F5B73" w14:textId="77777777" w:rsidR="0072476B" w:rsidRDefault="0072476B" w:rsidP="0072476B">
      <w:r>
        <w:t xml:space="preserve">The driver contribution and number of loaders provided by each </w:t>
      </w:r>
      <w:r w:rsidR="000E627E">
        <w:t xml:space="preserve">Council </w:t>
      </w:r>
      <w:r>
        <w:t xml:space="preserve">was used where provided. Otherwise KAT default values </w:t>
      </w:r>
      <w:r w:rsidR="000E627E">
        <w:t>were</w:t>
      </w:r>
      <w:r>
        <w:t xml:space="preserve"> applied. For all operational timings (e.g. loading time) the KAT default was used unless specific data was provided.</w:t>
      </w:r>
    </w:p>
    <w:p w14:paraId="47344B94" w14:textId="77777777" w:rsidR="0072476B" w:rsidRDefault="0072476B" w:rsidP="0072476B">
      <w:pPr>
        <w:pStyle w:val="Heading3"/>
      </w:pPr>
      <w:r>
        <w:lastRenderedPageBreak/>
        <w:t>Dry Recycling stream</w:t>
      </w:r>
    </w:p>
    <w:p w14:paraId="3C444FE5" w14:textId="77777777" w:rsidR="0072476B" w:rsidRDefault="0072476B" w:rsidP="0072476B">
      <w:r>
        <w:t xml:space="preserve">For five of the six </w:t>
      </w:r>
      <w:r w:rsidR="000E627E">
        <w:t xml:space="preserve">Council </w:t>
      </w:r>
      <w:r>
        <w:t xml:space="preserve">areas a </w:t>
      </w:r>
      <w:r w:rsidR="00300632">
        <w:t>co-mingled</w:t>
      </w:r>
      <w:r>
        <w:t xml:space="preserve"> fortnightly recycling system was modelled, with St Helens the exception where a weekly ‘kerbside sort’ service is provided. The latest tonnage data was applied to these models, as provided by the </w:t>
      </w:r>
      <w:r w:rsidR="000E627E">
        <w:t>Councils</w:t>
      </w:r>
      <w:r>
        <w:t xml:space="preserve">. The majority of properties serviced by the </w:t>
      </w:r>
      <w:r w:rsidR="00300632">
        <w:t>co-mingled</w:t>
      </w:r>
      <w:r>
        <w:t xml:space="preserve"> recycling service were modelled to have 240 litre wheeled bins. Where </w:t>
      </w:r>
      <w:r w:rsidR="000E627E">
        <w:t>Councils</w:t>
      </w:r>
      <w:r>
        <w:t xml:space="preserve"> indicated that the vehicles were used for other services (e.g. refuse or garden waste) these were modelled as such.</w:t>
      </w:r>
    </w:p>
    <w:p w14:paraId="23B9E9F2" w14:textId="77777777" w:rsidR="0072476B" w:rsidRDefault="0072476B" w:rsidP="0072476B">
      <w:r>
        <w:t>For St Helens there are 11 vehicles that operate on one shift, and four which double shift. In these cases, the operational costs were increased pro-rata.</w:t>
      </w:r>
    </w:p>
    <w:p w14:paraId="2E50B604" w14:textId="77777777" w:rsidR="0072476B" w:rsidRDefault="0072476B" w:rsidP="0072476B">
      <w:proofErr w:type="gramStart"/>
      <w:r>
        <w:t>Set out rates were</w:t>
      </w:r>
      <w:proofErr w:type="gramEnd"/>
      <w:r>
        <w:t xml:space="preserve"> queried with the </w:t>
      </w:r>
      <w:r w:rsidR="00FB303B">
        <w:t>Councils</w:t>
      </w:r>
      <w:r>
        <w:t xml:space="preserve"> after a number of forms returned with a 100% participation rate. It was assumed that the </w:t>
      </w:r>
      <w:proofErr w:type="gramStart"/>
      <w:r>
        <w:t>set-out</w:t>
      </w:r>
      <w:proofErr w:type="gramEnd"/>
      <w:r>
        <w:t xml:space="preserve"> rate of 65% and participation of 75% be applied in line with that reported by similar authorities. The participation rate remained 75% in St Helens</w:t>
      </w:r>
      <w:r w:rsidR="001A353F">
        <w:t>;</w:t>
      </w:r>
      <w:r>
        <w:t xml:space="preserve"> however a lower </w:t>
      </w:r>
      <w:proofErr w:type="gramStart"/>
      <w:r>
        <w:t>set-out</w:t>
      </w:r>
      <w:proofErr w:type="gramEnd"/>
      <w:r>
        <w:t xml:space="preserve"> rate of 60% was applied reflecting higher frequency and type of collection service.</w:t>
      </w:r>
    </w:p>
    <w:p w14:paraId="69638DC5" w14:textId="77777777" w:rsidR="0072476B" w:rsidRDefault="0072476B" w:rsidP="0072476B">
      <w:r>
        <w:t>Contamination rates were used as provided by the waste disposal authority (av. 16.6%), with the exception of St Helens who reported a lower (10%) contamination rate associated with their recycling collection.</w:t>
      </w:r>
    </w:p>
    <w:p w14:paraId="2B42A1FF" w14:textId="77777777" w:rsidR="0072476B" w:rsidRDefault="0072476B" w:rsidP="0072476B">
      <w:pPr>
        <w:pStyle w:val="Heading3"/>
      </w:pPr>
      <w:r>
        <w:t>Garden waste stream</w:t>
      </w:r>
    </w:p>
    <w:p w14:paraId="364D8EE6" w14:textId="77777777" w:rsidR="0072476B" w:rsidRDefault="0072476B" w:rsidP="0072476B">
      <w:r>
        <w:t xml:space="preserve">Two of the </w:t>
      </w:r>
      <w:r w:rsidR="00FB303B">
        <w:t xml:space="preserve">Councils </w:t>
      </w:r>
      <w:r>
        <w:t>offer a charged garden service on a fortnightly basis (Wirral and Halton). In these cases, a higher degree of certainty surrounded the participation and service pattern figures. Sefton was modelled as a three weekly service, with the remaining authorities collecting on a fortnightly basis. In each case the collection was modelled as delivered to the specified number of properties. Service operation was modelled in accordance with the provided number of weeks per annum.</w:t>
      </w:r>
    </w:p>
    <w:p w14:paraId="586FF089" w14:textId="77777777" w:rsidR="0072476B" w:rsidRDefault="0072476B" w:rsidP="0072476B">
      <w:r>
        <w:t xml:space="preserve">Contamination rates were used as provided by the authorities where applicable. For </w:t>
      </w:r>
      <w:proofErr w:type="gramStart"/>
      <w:r>
        <w:t>authorities which</w:t>
      </w:r>
      <w:proofErr w:type="gramEnd"/>
      <w:r>
        <w:t xml:space="preserve"> did not provide a contamination rate, 5% was applied, as per the KAT default and mid-range of those provided by respondents.</w:t>
      </w:r>
    </w:p>
    <w:p w14:paraId="596B8F96" w14:textId="77777777" w:rsidR="0072476B" w:rsidRDefault="0072476B" w:rsidP="0072476B">
      <w:pPr>
        <w:pStyle w:val="Heading3"/>
      </w:pPr>
      <w:r>
        <w:t>Food waste stream</w:t>
      </w:r>
    </w:p>
    <w:p w14:paraId="0E7042D7" w14:textId="77777777" w:rsidR="0072476B" w:rsidRDefault="0072476B" w:rsidP="0072476B">
      <w:r>
        <w:t xml:space="preserve">Food waste was modelled alongside the kerbside sort recycling service for St Helens. Food waste services were also modelled for Sefton (fortnightly) and </w:t>
      </w:r>
      <w:r w:rsidRPr="00752D59">
        <w:t>Halton (weekly trial) using the data provided by the authority.</w:t>
      </w:r>
    </w:p>
    <w:p w14:paraId="03C0E150" w14:textId="77777777" w:rsidR="0072476B" w:rsidRDefault="0072476B" w:rsidP="00025ADB">
      <w:pPr>
        <w:pStyle w:val="Heading2"/>
        <w:tabs>
          <w:tab w:val="clear" w:pos="424"/>
          <w:tab w:val="num" w:pos="851"/>
        </w:tabs>
        <w:ind w:left="851" w:hanging="851"/>
      </w:pPr>
      <w:bookmarkStart w:id="19" w:name="_Toc345053870"/>
      <w:r>
        <w:t>Scenario 1</w:t>
      </w:r>
      <w:bookmarkEnd w:id="19"/>
    </w:p>
    <w:p w14:paraId="19907E2D" w14:textId="77777777" w:rsidR="0072476B" w:rsidRDefault="0072476B" w:rsidP="0072476B">
      <w:r>
        <w:t xml:space="preserve">Scenario 1 was modelled for all authorities. The scenario involves a 3 weekly residual collection service using 240l wheeled bins, a weekly food service using kitchen and kerbside caddies, a fortnightly </w:t>
      </w:r>
      <w:r w:rsidR="00300632">
        <w:t>co-mingled</w:t>
      </w:r>
      <w:r>
        <w:t xml:space="preserve"> dry recycling service using 240l wheeled bins, and a fortnightly (free) garden service offered 39 weeks of the year using 240l wheeled bins.</w:t>
      </w:r>
    </w:p>
    <w:p w14:paraId="57453C18" w14:textId="77777777" w:rsidR="0072476B" w:rsidRDefault="0072476B" w:rsidP="0072476B">
      <w:r>
        <w:t>A number of assumptions were made based on the service changes this entailed from the baseline service, as detailed below.</w:t>
      </w:r>
    </w:p>
    <w:p w14:paraId="161F43F5" w14:textId="77777777" w:rsidR="0072476B" w:rsidRPr="008320BA" w:rsidRDefault="0072476B" w:rsidP="0072476B">
      <w:pPr>
        <w:pStyle w:val="Heading3"/>
      </w:pPr>
      <w:r w:rsidRPr="008320BA">
        <w:t>Dry Recycling</w:t>
      </w:r>
    </w:p>
    <w:p w14:paraId="487EBC4F" w14:textId="77777777" w:rsidR="0072476B" w:rsidRDefault="0072476B" w:rsidP="0072476B">
      <w:r>
        <w:t xml:space="preserve">A 5% increment increase in participation was applied to all authorities for the dry recycling service to reflect the reduced frequency of the residual collection. There is limited information / evidence available on this aspect due to a relatively early shift towards this type of (3 weekly) system, with no </w:t>
      </w:r>
      <w:r>
        <w:lastRenderedPageBreak/>
        <w:t>industry benchmark established</w:t>
      </w:r>
      <w:r w:rsidR="00FB303B">
        <w:t>;</w:t>
      </w:r>
      <w:r>
        <w:t xml:space="preserve"> however WRAP guidance</w:t>
      </w:r>
      <w:r>
        <w:rPr>
          <w:rStyle w:val="FootnoteReference"/>
        </w:rPr>
        <w:footnoteReference w:id="2"/>
      </w:r>
      <w:r>
        <w:t xml:space="preserve"> assumes an 8% participation increase in dry recycling where residual waste moves from weekly to fortnightly, and as all </w:t>
      </w:r>
      <w:r w:rsidR="00FB303B">
        <w:t xml:space="preserve">Councils </w:t>
      </w:r>
      <w:r>
        <w:t>in Merseyside are already operating on a fortnightly basis a further increment would be anticipated, but potentially of a lower magnitude, therefore 5% was modelled for the move from 2 weekly to three weekly. These assumptions were discussed in Workshop 2</w:t>
      </w:r>
      <w:r w:rsidR="00300632">
        <w:t xml:space="preserve">. </w:t>
      </w:r>
      <w:r>
        <w:t xml:space="preserve">In the case of St Helens, it was assumed that any increase in participation due to accessibility of the service (i.e. changing to a </w:t>
      </w:r>
      <w:r w:rsidR="00300632">
        <w:t>co-mingled</w:t>
      </w:r>
      <w:r>
        <w:t xml:space="preserve"> service) was cancelled out by the reduced frequency of the collection (from weekly to fortnightly).</w:t>
      </w:r>
    </w:p>
    <w:p w14:paraId="410B0647" w14:textId="77777777" w:rsidR="0072476B" w:rsidRDefault="0072476B" w:rsidP="0072476B">
      <w:r>
        <w:t xml:space="preserve">A 2.5% increase in contamination was applied to all </w:t>
      </w:r>
      <w:r w:rsidR="00FB303B">
        <w:t>Councils</w:t>
      </w:r>
      <w:r>
        <w:t>, with the exception of St Helens, to reflect the increased usage of the service and increased pressure to divert materials from the residual service. A further sensitivity was conducted concerning alternative contamination rates (see section</w:t>
      </w:r>
      <w:r w:rsidR="00925CF4">
        <w:t xml:space="preserve"> </w:t>
      </w:r>
      <w:r w:rsidR="000B1B00">
        <w:fldChar w:fldCharType="begin"/>
      </w:r>
      <w:r w:rsidR="00925CF4">
        <w:instrText xml:space="preserve"> REF _Ref464715590 \r \h </w:instrText>
      </w:r>
      <w:r w:rsidR="000B1B00">
        <w:fldChar w:fldCharType="separate"/>
      </w:r>
      <w:r w:rsidR="009C6A3D">
        <w:t>2.8.5</w:t>
      </w:r>
      <w:r w:rsidR="000B1B00">
        <w:fldChar w:fldCharType="end"/>
      </w:r>
      <w:r>
        <w:t xml:space="preserve">). In the case of St Helens, it was assumed that the contamination rate would match that of the other five </w:t>
      </w:r>
      <w:r w:rsidR="00FB303B">
        <w:t>Councils</w:t>
      </w:r>
      <w:r>
        <w:t>.</w:t>
      </w:r>
    </w:p>
    <w:p w14:paraId="5EFCBAFE" w14:textId="77777777" w:rsidR="0072476B" w:rsidRDefault="0072476B" w:rsidP="0072476B">
      <w:r>
        <w:t xml:space="preserve">A 5% increase in capture per participating household was applied to all </w:t>
      </w:r>
      <w:r w:rsidR="00FB303B">
        <w:t xml:space="preserve">Councils </w:t>
      </w:r>
      <w:r>
        <w:t>to reflect the increased pressure on households to divert materials away from the residual stream. This is consistent with industry experience and WRAP guidance</w:t>
      </w:r>
      <w:r>
        <w:rPr>
          <w:rStyle w:val="FootnoteReference"/>
        </w:rPr>
        <w:footnoteReference w:id="3"/>
      </w:r>
      <w:r>
        <w:t>. A further 5% increase in capture was applied to St Helens to reflect that the service is easier to use for participants as they are no longer required to separate materials into different containers.</w:t>
      </w:r>
    </w:p>
    <w:p w14:paraId="209E7D04" w14:textId="77777777" w:rsidR="0072476B" w:rsidRPr="008320BA" w:rsidRDefault="0072476B" w:rsidP="0072476B">
      <w:pPr>
        <w:pStyle w:val="Heading3"/>
      </w:pPr>
      <w:r w:rsidRPr="008320BA">
        <w:t>Garden Recycling</w:t>
      </w:r>
    </w:p>
    <w:p w14:paraId="7B2EB4A7" w14:textId="77777777" w:rsidR="0072476B" w:rsidRDefault="0072476B" w:rsidP="0072476B">
      <w:r>
        <w:t>For Sefton, St Helens and Liverpool the captured material was adjusted to reflect a move to 39 working weeks. In each case 50% of the pro-rata tonnage was removed</w:t>
      </w:r>
      <w:r>
        <w:rPr>
          <w:rStyle w:val="FootnoteReference"/>
        </w:rPr>
        <w:footnoteReference w:id="4"/>
      </w:r>
      <w:r>
        <w:t xml:space="preserve"> to reflect the seasonality of the collection weeks to be affected. In Wirral and Halton an 85% </w:t>
      </w:r>
      <w:proofErr w:type="gramStart"/>
      <w:r>
        <w:t>set-out</w:t>
      </w:r>
      <w:proofErr w:type="gramEnd"/>
      <w:r>
        <w:t xml:space="preserve"> rate and 95% participation rate was used, to match those of the other </w:t>
      </w:r>
      <w:r w:rsidR="00D624D1">
        <w:t>Councils</w:t>
      </w:r>
      <w:r>
        <w:t xml:space="preserve">. For Wirral a captured tonnage of 10kg/household/collection was applied in line with the highest tonnage capture of the other </w:t>
      </w:r>
      <w:r w:rsidR="00D624D1">
        <w:t xml:space="preserve">Councils </w:t>
      </w:r>
      <w:r>
        <w:t xml:space="preserve">based on analysis of multiple indices of deprivation and most equivalent </w:t>
      </w:r>
      <w:r w:rsidR="00D624D1">
        <w:t>Councils</w:t>
      </w:r>
      <w:r>
        <w:t>. In the case of Halton 9kg/household/collection was chosen on the same basis. Where the charged garden service has been made available to all in Wirral and Halton it is assumed that 1/3</w:t>
      </w:r>
      <w:r w:rsidRPr="00AD7884">
        <w:rPr>
          <w:vertAlign w:val="superscript"/>
        </w:rPr>
        <w:t>rd</w:t>
      </w:r>
      <w:r>
        <w:t xml:space="preserve"> of the additional tonnage is from the residual stream with the remainder sourced from other sources (HWRC and home composting etc.).</w:t>
      </w:r>
    </w:p>
    <w:p w14:paraId="49D55F55" w14:textId="77777777" w:rsidR="0072476B" w:rsidRDefault="0072476B" w:rsidP="0072476B">
      <w:r>
        <w:t xml:space="preserve">An increase in frequency for the garden waste collection from 3 weekly to fortnightly in Sefton was modelled to incorporate a 5% increase in capture and reflect the increased frequency of the garden recycling service. For Knowsley a 5% increase in captured material was </w:t>
      </w:r>
      <w:r w:rsidR="00D624D1">
        <w:t xml:space="preserve">also </w:t>
      </w:r>
      <w:r>
        <w:t>applied to reflect introduction of larger capacity wheeled bins. These assumptions were discussed in Workshop 2</w:t>
      </w:r>
      <w:r w:rsidR="00300632">
        <w:t xml:space="preserve">. </w:t>
      </w:r>
    </w:p>
    <w:p w14:paraId="19B712AD" w14:textId="77777777" w:rsidR="0072476B" w:rsidRDefault="0072476B" w:rsidP="0072476B">
      <w:pPr>
        <w:pStyle w:val="Heading3"/>
      </w:pPr>
      <w:r>
        <w:t>Food Recycling</w:t>
      </w:r>
    </w:p>
    <w:p w14:paraId="1F5445AD" w14:textId="77777777" w:rsidR="0072476B" w:rsidRDefault="0072476B" w:rsidP="0072476B">
      <w:r>
        <w:t xml:space="preserve">Food recycling tonnage projections were initially based on the WRAP ready reckoner for food waste. This method of estimation relies on use of the multiple indices of deprivation indicator. The results of this exercise greatly overestimated the tonnages to be </w:t>
      </w:r>
      <w:proofErr w:type="gramStart"/>
      <w:r>
        <w:t>capture</w:t>
      </w:r>
      <w:proofErr w:type="gramEnd"/>
      <w:r>
        <w:t xml:space="preserve"> in St Helens and Sefton, and therefore these results were discounted. A capture rate if </w:t>
      </w:r>
      <w:r w:rsidRPr="009B14AF">
        <w:t>1.2</w:t>
      </w:r>
      <w:r w:rsidR="009B14AF" w:rsidRPr="009B14AF">
        <w:t>1</w:t>
      </w:r>
      <w:r w:rsidR="009B14AF">
        <w:t xml:space="preserve"> </w:t>
      </w:r>
      <w:r w:rsidRPr="009B14AF">
        <w:t>kg</w:t>
      </w:r>
      <w:r>
        <w:t>/</w:t>
      </w:r>
      <w:proofErr w:type="spellStart"/>
      <w:r>
        <w:t>hh</w:t>
      </w:r>
      <w:proofErr w:type="spellEnd"/>
      <w:r>
        <w:t xml:space="preserve">/week was used based on the experience of St Helens. St Helens falls in the middle of the </w:t>
      </w:r>
      <w:r w:rsidR="00D624D1">
        <w:t xml:space="preserve">Councils </w:t>
      </w:r>
      <w:r>
        <w:t xml:space="preserve">in </w:t>
      </w:r>
      <w:r w:rsidR="001A353F">
        <w:t xml:space="preserve">the </w:t>
      </w:r>
      <w:r w:rsidR="00D624D1">
        <w:t>LCR</w:t>
      </w:r>
      <w:r>
        <w:t xml:space="preserve"> as measured by indices of deprivation and therefore it was considered that this figure was appropriate for this strategic study to be representative of all </w:t>
      </w:r>
      <w:r w:rsidR="00D624D1">
        <w:t>Councils</w:t>
      </w:r>
      <w:r>
        <w:t>.</w:t>
      </w:r>
    </w:p>
    <w:p w14:paraId="7F01B49E" w14:textId="77777777" w:rsidR="0072476B" w:rsidRPr="00FA0078" w:rsidRDefault="0072476B" w:rsidP="0072476B">
      <w:r>
        <w:t xml:space="preserve">Participation rates were set at 40% (30% </w:t>
      </w:r>
      <w:proofErr w:type="gramStart"/>
      <w:r>
        <w:t>set-out</w:t>
      </w:r>
      <w:proofErr w:type="gramEnd"/>
      <w:r>
        <w:t xml:space="preserve">) in Liverpool and Knowsley, 45% (35% set-out) in St Helens and Halton) and 50% (40% set-out) in Wirral and Sefton based on previous experience in comparable local authorities. An increase in capture of 5% (above 1.20715kg) was applied to all </w:t>
      </w:r>
      <w:r w:rsidR="00D624D1">
        <w:lastRenderedPageBreak/>
        <w:t xml:space="preserve">Councils </w:t>
      </w:r>
      <w:r>
        <w:t>to reflect the reduced residual waste collection service. A 5% contamination rate was applied, in line with the KAT default value.</w:t>
      </w:r>
      <w:r w:rsidRPr="005D18C0">
        <w:t xml:space="preserve"> </w:t>
      </w:r>
      <w:r>
        <w:t>These assumptions were discussed in Workshop 2.</w:t>
      </w:r>
    </w:p>
    <w:p w14:paraId="7F7B0921" w14:textId="77777777" w:rsidR="0072476B" w:rsidRDefault="0072476B" w:rsidP="00025ADB">
      <w:pPr>
        <w:pStyle w:val="Heading2"/>
        <w:tabs>
          <w:tab w:val="clear" w:pos="424"/>
          <w:tab w:val="num" w:pos="851"/>
        </w:tabs>
        <w:ind w:left="851" w:hanging="851"/>
      </w:pPr>
      <w:bookmarkStart w:id="20" w:name="_Toc345053871"/>
      <w:r>
        <w:t>Scenario 2</w:t>
      </w:r>
      <w:bookmarkEnd w:id="20"/>
    </w:p>
    <w:p w14:paraId="2E1A4162" w14:textId="77777777" w:rsidR="0072476B" w:rsidRDefault="0072476B" w:rsidP="0072476B">
      <w:r>
        <w:t xml:space="preserve">Scenario 2 was modelled for all </w:t>
      </w:r>
      <w:r w:rsidR="00D624D1">
        <w:t>Councils</w:t>
      </w:r>
      <w:r>
        <w:t xml:space="preserve">. The scenario involves a fortnightly residual collection service using 140l wheeled bins, a fortnightly food service using kitchen and kerbside caddies, a fortnightly </w:t>
      </w:r>
      <w:r w:rsidR="00300632">
        <w:t>co-mingled</w:t>
      </w:r>
      <w:r>
        <w:t xml:space="preserve"> dry recycling service using 240l wheeled bins, and a three weekly garden service offered 39 weeks of the year using 240l wheeled bins.</w:t>
      </w:r>
    </w:p>
    <w:p w14:paraId="404B12F6" w14:textId="77777777" w:rsidR="0072476B" w:rsidRDefault="0072476B" w:rsidP="0072476B">
      <w:r>
        <w:t>A number of assumptions were made based on the service changes this entailed from the baseline service, as detailed below.</w:t>
      </w:r>
    </w:p>
    <w:p w14:paraId="1B23305A" w14:textId="77777777" w:rsidR="0072476B" w:rsidRPr="008320BA" w:rsidRDefault="0072476B" w:rsidP="0072476B">
      <w:pPr>
        <w:pStyle w:val="Heading3"/>
      </w:pPr>
      <w:r w:rsidRPr="008320BA">
        <w:t>Dry Recycling</w:t>
      </w:r>
    </w:p>
    <w:p w14:paraId="30029D06" w14:textId="77777777" w:rsidR="0072476B" w:rsidRDefault="0072476B" w:rsidP="0072476B">
      <w:r>
        <w:t xml:space="preserve">A 5% increment increase in participation was applied to all </w:t>
      </w:r>
      <w:r w:rsidR="00D624D1">
        <w:t xml:space="preserve">Councils </w:t>
      </w:r>
      <w:r>
        <w:t>for the dry recycling service to reflect the reduced frequency of the residual collection. There is limited information / evidence available on this aspect due to a relatively early shift towards this type of (restricted capacity, fortnightly) system, with no industry benchmark established</w:t>
      </w:r>
      <w:r w:rsidR="00D624D1">
        <w:t>;</w:t>
      </w:r>
      <w:r>
        <w:t xml:space="preserve"> however WRAP guidance</w:t>
      </w:r>
      <w:r>
        <w:rPr>
          <w:rStyle w:val="FootnoteReference"/>
        </w:rPr>
        <w:footnoteReference w:id="5"/>
      </w:r>
      <w:r>
        <w:t xml:space="preserve"> assumes an 8% participation increase in dry recycling where residual waste moves from weekly to fortnightly, and as all </w:t>
      </w:r>
      <w:r w:rsidR="00D624D1">
        <w:t xml:space="preserve">Councils </w:t>
      </w:r>
      <w:r>
        <w:t xml:space="preserve">in </w:t>
      </w:r>
      <w:r w:rsidR="00FC1905">
        <w:t xml:space="preserve">the </w:t>
      </w:r>
      <w:r w:rsidR="00D624D1">
        <w:t>LCR</w:t>
      </w:r>
      <w:r w:rsidR="00AE2BF5">
        <w:t xml:space="preserve"> </w:t>
      </w:r>
      <w:r>
        <w:t xml:space="preserve">are already operating on a fortnightly basis a further increment would be anticipated, but potentially of a lower magnitude, therefore 5% was modelled for the move from 2 weekly to ‘restricted 2 weekly’. These assumptions were discussed in Workshop 2. In the case of St Helens, it was assumed that any increase in participation due to accessibility of the service (i.e. changing to a </w:t>
      </w:r>
      <w:r w:rsidR="00300632">
        <w:t>co-mingled</w:t>
      </w:r>
      <w:r>
        <w:t xml:space="preserve"> service) was cancelled out by the reduced frequency of the collection (from weekly to fortnightly).</w:t>
      </w:r>
    </w:p>
    <w:p w14:paraId="6F4ECF16" w14:textId="77777777" w:rsidR="0072476B" w:rsidRDefault="0072476B" w:rsidP="0072476B">
      <w:r>
        <w:t xml:space="preserve">A 2.5% increase in contamination was applied to all </w:t>
      </w:r>
      <w:r w:rsidR="00D624D1">
        <w:t>Councils</w:t>
      </w:r>
      <w:r>
        <w:t>, with the exception of St Helens, to reflect the increased usage of the service and increased pressure to divert materials from the residual service. A further sensitivity was conducted concerning alternative contamination rates (see section</w:t>
      </w:r>
      <w:r w:rsidR="00925CF4">
        <w:t xml:space="preserve"> </w:t>
      </w:r>
      <w:r w:rsidR="000B1B00">
        <w:fldChar w:fldCharType="begin"/>
      </w:r>
      <w:r w:rsidR="00925CF4">
        <w:instrText xml:space="preserve"> REF _Ref464715590 \r \h </w:instrText>
      </w:r>
      <w:r w:rsidR="000B1B00">
        <w:fldChar w:fldCharType="separate"/>
      </w:r>
      <w:r w:rsidR="009C6A3D">
        <w:t>2.8.5</w:t>
      </w:r>
      <w:r w:rsidR="000B1B00">
        <w:fldChar w:fldCharType="end"/>
      </w:r>
      <w:r>
        <w:t xml:space="preserve">). In the case of St Helens, it was assumed that the contamination rate would match that of the other five </w:t>
      </w:r>
      <w:r w:rsidR="00D624D1">
        <w:t>Councils</w:t>
      </w:r>
      <w:r>
        <w:t>.</w:t>
      </w:r>
    </w:p>
    <w:p w14:paraId="3D6B6C03" w14:textId="77777777" w:rsidR="0072476B" w:rsidRDefault="0072476B" w:rsidP="0072476B">
      <w:r>
        <w:t>A 5% increase in capture per participating household was applied to all authorities to reflect the increased pressure on households to divert materials away from the residual stream. This is consistent with industry experience and WRAP guidance</w:t>
      </w:r>
      <w:r>
        <w:rPr>
          <w:rStyle w:val="FootnoteReference"/>
        </w:rPr>
        <w:footnoteReference w:id="6"/>
      </w:r>
      <w:r>
        <w:t>. A further 5% increase in capture was applied to St Helens to reflect that the service is easier to use for participants as they are no longer required to separate materials into different containers.</w:t>
      </w:r>
    </w:p>
    <w:p w14:paraId="5D1B9404" w14:textId="77777777" w:rsidR="0072476B" w:rsidRPr="008320BA" w:rsidRDefault="0072476B" w:rsidP="0072476B">
      <w:pPr>
        <w:pStyle w:val="Heading3"/>
      </w:pPr>
      <w:r w:rsidRPr="008320BA">
        <w:t>Garden Recycling</w:t>
      </w:r>
    </w:p>
    <w:p w14:paraId="060A50FF" w14:textId="77777777" w:rsidR="0072476B" w:rsidRDefault="0072476B" w:rsidP="0072476B">
      <w:r>
        <w:t xml:space="preserve">A 5% reduction in capture was applied to all </w:t>
      </w:r>
      <w:r w:rsidR="00D624D1">
        <w:t>Councils</w:t>
      </w:r>
      <w:r>
        <w:t xml:space="preserve">, relative to </w:t>
      </w:r>
      <w:r w:rsidR="00D624D1">
        <w:t>S</w:t>
      </w:r>
      <w:r>
        <w:t xml:space="preserve">cenario 1, to reflect the reduced frequency (from fortnightly to three weekly) of the garden recycling service for all </w:t>
      </w:r>
      <w:r w:rsidR="00D624D1">
        <w:t xml:space="preserve">Councils, </w:t>
      </w:r>
      <w:r>
        <w:t>with the exception of Sefton which is as per the baseline service.</w:t>
      </w:r>
    </w:p>
    <w:p w14:paraId="54D1FD8F" w14:textId="77777777" w:rsidR="0072476B" w:rsidRDefault="0072476B" w:rsidP="0072476B">
      <w:pPr>
        <w:pStyle w:val="Heading3"/>
      </w:pPr>
      <w:r>
        <w:t>Food Recycling</w:t>
      </w:r>
    </w:p>
    <w:p w14:paraId="16F93643" w14:textId="77777777" w:rsidR="0072476B" w:rsidRPr="000548FF" w:rsidRDefault="0072476B" w:rsidP="0072476B">
      <w:r>
        <w:t xml:space="preserve">The reduction in food waste collection frequency from weekly to fortnightly in this </w:t>
      </w:r>
      <w:r w:rsidR="005E7914">
        <w:t>s</w:t>
      </w:r>
      <w:r>
        <w:t xml:space="preserve">cenario (relative to Scenario 1) means a 5% reduction in participation and 5% reduction to per household capture was applied to all authorities, to reflect the reduced frequency of the food recycling service. The modelled tonnage in this instance was greater in Sefton than the baseline despite being a similar service. This is assumed to be a correct assumption reflecting that the current Sefton service is opt-in, whereas the proposed </w:t>
      </w:r>
      <w:r w:rsidR="005E7914">
        <w:t xml:space="preserve">Scenario </w:t>
      </w:r>
      <w:r>
        <w:t>2 collection will be automatically provided to all households.</w:t>
      </w:r>
    </w:p>
    <w:p w14:paraId="71A35D9C" w14:textId="77777777" w:rsidR="0072476B" w:rsidRDefault="0072476B" w:rsidP="00025ADB">
      <w:pPr>
        <w:pStyle w:val="Heading2"/>
        <w:tabs>
          <w:tab w:val="clear" w:pos="424"/>
          <w:tab w:val="num" w:pos="851"/>
        </w:tabs>
        <w:ind w:left="851" w:hanging="851"/>
      </w:pPr>
      <w:bookmarkStart w:id="21" w:name="_Toc345053872"/>
      <w:r>
        <w:lastRenderedPageBreak/>
        <w:t>Scenario 3</w:t>
      </w:r>
      <w:bookmarkEnd w:id="21"/>
    </w:p>
    <w:p w14:paraId="234B2F7F" w14:textId="77777777" w:rsidR="0072476B" w:rsidRDefault="0072476B" w:rsidP="0072476B">
      <w:r>
        <w:t xml:space="preserve">Scenario 3 was modelled for all </w:t>
      </w:r>
      <w:r w:rsidR="005E7914">
        <w:t>Councils</w:t>
      </w:r>
      <w:r>
        <w:t xml:space="preserve">. The scenario involves a fortnightly residual collection service using 140l wheeled bins, a weekly food service using kitchen and kerbside caddies, a fortnightly </w:t>
      </w:r>
      <w:r w:rsidR="00300632">
        <w:t>co-mingled</w:t>
      </w:r>
      <w:r>
        <w:t xml:space="preserve"> dry recycling service using 240l wheeled bins, and a fortnightly charged garden service offered 39 weeks of the year using 240l wheeled bins.</w:t>
      </w:r>
    </w:p>
    <w:p w14:paraId="1669DE80" w14:textId="77777777" w:rsidR="0072476B" w:rsidRDefault="0072476B" w:rsidP="0072476B">
      <w:r>
        <w:t>A number of assumptions were made based on the service changes from the baseline, as detailed below.</w:t>
      </w:r>
    </w:p>
    <w:p w14:paraId="76899349" w14:textId="77777777" w:rsidR="0072476B" w:rsidRPr="008320BA" w:rsidRDefault="0072476B" w:rsidP="0072476B">
      <w:pPr>
        <w:pStyle w:val="Heading3"/>
      </w:pPr>
      <w:r w:rsidRPr="008320BA">
        <w:t>Dry Recycling</w:t>
      </w:r>
    </w:p>
    <w:p w14:paraId="16E45FF7" w14:textId="77777777" w:rsidR="0072476B" w:rsidRDefault="0072476B" w:rsidP="0072476B">
      <w:proofErr w:type="gramStart"/>
      <w:r>
        <w:t>As Scenario 2.</w:t>
      </w:r>
      <w:proofErr w:type="gramEnd"/>
    </w:p>
    <w:p w14:paraId="524257BA" w14:textId="77777777" w:rsidR="0072476B" w:rsidRPr="008320BA" w:rsidRDefault="0072476B" w:rsidP="0072476B">
      <w:pPr>
        <w:pStyle w:val="Heading3"/>
      </w:pPr>
      <w:r w:rsidRPr="008320BA">
        <w:t>Garden Recycling</w:t>
      </w:r>
    </w:p>
    <w:p w14:paraId="562C61F8" w14:textId="77777777" w:rsidR="0072476B" w:rsidRDefault="0072476B" w:rsidP="0072476B">
      <w:r>
        <w:t>Opt-in participation of the charged garden service was set at 45% of currently eligible properties, based on an average of the data provided by Wirral and Halton and industry experience. An alternative take-up model has been developed as a sensitivity (see section</w:t>
      </w:r>
      <w:r w:rsidR="00925CF4">
        <w:t xml:space="preserve"> </w:t>
      </w:r>
      <w:r w:rsidR="000B1B00">
        <w:fldChar w:fldCharType="begin"/>
      </w:r>
      <w:r w:rsidR="00925CF4">
        <w:instrText xml:space="preserve"> REF _Ref464715590 \r \h </w:instrText>
      </w:r>
      <w:r w:rsidR="000B1B00">
        <w:fldChar w:fldCharType="separate"/>
      </w:r>
      <w:r w:rsidR="009C6A3D">
        <w:t>2.8.5</w:t>
      </w:r>
      <w:r w:rsidR="000B1B00">
        <w:fldChar w:fldCharType="end"/>
      </w:r>
      <w:r>
        <w:t>) to reflect the impact of differing levels of take-up. The tonnage capture of materials (for Knowsley, Liverpool, Sefton and St Helens) was set at 63.41% of previous collection tonnages, reflecting the performance of Halton and Wirral.</w:t>
      </w:r>
    </w:p>
    <w:p w14:paraId="7FB75A68" w14:textId="77777777" w:rsidR="0072476B" w:rsidRDefault="0072476B" w:rsidP="0072476B">
      <w:r>
        <w:t>Where the charged garden service has been introduced it is assumed that 1/3</w:t>
      </w:r>
      <w:r w:rsidRPr="00AD7884">
        <w:rPr>
          <w:vertAlign w:val="superscript"/>
        </w:rPr>
        <w:t>rd</w:t>
      </w:r>
      <w:r>
        <w:t xml:space="preserve"> of the tonnage difference is displaced into the residual stream with the remainder equally displaced to other sources (HWRC and home composting</w:t>
      </w:r>
      <w:r>
        <w:rPr>
          <w:rStyle w:val="FootnoteReference"/>
        </w:rPr>
        <w:footnoteReference w:id="7"/>
      </w:r>
      <w:r>
        <w:t>.). Experience in Wirral &amp; Halton (reported at Workshop 2) was that a lower than 1/3</w:t>
      </w:r>
      <w:r w:rsidRPr="00C404FD">
        <w:rPr>
          <w:vertAlign w:val="superscript"/>
        </w:rPr>
        <w:t>rd</w:t>
      </w:r>
      <w:r>
        <w:t xml:space="preserve"> displacement into the residual stream was observed, this level of diversion into residual waste was therefore halved (to 1/6</w:t>
      </w:r>
      <w:r w:rsidRPr="00C404FD">
        <w:rPr>
          <w:vertAlign w:val="superscript"/>
        </w:rPr>
        <w:t>th</w:t>
      </w:r>
      <w:r>
        <w:t>) as sensitivity 4.</w:t>
      </w:r>
    </w:p>
    <w:p w14:paraId="38143687" w14:textId="77777777" w:rsidR="0072476B" w:rsidRDefault="0072476B" w:rsidP="0072476B">
      <w:r>
        <w:t>A charge for the garden service of £35 per household per annum has been applied. Sensitivity 3 explores and alternative lower charge.</w:t>
      </w:r>
    </w:p>
    <w:p w14:paraId="7A7C9E80" w14:textId="77777777" w:rsidR="0072476B" w:rsidRDefault="0072476B" w:rsidP="0072476B">
      <w:pPr>
        <w:pStyle w:val="Heading3"/>
      </w:pPr>
      <w:r>
        <w:t>Food Recycling</w:t>
      </w:r>
    </w:p>
    <w:p w14:paraId="19D97CF4" w14:textId="77777777" w:rsidR="0072476B" w:rsidRDefault="0072476B" w:rsidP="0072476B">
      <w:proofErr w:type="gramStart"/>
      <w:r>
        <w:t>As Scenario 1.</w:t>
      </w:r>
      <w:proofErr w:type="gramEnd"/>
    </w:p>
    <w:p w14:paraId="479B5835" w14:textId="77777777" w:rsidR="0072476B" w:rsidRDefault="0072476B" w:rsidP="00025ADB">
      <w:pPr>
        <w:pStyle w:val="Heading2"/>
        <w:tabs>
          <w:tab w:val="clear" w:pos="424"/>
          <w:tab w:val="num" w:pos="851"/>
        </w:tabs>
        <w:ind w:left="851" w:hanging="851"/>
      </w:pPr>
      <w:bookmarkStart w:id="22" w:name="_Toc345053873"/>
      <w:r>
        <w:t>Scenario 3a</w:t>
      </w:r>
      <w:bookmarkEnd w:id="22"/>
    </w:p>
    <w:p w14:paraId="2D93D29B" w14:textId="77777777" w:rsidR="0072476B" w:rsidRPr="00D15807" w:rsidRDefault="0072476B" w:rsidP="0072476B">
      <w:r>
        <w:t xml:space="preserve">Scenario 3a matches </w:t>
      </w:r>
      <w:r w:rsidR="005E7914">
        <w:t>S</w:t>
      </w:r>
      <w:r>
        <w:t>cenario 3 with the exception of food waste and recycling in St Helens where the baseline assumptions and collection system are applied.</w:t>
      </w:r>
    </w:p>
    <w:p w14:paraId="1B03469F" w14:textId="77777777" w:rsidR="0072476B" w:rsidRPr="0072476B" w:rsidRDefault="0072476B" w:rsidP="0072476B">
      <w:pPr>
        <w:pStyle w:val="Heading3"/>
      </w:pPr>
      <w:r>
        <w:t>Treatment Costs f</w:t>
      </w:r>
      <w:r w:rsidRPr="0072476B">
        <w:t>or All Scenarios</w:t>
      </w:r>
    </w:p>
    <w:p w14:paraId="67B91215" w14:textId="77777777" w:rsidR="0072476B" w:rsidRPr="007571E2" w:rsidRDefault="0072476B" w:rsidP="0072476B">
      <w:r>
        <w:t>For each alternative scenario the cost differential has been calculated using the contract thresholds and a simplified model of the (Veolia &amp; Suez) contractual costs as material is moved from one waste stream to another, for instance when material is diverted from the residual waste stream into the recycling collection. This charge includes the benefits attributable to selling any newly released spare capacity. The sale of spare residual waste treatment capacity is £70 / tonne, which is designed to be an attractive price to the market. No additional costs have been assumed for collection of third party waste</w:t>
      </w:r>
      <w:r w:rsidR="005E7914">
        <w:t>,</w:t>
      </w:r>
      <w:r>
        <w:t xml:space="preserve"> although it is assumed that additional trade waste collection costs would be recharged to the customer.</w:t>
      </w:r>
    </w:p>
    <w:p w14:paraId="41F7A50B" w14:textId="77777777" w:rsidR="0072476B" w:rsidRDefault="0072476B" w:rsidP="00025ADB">
      <w:pPr>
        <w:pStyle w:val="Heading2"/>
        <w:tabs>
          <w:tab w:val="clear" w:pos="424"/>
          <w:tab w:val="num" w:pos="851"/>
        </w:tabs>
        <w:ind w:left="851" w:hanging="851"/>
      </w:pPr>
      <w:bookmarkStart w:id="23" w:name="_Toc345053874"/>
      <w:r>
        <w:lastRenderedPageBreak/>
        <w:t xml:space="preserve">Sensitivities to be </w:t>
      </w:r>
      <w:proofErr w:type="gramStart"/>
      <w:r>
        <w:t>Applied</w:t>
      </w:r>
      <w:bookmarkEnd w:id="23"/>
      <w:proofErr w:type="gramEnd"/>
    </w:p>
    <w:p w14:paraId="548362AC" w14:textId="77777777" w:rsidR="0072476B" w:rsidRPr="00B31895" w:rsidRDefault="0072476B" w:rsidP="0072476B">
      <w:r>
        <w:t>After discussion of the assumptions applied for the different scenarios, at Workshop 2, four additional sensitivities were suggested and applied in the subsequent modelling</w:t>
      </w:r>
      <w:r w:rsidR="0087705E">
        <w:t>.</w:t>
      </w:r>
      <w:r w:rsidR="005E7914">
        <w:t xml:space="preserve">  T</w:t>
      </w:r>
      <w:r>
        <w:t>hese are explained below.</w:t>
      </w:r>
    </w:p>
    <w:p w14:paraId="4F6D4BDB" w14:textId="77777777" w:rsidR="0072476B" w:rsidRPr="0072476B" w:rsidRDefault="0072476B" w:rsidP="0072476B">
      <w:pPr>
        <w:pStyle w:val="Heading3"/>
      </w:pPr>
      <w:r w:rsidRPr="0072476B">
        <w:t>Dry Recycling Contamination</w:t>
      </w:r>
    </w:p>
    <w:p w14:paraId="2F03F590" w14:textId="77777777" w:rsidR="0072476B" w:rsidRPr="00B85F3F" w:rsidRDefault="0072476B" w:rsidP="0072476B">
      <w:r>
        <w:t xml:space="preserve">Sensitivity 1a applies a further 2.5% contamination rate over and above those applied in </w:t>
      </w:r>
      <w:r w:rsidR="005E7914">
        <w:t>S</w:t>
      </w:r>
      <w:r>
        <w:t xml:space="preserve">cenarios 1-3a, to model the performance and financial effects of higher than expected contamination of the dry recycling service. This reflects concerns of the </w:t>
      </w:r>
      <w:r w:rsidR="005E7914">
        <w:t>Councils</w:t>
      </w:r>
      <w:r>
        <w:t xml:space="preserve"> that contamination is </w:t>
      </w:r>
      <w:proofErr w:type="gramStart"/>
      <w:r>
        <w:t>rising</w:t>
      </w:r>
      <w:proofErr w:type="gramEnd"/>
      <w:r>
        <w:t xml:space="preserve"> rapidly at present. Conversely, </w:t>
      </w:r>
      <w:r w:rsidR="005E7914">
        <w:t xml:space="preserve">Sensitivity </w:t>
      </w:r>
      <w:r>
        <w:t>1b reflects an improvement in performance to a historic best case 8% contamination. It should be noted that this will require additional communication and monitoring efforts which have</w:t>
      </w:r>
      <w:r w:rsidR="005E7914">
        <w:t xml:space="preserve"> not</w:t>
      </w:r>
      <w:r>
        <w:t xml:space="preserve"> been accounted for in this financial assessment, and also that the 8% contamination rate was achieved at a time when fewer materials were collected and therefore potentially more clarity surrounded the collection system at point of use.</w:t>
      </w:r>
    </w:p>
    <w:p w14:paraId="45F06975" w14:textId="77777777" w:rsidR="0072476B" w:rsidRDefault="0072476B" w:rsidP="0072476B">
      <w:pPr>
        <w:pStyle w:val="Heading3"/>
      </w:pPr>
      <w:r>
        <w:t>Charged Garden Take-up</w:t>
      </w:r>
    </w:p>
    <w:p w14:paraId="330A86AB" w14:textId="77777777" w:rsidR="0072476B" w:rsidRDefault="0072476B" w:rsidP="0072476B">
      <w:r>
        <w:t xml:space="preserve">This sensitivity assumes that there is a 35% take-up of the charged garden service modelled in </w:t>
      </w:r>
      <w:r w:rsidR="005E7914">
        <w:t xml:space="preserve">Scenarios </w:t>
      </w:r>
      <w:r>
        <w:t>3 and 3a (the alternative being a 45% take up). In this instance the collection tonnage has not been altered as this was based on actual experience from Wirral and Halton, however the model reflects substantially lower income and lower service operational demands from visiting fewer properties.</w:t>
      </w:r>
    </w:p>
    <w:p w14:paraId="35DD2DCE" w14:textId="77777777" w:rsidR="0072476B" w:rsidRDefault="0072476B" w:rsidP="0072476B">
      <w:pPr>
        <w:pStyle w:val="Heading3"/>
      </w:pPr>
      <w:r>
        <w:t>Garden Charge Reduction</w:t>
      </w:r>
    </w:p>
    <w:p w14:paraId="01330FF5" w14:textId="77777777" w:rsidR="0072476B" w:rsidRPr="00B85F3F" w:rsidRDefault="0072476B" w:rsidP="0072476B">
      <w:r>
        <w:t xml:space="preserve">This sensitivity explores the financial impact of a reduced income from the garden charge, with the household charge set at £25. This has been applied to both </w:t>
      </w:r>
      <w:r w:rsidR="005E7914">
        <w:t xml:space="preserve">Scenario </w:t>
      </w:r>
      <w:r>
        <w:t xml:space="preserve">3/3a and </w:t>
      </w:r>
      <w:r w:rsidR="005E7914">
        <w:t xml:space="preserve">Scenario </w:t>
      </w:r>
      <w:r>
        <w:t xml:space="preserve">3/3a with </w:t>
      </w:r>
      <w:r w:rsidR="005E7914">
        <w:t xml:space="preserve">Sensitivity </w:t>
      </w:r>
      <w:r>
        <w:t>2 (reduced take-up).</w:t>
      </w:r>
    </w:p>
    <w:p w14:paraId="1EF7CE7F" w14:textId="77777777" w:rsidR="0072476B" w:rsidRDefault="0072476B" w:rsidP="0072476B">
      <w:pPr>
        <w:pStyle w:val="Heading3"/>
      </w:pPr>
      <w:r>
        <w:t>Garden Displacement</w:t>
      </w:r>
    </w:p>
    <w:p w14:paraId="23B9A339" w14:textId="77777777" w:rsidR="0072476B" w:rsidRDefault="0072476B" w:rsidP="0072476B">
      <w:r>
        <w:t xml:space="preserve">A sensitivity </w:t>
      </w:r>
      <w:r w:rsidR="005E7914">
        <w:t>analysis was</w:t>
      </w:r>
      <w:r>
        <w:t xml:space="preserve"> conducted to explore the effect of lower diversion of materials from the garden stream into the residual waste stream when a charge is introduced. Conversely, for </w:t>
      </w:r>
      <w:r w:rsidR="005E7914">
        <w:t xml:space="preserve">Scenarios </w:t>
      </w:r>
      <w:r>
        <w:t>1 and 2 in the case of Halton and Wirral, this reduces the amount of material removed from the residual stream into the non-charged garden collection. For this sensitivity, 1/6</w:t>
      </w:r>
      <w:r w:rsidRPr="00716621">
        <w:rPr>
          <w:vertAlign w:val="superscript"/>
        </w:rPr>
        <w:t>th</w:t>
      </w:r>
      <w:r>
        <w:t xml:space="preserve"> of the material was displaced rather than 1/3</w:t>
      </w:r>
      <w:r w:rsidRPr="00716621">
        <w:rPr>
          <w:vertAlign w:val="superscript"/>
        </w:rPr>
        <w:t>rd</w:t>
      </w:r>
      <w:r>
        <w:t>.</w:t>
      </w:r>
    </w:p>
    <w:p w14:paraId="23B792D2" w14:textId="77777777" w:rsidR="00E06D48" w:rsidRPr="00024895" w:rsidRDefault="004C07D5" w:rsidP="009039BF">
      <w:pPr>
        <w:pStyle w:val="Heading3"/>
      </w:pPr>
      <w:r w:rsidRPr="00024895">
        <w:t>Charged Garden Only</w:t>
      </w:r>
    </w:p>
    <w:p w14:paraId="54883A99" w14:textId="79AB6891" w:rsidR="004C07D5" w:rsidRPr="009039BF" w:rsidRDefault="004C07D5">
      <w:pPr>
        <w:rPr>
          <w:lang w:eastAsia="en-US"/>
        </w:rPr>
      </w:pPr>
      <w:r w:rsidRPr="00024895">
        <w:rPr>
          <w:lang w:eastAsia="en-US"/>
        </w:rPr>
        <w:t>A further option was modelled</w:t>
      </w:r>
      <w:r w:rsidR="00E06D48" w:rsidRPr="00024895">
        <w:rPr>
          <w:lang w:eastAsia="en-US"/>
        </w:rPr>
        <w:t xml:space="preserve"> </w:t>
      </w:r>
      <w:r w:rsidR="00583D6E" w:rsidRPr="00024895">
        <w:rPr>
          <w:lang w:eastAsia="en-US"/>
        </w:rPr>
        <w:t xml:space="preserve">in which charged garden waste collection is introduced into </w:t>
      </w:r>
      <w:r w:rsidRPr="00024895">
        <w:rPr>
          <w:lang w:eastAsia="en-US"/>
        </w:rPr>
        <w:t>the baseline</w:t>
      </w:r>
      <w:r w:rsidR="008E07D9" w:rsidRPr="00024895">
        <w:rPr>
          <w:lang w:eastAsia="en-US"/>
        </w:rPr>
        <w:t xml:space="preserve"> (current) service</w:t>
      </w:r>
      <w:r w:rsidR="00583D6E" w:rsidRPr="00024895">
        <w:rPr>
          <w:lang w:eastAsia="en-US"/>
        </w:rPr>
        <w:t>.</w:t>
      </w:r>
      <w:r w:rsidRPr="00024895">
        <w:rPr>
          <w:lang w:eastAsia="en-US"/>
        </w:rPr>
        <w:t xml:space="preserve"> This option did not affect Halton or Wirral </w:t>
      </w:r>
      <w:r w:rsidR="00E06D48" w:rsidRPr="00024895">
        <w:rPr>
          <w:lang w:eastAsia="en-US"/>
        </w:rPr>
        <w:t>where</w:t>
      </w:r>
      <w:r w:rsidRPr="00024895">
        <w:rPr>
          <w:lang w:eastAsia="en-US"/>
        </w:rPr>
        <w:t xml:space="preserve"> charge</w:t>
      </w:r>
      <w:r w:rsidR="00E06D48" w:rsidRPr="00024895">
        <w:rPr>
          <w:lang w:eastAsia="en-US"/>
        </w:rPr>
        <w:t xml:space="preserve">d </w:t>
      </w:r>
      <w:r w:rsidRPr="00024895">
        <w:rPr>
          <w:lang w:eastAsia="en-US"/>
        </w:rPr>
        <w:t>garden waste collection</w:t>
      </w:r>
      <w:r w:rsidR="00E06D48" w:rsidRPr="00024895">
        <w:rPr>
          <w:lang w:eastAsia="en-US"/>
        </w:rPr>
        <w:t xml:space="preserve"> </w:t>
      </w:r>
      <w:r w:rsidRPr="00024895">
        <w:rPr>
          <w:lang w:eastAsia="en-US"/>
        </w:rPr>
        <w:t>s</w:t>
      </w:r>
      <w:r w:rsidR="00E06D48" w:rsidRPr="00024895">
        <w:rPr>
          <w:lang w:eastAsia="en-US"/>
        </w:rPr>
        <w:t>ervices are already in p</w:t>
      </w:r>
      <w:r w:rsidR="00DB7E5E" w:rsidRPr="00024895">
        <w:rPr>
          <w:lang w:eastAsia="en-US"/>
        </w:rPr>
        <w:t>lace</w:t>
      </w:r>
      <w:r w:rsidRPr="00024895">
        <w:rPr>
          <w:lang w:eastAsia="en-US"/>
        </w:rPr>
        <w:t xml:space="preserve">. The assumptions applied for the other authorities </w:t>
      </w:r>
      <w:r w:rsidR="008E07D9" w:rsidRPr="00024895">
        <w:rPr>
          <w:lang w:eastAsia="en-US"/>
        </w:rPr>
        <w:t>are consistent</w:t>
      </w:r>
      <w:r w:rsidRPr="00024895">
        <w:rPr>
          <w:lang w:eastAsia="en-US"/>
        </w:rPr>
        <w:t xml:space="preserve"> with </w:t>
      </w:r>
      <w:r w:rsidR="00DB7E5E" w:rsidRPr="00024895">
        <w:rPr>
          <w:lang w:eastAsia="en-US"/>
        </w:rPr>
        <w:t>S</w:t>
      </w:r>
      <w:r w:rsidRPr="00024895">
        <w:rPr>
          <w:lang w:eastAsia="en-US"/>
        </w:rPr>
        <w:t>cenario 3 for the displacement of garden waste</w:t>
      </w:r>
      <w:r w:rsidR="00583D6E" w:rsidRPr="00024895">
        <w:rPr>
          <w:lang w:eastAsia="en-US"/>
        </w:rPr>
        <w:t xml:space="preserve">, </w:t>
      </w:r>
      <w:proofErr w:type="spellStart"/>
      <w:r w:rsidR="00583D6E" w:rsidRPr="00024895">
        <w:rPr>
          <w:lang w:eastAsia="en-US"/>
        </w:rPr>
        <w:t>ie</w:t>
      </w:r>
      <w:proofErr w:type="spellEnd"/>
      <w:r w:rsidRPr="00024895">
        <w:rPr>
          <w:lang w:eastAsia="en-US"/>
        </w:rPr>
        <w:t xml:space="preserve"> partly into the residual stream and partly to other outlets. The same take-up and charging assumptions were made as </w:t>
      </w:r>
      <w:r w:rsidR="00E06D48" w:rsidRPr="00024895">
        <w:rPr>
          <w:lang w:eastAsia="en-US"/>
        </w:rPr>
        <w:t>S</w:t>
      </w:r>
      <w:r w:rsidRPr="00024895">
        <w:rPr>
          <w:lang w:eastAsia="en-US"/>
        </w:rPr>
        <w:t xml:space="preserve">cenario 3. This option is displayed in the results as </w:t>
      </w:r>
      <w:r w:rsidR="008E07D9" w:rsidRPr="00024895">
        <w:rPr>
          <w:lang w:eastAsia="en-US"/>
        </w:rPr>
        <w:t>‘</w:t>
      </w:r>
      <w:r w:rsidR="00DB7E5E" w:rsidRPr="00024895">
        <w:rPr>
          <w:lang w:eastAsia="en-US"/>
        </w:rPr>
        <w:t>S</w:t>
      </w:r>
      <w:r w:rsidRPr="00024895">
        <w:rPr>
          <w:lang w:eastAsia="en-US"/>
        </w:rPr>
        <w:t>cenario 4</w:t>
      </w:r>
      <w:r w:rsidR="008E07D9" w:rsidRPr="00024895">
        <w:rPr>
          <w:lang w:eastAsia="en-US"/>
        </w:rPr>
        <w:t>’</w:t>
      </w:r>
      <w:r w:rsidRPr="00024895">
        <w:rPr>
          <w:lang w:eastAsia="en-US"/>
        </w:rPr>
        <w:t>.</w:t>
      </w:r>
    </w:p>
    <w:p w14:paraId="093CD98A" w14:textId="77777777" w:rsidR="0072476B" w:rsidRDefault="0072476B" w:rsidP="0072476B">
      <w:pPr>
        <w:rPr>
          <w:rFonts w:asciiTheme="majorHAnsi" w:eastAsiaTheme="majorEastAsia" w:hAnsiTheme="majorHAnsi" w:cstheme="majorBidi"/>
          <w:b/>
          <w:bCs/>
          <w:sz w:val="28"/>
          <w:szCs w:val="28"/>
        </w:rPr>
      </w:pPr>
      <w:r>
        <w:br w:type="page"/>
      </w:r>
    </w:p>
    <w:p w14:paraId="7E7225BF" w14:textId="77777777" w:rsidR="0072476B" w:rsidRDefault="0072476B" w:rsidP="0087705E">
      <w:pPr>
        <w:pStyle w:val="Heading2"/>
        <w:tabs>
          <w:tab w:val="clear" w:pos="424"/>
          <w:tab w:val="num" w:pos="851"/>
        </w:tabs>
        <w:ind w:left="851" w:hanging="851"/>
      </w:pPr>
      <w:bookmarkStart w:id="24" w:name="_Toc345053875"/>
      <w:r>
        <w:lastRenderedPageBreak/>
        <w:t>Results</w:t>
      </w:r>
      <w:bookmarkEnd w:id="24"/>
    </w:p>
    <w:p w14:paraId="7C1F0D70" w14:textId="77777777" w:rsidR="0072476B" w:rsidRPr="0087705E" w:rsidRDefault="0072476B" w:rsidP="0087705E">
      <w:pPr>
        <w:pStyle w:val="Heading3"/>
      </w:pPr>
      <w:r w:rsidRPr="0087705E">
        <w:t>Introduction</w:t>
      </w:r>
    </w:p>
    <w:p w14:paraId="4E538809" w14:textId="77777777" w:rsidR="0072476B" w:rsidRDefault="0072476B" w:rsidP="0072476B">
      <w:r>
        <w:t xml:space="preserve">The results of this modelling exercise give an indicative cost differential from the baseline service. This is </w:t>
      </w:r>
      <w:r w:rsidR="002E2077">
        <w:t>illustrated in</w:t>
      </w:r>
      <w:r>
        <w:t xml:space="preserve"> </w:t>
      </w:r>
      <w:r w:rsidR="000B1B00">
        <w:fldChar w:fldCharType="begin"/>
      </w:r>
      <w:r w:rsidR="00AE2BF5">
        <w:instrText xml:space="preserve"> REF _Ref464561525 \r \h </w:instrText>
      </w:r>
      <w:r w:rsidR="000B1B00">
        <w:fldChar w:fldCharType="separate"/>
      </w:r>
      <w:r w:rsidR="009C6A3D">
        <w:t xml:space="preserve">Figure 6 </w:t>
      </w:r>
      <w:r w:rsidR="000B1B00">
        <w:fldChar w:fldCharType="end"/>
      </w:r>
      <w:r w:rsidR="00AE2BF5">
        <w:t xml:space="preserve">&amp; </w:t>
      </w:r>
      <w:r w:rsidR="000B1B00">
        <w:fldChar w:fldCharType="begin"/>
      </w:r>
      <w:r w:rsidR="00AE2BF5">
        <w:instrText xml:space="preserve"> REF _Ref464561625 \r \h </w:instrText>
      </w:r>
      <w:r w:rsidR="000B1B00">
        <w:fldChar w:fldCharType="separate"/>
      </w:r>
      <w:r w:rsidR="009C6A3D">
        <w:t xml:space="preserve">Figure 7 </w:t>
      </w:r>
      <w:r w:rsidR="000B1B00">
        <w:fldChar w:fldCharType="end"/>
      </w:r>
      <w:r>
        <w:t>. The headline cost differential incorporates numerous factors, including operational collection costs (inclusive of maintenance, staffing and depot management), collection infrastructure costs, treatment costs, and, where applicable, income from garden collection charging schemes. The assessment does not include ancillary costs, for examples, communications or enforcement budgets which may need to be increased (at least in the initial phase of any change) to deliver performance in line with the scenarios, e.g. introduction of food service, or change in collection weeks / frequency / day.</w:t>
      </w:r>
    </w:p>
    <w:p w14:paraId="75968EF8" w14:textId="77777777" w:rsidR="0072476B" w:rsidRPr="007571E2" w:rsidRDefault="0072476B" w:rsidP="0072476B">
      <w:r>
        <w:t>The assessment also provides an indicative recycling performance indicator comparative to the baseline, which is split between dry recycling and organics recycling where appropriate.</w:t>
      </w:r>
    </w:p>
    <w:p w14:paraId="2BF7A7CC" w14:textId="77777777" w:rsidR="0072476B" w:rsidRDefault="0072476B" w:rsidP="0072476B">
      <w:pPr>
        <w:pStyle w:val="Heading3"/>
      </w:pPr>
      <w:r>
        <w:t>Recycling Performance</w:t>
      </w:r>
    </w:p>
    <w:p w14:paraId="56ECFF92" w14:textId="0A455832" w:rsidR="0072476B" w:rsidRDefault="0072476B" w:rsidP="0072476B">
      <w:r w:rsidRPr="00024895">
        <w:t>The largest increase in overall recycling rate occurs for Scenario 1, however all alternative scenarios</w:t>
      </w:r>
      <w:r w:rsidR="00DB7E5E" w:rsidRPr="00024895">
        <w:t>, with the exce</w:t>
      </w:r>
      <w:r w:rsidR="0049492A" w:rsidRPr="00024895">
        <w:t>p</w:t>
      </w:r>
      <w:r w:rsidR="00DB7E5E" w:rsidRPr="00024895">
        <w:t>tion of Scenario 4,</w:t>
      </w:r>
      <w:r w:rsidRPr="00024895">
        <w:t xml:space="preserve"> represent an improvement over the current system, region wide. A primary driver for the increased performance is the assumed </w:t>
      </w:r>
      <w:proofErr w:type="gramStart"/>
      <w:r w:rsidRPr="00024895">
        <w:t>city wide</w:t>
      </w:r>
      <w:proofErr w:type="gramEnd"/>
      <w:r w:rsidRPr="00024895">
        <w:t xml:space="preserve"> food waste collection, supported by a restriction in residual waste capacity.</w:t>
      </w:r>
      <w:r w:rsidR="004C07D5" w:rsidRPr="00024895">
        <w:t xml:space="preserve"> </w:t>
      </w:r>
      <w:r w:rsidR="00DB7E5E" w:rsidRPr="00024895">
        <w:t xml:space="preserve">In Scenario 4, where </w:t>
      </w:r>
      <w:r w:rsidR="004C07D5" w:rsidRPr="00024895">
        <w:t xml:space="preserve">a charged garden service </w:t>
      </w:r>
      <w:r w:rsidR="00DB7E5E" w:rsidRPr="00024895">
        <w:t xml:space="preserve">alone is introduced, </w:t>
      </w:r>
      <w:r w:rsidR="004C07D5" w:rsidRPr="00024895">
        <w:t xml:space="preserve">there is a drop in performance of 2.8% due to the lower tonnage of garden </w:t>
      </w:r>
      <w:r w:rsidR="00DB7E5E" w:rsidRPr="00024895">
        <w:t>waste</w:t>
      </w:r>
      <w:r w:rsidR="004C07D5" w:rsidRPr="00024895">
        <w:t xml:space="preserve"> collected</w:t>
      </w:r>
      <w:r w:rsidR="00AD5E9A" w:rsidRPr="00024895">
        <w:t xml:space="preserve"> from those Councils</w:t>
      </w:r>
      <w:r w:rsidR="00DB7E5E" w:rsidRPr="00024895">
        <w:t xml:space="preserve"> where a charge is </w:t>
      </w:r>
      <w:r w:rsidR="00AD5E9A" w:rsidRPr="00024895">
        <w:t>introduc</w:t>
      </w:r>
      <w:r w:rsidR="00DB7E5E" w:rsidRPr="00024895">
        <w:t>ed</w:t>
      </w:r>
      <w:r w:rsidR="004C07D5" w:rsidRPr="00024895">
        <w:t>.</w:t>
      </w:r>
      <w:r w:rsidR="00792B60" w:rsidRPr="00024895">
        <w:t xml:space="preserve"> This impact will be mitigated by the amount of garden waste that is diverted into HWRCs.</w:t>
      </w:r>
    </w:p>
    <w:p w14:paraId="5D15624C" w14:textId="77777777" w:rsidR="0072476B" w:rsidRDefault="0072476B" w:rsidP="0072476B">
      <w:r>
        <w:t xml:space="preserve">For </w:t>
      </w:r>
      <w:r w:rsidR="00120CC0">
        <w:t xml:space="preserve">Scenario </w:t>
      </w:r>
      <w:r>
        <w:t xml:space="preserve">1 there is </w:t>
      </w:r>
      <w:proofErr w:type="gramStart"/>
      <w:r>
        <w:t>an</w:t>
      </w:r>
      <w:proofErr w:type="gramEnd"/>
      <w:r>
        <w:t xml:space="preserve"> 5.7% increase in performance, with a substantial 4.5% increase for </w:t>
      </w:r>
      <w:r w:rsidR="00120CC0">
        <w:t xml:space="preserve">Scenario </w:t>
      </w:r>
      <w:r>
        <w:t xml:space="preserve">2. For </w:t>
      </w:r>
      <w:r w:rsidR="00120CC0">
        <w:t xml:space="preserve">Scenario </w:t>
      </w:r>
      <w:r>
        <w:t>3 the recycling rate increase is tempered by a reduction in garden waste tonnage collected as a result of the charged garden service introduction region wide.</w:t>
      </w:r>
    </w:p>
    <w:p w14:paraId="1868EAC8" w14:textId="77777777" w:rsidR="0072476B" w:rsidRDefault="0072476B" w:rsidP="0072476B">
      <w:r>
        <w:t xml:space="preserve">For some </w:t>
      </w:r>
      <w:proofErr w:type="gramStart"/>
      <w:r w:rsidR="00120CC0">
        <w:t>Councils</w:t>
      </w:r>
      <w:proofErr w:type="gramEnd"/>
      <w:r>
        <w:t xml:space="preserve">, for example Halton and Wirral, there is a significant recycling improvement from the baseline, over 10% for </w:t>
      </w:r>
      <w:r w:rsidR="00120CC0">
        <w:t xml:space="preserve">Scenario </w:t>
      </w:r>
      <w:r>
        <w:t>1, due to the additional garden waste tonnage re-introduced into the service (via assumed free collections).</w:t>
      </w:r>
    </w:p>
    <w:p w14:paraId="0C03C716" w14:textId="77777777" w:rsidR="0072476B" w:rsidRDefault="0072476B" w:rsidP="0072476B">
      <w:r>
        <w:t xml:space="preserve">In the case of Sefton and St Helens the benefit of additional food and dry recycling is less than the reduction in collected garden material in </w:t>
      </w:r>
      <w:r w:rsidR="00120CC0">
        <w:t xml:space="preserve">Scenarios </w:t>
      </w:r>
      <w:r>
        <w:t xml:space="preserve">3/3a, resulting in a reduction in overall performance for these </w:t>
      </w:r>
      <w:r w:rsidR="00120CC0">
        <w:t xml:space="preserve">Councils </w:t>
      </w:r>
      <w:r>
        <w:t xml:space="preserve">when a charged garden collection service is introduced alongside the other service changes. For these </w:t>
      </w:r>
      <w:r w:rsidR="00120CC0">
        <w:t xml:space="preserve">Councils </w:t>
      </w:r>
      <w:r>
        <w:t xml:space="preserve">the fewer service changes from the baseline to </w:t>
      </w:r>
      <w:r w:rsidR="00120CC0">
        <w:t xml:space="preserve">Scenarios </w:t>
      </w:r>
      <w:r>
        <w:t>1 and 2 mean that there is a very modest improvement in recycling performance.</w:t>
      </w:r>
    </w:p>
    <w:p w14:paraId="07F954F6" w14:textId="77777777" w:rsidR="0072476B" w:rsidRDefault="0072476B" w:rsidP="0072476B">
      <w:r>
        <w:t xml:space="preserve">It is important to note that the increases illustrated in </w:t>
      </w:r>
      <w:r w:rsidR="000B1B00">
        <w:fldChar w:fldCharType="begin"/>
      </w:r>
      <w:r w:rsidR="009A4A6C">
        <w:instrText xml:space="preserve"> REF _Ref464560845 \r \h </w:instrText>
      </w:r>
      <w:r w:rsidR="000B1B00">
        <w:fldChar w:fldCharType="separate"/>
      </w:r>
      <w:r w:rsidR="009C6A3D">
        <w:t xml:space="preserve">Figure 5 </w:t>
      </w:r>
      <w:r w:rsidR="000B1B00">
        <w:fldChar w:fldCharType="end"/>
      </w:r>
      <w:r>
        <w:t xml:space="preserve">do not include other waste services, e.g. </w:t>
      </w:r>
      <w:proofErr w:type="gramStart"/>
      <w:r>
        <w:t>fly-tipping</w:t>
      </w:r>
      <w:proofErr w:type="gramEnd"/>
      <w:r>
        <w:t>, street cleansing and HWRC figures. The</w:t>
      </w:r>
      <w:r w:rsidR="006A5256">
        <w:t>y</w:t>
      </w:r>
      <w:r>
        <w:t xml:space="preserve"> also exclude some tonnages collected weekly, or more frequently, in Liverpool, which will result in a slight reduction in the headline improvement figures. The figures illustrated represent the core collection service only, noting that this is 95% of the collected properties in </w:t>
      </w:r>
      <w:r w:rsidR="00FC1905">
        <w:t xml:space="preserve">the </w:t>
      </w:r>
      <w:r w:rsidR="006A5256">
        <w:t>LCR</w:t>
      </w:r>
      <w:r>
        <w:t xml:space="preserve">. </w:t>
      </w:r>
    </w:p>
    <w:p w14:paraId="033D1D2A" w14:textId="77777777" w:rsidR="00925CF4" w:rsidRDefault="0072476B" w:rsidP="00925CF4">
      <w:pPr>
        <w:pStyle w:val="Figheading0"/>
      </w:pPr>
      <w:bookmarkStart w:id="25" w:name="_Ref464560845"/>
      <w:r w:rsidRPr="009039BF">
        <w:rPr>
          <w:highlight w:val="cyan"/>
        </w:rPr>
        <w:lastRenderedPageBreak/>
        <w:t>Recycling rate change associated with modelled service changes</w:t>
      </w:r>
      <w:bookmarkEnd w:id="25"/>
    </w:p>
    <w:p w14:paraId="0EDD4C56" w14:textId="468EF2DF" w:rsidR="0072476B" w:rsidRPr="00857687" w:rsidRDefault="00E06D48" w:rsidP="0072476B">
      <w:r>
        <w:rPr>
          <w:noProof/>
          <w:lang w:val="en-US" w:eastAsia="en-US"/>
        </w:rPr>
        <w:drawing>
          <wp:inline distT="0" distB="0" distL="0" distR="0" wp14:anchorId="2EF1A602" wp14:editId="077A5686">
            <wp:extent cx="5670550" cy="2615565"/>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2476B">
        <w:t xml:space="preserve">For </w:t>
      </w:r>
      <w:r w:rsidR="006A5256">
        <w:t xml:space="preserve">Sensitivity </w:t>
      </w:r>
      <w:r w:rsidR="0072476B">
        <w:t xml:space="preserve">1a, where contamination in the dry recycling scheme increases there is a drop in recycling rate by 0.5% in </w:t>
      </w:r>
      <w:r w:rsidR="006A5256">
        <w:t xml:space="preserve">Scenarios </w:t>
      </w:r>
      <w:r w:rsidR="0072476B">
        <w:t xml:space="preserve">1, 2 and 3, and 0.4% for </w:t>
      </w:r>
      <w:r w:rsidR="006A5256">
        <w:t xml:space="preserve">Scenario </w:t>
      </w:r>
      <w:r w:rsidR="0072476B">
        <w:t xml:space="preserve">3a. Conversely, for </w:t>
      </w:r>
      <w:r w:rsidR="006A5256">
        <w:t xml:space="preserve">Sensitivity </w:t>
      </w:r>
      <w:r w:rsidR="0072476B">
        <w:t xml:space="preserve">1b where the contamination rate of dry recycling falls to 8% there is an increase in performance by 1.6% for </w:t>
      </w:r>
      <w:r w:rsidR="006A5256">
        <w:t xml:space="preserve">Scenarios </w:t>
      </w:r>
      <w:r w:rsidR="0072476B">
        <w:t xml:space="preserve">1, 2 and 3, and 1.5% for </w:t>
      </w:r>
      <w:r w:rsidR="006A5256">
        <w:t xml:space="preserve">Scenario </w:t>
      </w:r>
      <w:r w:rsidR="0072476B">
        <w:t>3a. There is no change in recycling rate associated with other sensitivities although these can have financial impacts as discussed below.</w:t>
      </w:r>
    </w:p>
    <w:p w14:paraId="5AC64154" w14:textId="77777777" w:rsidR="0072476B" w:rsidRDefault="0072476B" w:rsidP="0072476B">
      <w:pPr>
        <w:pStyle w:val="Heading3"/>
      </w:pPr>
      <w:r>
        <w:t>Vehicle Requirements</w:t>
      </w:r>
    </w:p>
    <w:p w14:paraId="02C5154D" w14:textId="5D786E73" w:rsidR="00E361C9" w:rsidRDefault="0072476B" w:rsidP="00E361C9">
      <w:pPr>
        <w:spacing w:before="240"/>
      </w:pPr>
      <w:r w:rsidRPr="00024895">
        <w:t>Vehicle requirements increase for each scenario relative to the baseline</w:t>
      </w:r>
      <w:r w:rsidR="00E361C9" w:rsidRPr="00024895">
        <w:t>, with the exception of Scenario 4</w:t>
      </w:r>
      <w:r w:rsidRPr="00024895">
        <w:t>, although there is a reduction in non-food vehicle requirements in each scenario</w:t>
      </w:r>
      <w:r w:rsidR="007B25E1" w:rsidRPr="00024895">
        <w:t>.  This is</w:t>
      </w:r>
      <w:r w:rsidRPr="00024895">
        <w:t xml:space="preserve"> unaffected in the sensitivity analysis with the exception of </w:t>
      </w:r>
      <w:r w:rsidR="006A5256" w:rsidRPr="00024895">
        <w:t xml:space="preserve">Sensitivity </w:t>
      </w:r>
      <w:r w:rsidRPr="00024895">
        <w:t>2</w:t>
      </w:r>
      <w:r w:rsidR="007B25E1" w:rsidRPr="00024895">
        <w:t>,</w:t>
      </w:r>
      <w:r w:rsidRPr="00024895">
        <w:t xml:space="preserve"> where there is a slight reduction in vehicle requirement for the garden </w:t>
      </w:r>
      <w:r w:rsidR="00E361C9" w:rsidRPr="00024895">
        <w:t xml:space="preserve">waste element of the </w:t>
      </w:r>
      <w:r w:rsidRPr="00024895">
        <w:t xml:space="preserve">service. In some instances, this is due to a reduction in serviced households, i.e. for </w:t>
      </w:r>
      <w:r w:rsidR="006A5256" w:rsidRPr="00024895">
        <w:t xml:space="preserve">Scenarios </w:t>
      </w:r>
      <w:r w:rsidRPr="00024895">
        <w:t>3 and 3a with reference to garden waste service. In other</w:t>
      </w:r>
      <w:r w:rsidR="007B25E1" w:rsidRPr="00024895">
        <w:t xml:space="preserve"> </w:t>
      </w:r>
      <w:r w:rsidRPr="00024895">
        <w:t>s</w:t>
      </w:r>
      <w:r w:rsidR="007B25E1" w:rsidRPr="00024895">
        <w:t>cenarios</w:t>
      </w:r>
      <w:r w:rsidRPr="00024895">
        <w:t xml:space="preserve"> a reduction in frequency, primarily to the residual service, enables a reduction in vehicle requirements. </w:t>
      </w:r>
      <w:r w:rsidR="00E361C9" w:rsidRPr="00024895">
        <w:t xml:space="preserve">In Scenario 4, a saving of 9 RCVs is made for the garden waste services across the LCR versus the </w:t>
      </w:r>
      <w:r w:rsidR="007B25E1" w:rsidRPr="00024895">
        <w:t>b</w:t>
      </w:r>
      <w:r w:rsidR="00E361C9" w:rsidRPr="00024895">
        <w:t>aseline. This is not offset by increases to tonnages collected through the residual collection service</w:t>
      </w:r>
      <w:r w:rsidR="0049492A" w:rsidRPr="00024895">
        <w:t xml:space="preserve"> within the model</w:t>
      </w:r>
      <w:r w:rsidR="00E361C9" w:rsidRPr="00024895">
        <w:t>.</w:t>
      </w:r>
    </w:p>
    <w:p w14:paraId="5DCEE005" w14:textId="77777777" w:rsidR="0072476B" w:rsidRDefault="0072476B" w:rsidP="0072476B">
      <w:r>
        <w:t xml:space="preserve">In each of the scenarios there is room for further savings through sharing of vehicles for rounds on the periphery of two adjoining authority areas. </w:t>
      </w:r>
      <w:r w:rsidR="000B1B00">
        <w:fldChar w:fldCharType="begin"/>
      </w:r>
      <w:r w:rsidR="009A4A6C">
        <w:instrText xml:space="preserve"> REF _Ref464560968 \r \h </w:instrText>
      </w:r>
      <w:r w:rsidR="000B1B00">
        <w:fldChar w:fldCharType="separate"/>
      </w:r>
      <w:r w:rsidR="009C6A3D">
        <w:t>0</w:t>
      </w:r>
      <w:r w:rsidR="000B1B00">
        <w:fldChar w:fldCharType="end"/>
      </w:r>
      <w:r w:rsidR="009A4A6C">
        <w:t xml:space="preserve"> </w:t>
      </w:r>
      <w:r>
        <w:t>demonstrates the vehicle requirements as modelled in KAT. The number in brackets is the number of vehicles required to operate the service, and the preceding number the number of vehicles purchased based on individual authority working.</w:t>
      </w:r>
    </w:p>
    <w:p w14:paraId="647510BC" w14:textId="39AE2BC5" w:rsidR="00925CF4" w:rsidRDefault="00305153" w:rsidP="00305153">
      <w:pPr>
        <w:pStyle w:val="TableHeading"/>
        <w:numPr>
          <w:ilvl w:val="0"/>
          <w:numId w:val="0"/>
        </w:numPr>
        <w:ind w:left="360" w:hanging="360"/>
      </w:pPr>
      <w:bookmarkStart w:id="26" w:name="_Ref464560968"/>
      <w:r>
        <w:t xml:space="preserve">Table 5 </w:t>
      </w:r>
      <w:r w:rsidR="009A4A6C">
        <w:t>Vehicle requirements</w:t>
      </w:r>
      <w:bookmarkEnd w:id="26"/>
      <w:r w:rsidR="009A4A6C">
        <w:t xml:space="preserve"> </w:t>
      </w:r>
    </w:p>
    <w:tbl>
      <w:tblPr>
        <w:tblStyle w:val="TableGrid"/>
        <w:tblW w:w="9129"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CellMar>
          <w:left w:w="57" w:type="dxa"/>
          <w:right w:w="57" w:type="dxa"/>
        </w:tblCellMar>
        <w:tblLook w:val="04A0" w:firstRow="1" w:lastRow="0" w:firstColumn="1" w:lastColumn="0" w:noHBand="0" w:noVBand="1"/>
      </w:tblPr>
      <w:tblGrid>
        <w:gridCol w:w="483"/>
        <w:gridCol w:w="1134"/>
        <w:gridCol w:w="1252"/>
        <w:gridCol w:w="1252"/>
        <w:gridCol w:w="1252"/>
        <w:gridCol w:w="1252"/>
        <w:gridCol w:w="1252"/>
        <w:gridCol w:w="1252"/>
      </w:tblGrid>
      <w:tr w:rsidR="004C07D5" w:rsidRPr="00866B0C" w14:paraId="6ED5F945" w14:textId="77777777" w:rsidTr="009039BF">
        <w:trPr>
          <w:trHeight w:val="337"/>
        </w:trPr>
        <w:tc>
          <w:tcPr>
            <w:tcW w:w="483" w:type="dxa"/>
            <w:shd w:val="clear" w:color="auto" w:fill="007078"/>
          </w:tcPr>
          <w:p w14:paraId="7A0FE2DF" w14:textId="77777777" w:rsidR="004C07D5" w:rsidRPr="00925CF4" w:rsidRDefault="004C07D5">
            <w:pPr>
              <w:spacing w:before="60" w:after="60"/>
              <w:rPr>
                <w:rFonts w:ascii="Arial" w:hAnsi="Arial" w:cs="Arial"/>
                <w:b/>
                <w:color w:val="FFFFFF" w:themeColor="background1"/>
              </w:rPr>
            </w:pPr>
          </w:p>
        </w:tc>
        <w:tc>
          <w:tcPr>
            <w:tcW w:w="1134" w:type="dxa"/>
            <w:shd w:val="clear" w:color="auto" w:fill="007078"/>
          </w:tcPr>
          <w:p w14:paraId="4E7F7867" w14:textId="77777777" w:rsidR="004C07D5" w:rsidRPr="00925CF4" w:rsidRDefault="004C07D5">
            <w:pPr>
              <w:spacing w:before="60" w:after="60"/>
              <w:rPr>
                <w:rFonts w:ascii="Arial" w:hAnsi="Arial" w:cs="Arial"/>
                <w:b/>
                <w:color w:val="FFFFFF" w:themeColor="background1"/>
              </w:rPr>
            </w:pPr>
          </w:p>
        </w:tc>
        <w:tc>
          <w:tcPr>
            <w:tcW w:w="1252" w:type="dxa"/>
            <w:shd w:val="clear" w:color="auto" w:fill="007078"/>
          </w:tcPr>
          <w:p w14:paraId="0B3AD6C5" w14:textId="77777777" w:rsidR="004C07D5" w:rsidRPr="00925CF4" w:rsidRDefault="004C07D5">
            <w:pPr>
              <w:spacing w:before="60" w:after="60"/>
              <w:rPr>
                <w:rFonts w:ascii="Arial" w:hAnsi="Arial" w:cs="Arial"/>
                <w:b/>
                <w:color w:val="FFFFFF" w:themeColor="background1"/>
              </w:rPr>
            </w:pPr>
            <w:r w:rsidRPr="00925CF4">
              <w:rPr>
                <w:rFonts w:ascii="Arial" w:hAnsi="Arial" w:cs="Arial"/>
                <w:b/>
                <w:color w:val="FFFFFF" w:themeColor="background1"/>
              </w:rPr>
              <w:t>Baseline</w:t>
            </w:r>
          </w:p>
        </w:tc>
        <w:tc>
          <w:tcPr>
            <w:tcW w:w="1252" w:type="dxa"/>
            <w:shd w:val="clear" w:color="auto" w:fill="007078"/>
          </w:tcPr>
          <w:p w14:paraId="6B4E04C0" w14:textId="77777777" w:rsidR="004C07D5" w:rsidRPr="00925CF4" w:rsidRDefault="004C07D5">
            <w:pPr>
              <w:spacing w:before="60" w:after="60"/>
              <w:rPr>
                <w:rFonts w:ascii="Arial" w:hAnsi="Arial" w:cs="Arial"/>
                <w:b/>
                <w:color w:val="FFFFFF" w:themeColor="background1"/>
              </w:rPr>
            </w:pPr>
            <w:r w:rsidRPr="00925CF4">
              <w:rPr>
                <w:rFonts w:ascii="Arial" w:hAnsi="Arial" w:cs="Arial"/>
                <w:b/>
                <w:color w:val="FFFFFF" w:themeColor="background1"/>
              </w:rPr>
              <w:t>Scenario 1</w:t>
            </w:r>
          </w:p>
        </w:tc>
        <w:tc>
          <w:tcPr>
            <w:tcW w:w="1252" w:type="dxa"/>
            <w:shd w:val="clear" w:color="auto" w:fill="007078"/>
          </w:tcPr>
          <w:p w14:paraId="2B193B01" w14:textId="77777777" w:rsidR="004C07D5" w:rsidRPr="00925CF4" w:rsidRDefault="004C07D5">
            <w:pPr>
              <w:spacing w:before="60" w:after="60"/>
              <w:rPr>
                <w:rFonts w:ascii="Arial" w:hAnsi="Arial" w:cs="Arial"/>
                <w:b/>
                <w:color w:val="FFFFFF" w:themeColor="background1"/>
              </w:rPr>
            </w:pPr>
            <w:r w:rsidRPr="00925CF4">
              <w:rPr>
                <w:rFonts w:ascii="Arial" w:hAnsi="Arial" w:cs="Arial"/>
                <w:b/>
                <w:color w:val="FFFFFF" w:themeColor="background1"/>
              </w:rPr>
              <w:t>Scenario 2</w:t>
            </w:r>
          </w:p>
        </w:tc>
        <w:tc>
          <w:tcPr>
            <w:tcW w:w="1252" w:type="dxa"/>
            <w:shd w:val="clear" w:color="auto" w:fill="007078"/>
          </w:tcPr>
          <w:p w14:paraId="01F95595" w14:textId="77777777" w:rsidR="004C07D5" w:rsidRPr="00925CF4" w:rsidRDefault="004C07D5">
            <w:pPr>
              <w:spacing w:before="60" w:after="60"/>
              <w:rPr>
                <w:rFonts w:ascii="Arial" w:hAnsi="Arial" w:cs="Arial"/>
                <w:b/>
                <w:color w:val="FFFFFF" w:themeColor="background1"/>
              </w:rPr>
            </w:pPr>
            <w:r w:rsidRPr="00925CF4">
              <w:rPr>
                <w:rFonts w:ascii="Arial" w:hAnsi="Arial" w:cs="Arial"/>
                <w:b/>
                <w:color w:val="FFFFFF" w:themeColor="background1"/>
              </w:rPr>
              <w:t>Scenario 3</w:t>
            </w:r>
          </w:p>
        </w:tc>
        <w:tc>
          <w:tcPr>
            <w:tcW w:w="1252" w:type="dxa"/>
            <w:shd w:val="clear" w:color="auto" w:fill="007078"/>
          </w:tcPr>
          <w:p w14:paraId="5554DBCA" w14:textId="77777777" w:rsidR="004C07D5" w:rsidRPr="00925CF4" w:rsidRDefault="004C07D5">
            <w:pPr>
              <w:spacing w:before="60" w:after="60"/>
              <w:rPr>
                <w:rFonts w:ascii="Arial" w:hAnsi="Arial" w:cs="Arial"/>
                <w:b/>
                <w:color w:val="FFFFFF" w:themeColor="background1"/>
              </w:rPr>
            </w:pPr>
            <w:r w:rsidRPr="00925CF4">
              <w:rPr>
                <w:rFonts w:ascii="Arial" w:hAnsi="Arial" w:cs="Arial"/>
                <w:b/>
                <w:color w:val="FFFFFF" w:themeColor="background1"/>
              </w:rPr>
              <w:t>Scenario 3a</w:t>
            </w:r>
          </w:p>
        </w:tc>
        <w:tc>
          <w:tcPr>
            <w:tcW w:w="1252" w:type="dxa"/>
            <w:shd w:val="clear" w:color="auto" w:fill="007078"/>
          </w:tcPr>
          <w:p w14:paraId="3380CA19" w14:textId="77777777" w:rsidR="004C07D5" w:rsidRPr="009039BF" w:rsidRDefault="004C07D5">
            <w:pPr>
              <w:spacing w:before="60" w:after="60"/>
              <w:rPr>
                <w:rFonts w:ascii="Arial" w:hAnsi="Arial" w:cs="Arial"/>
                <w:b/>
                <w:color w:val="FFFFFF" w:themeColor="background1"/>
              </w:rPr>
            </w:pPr>
            <w:r w:rsidRPr="00DB7E5E">
              <w:rPr>
                <w:rFonts w:cs="Arial"/>
                <w:b/>
                <w:color w:val="FFFFFF" w:themeColor="background1"/>
              </w:rPr>
              <w:t>Scenario 4</w:t>
            </w:r>
          </w:p>
        </w:tc>
      </w:tr>
      <w:tr w:rsidR="004C07D5" w:rsidRPr="00BE10A5" w14:paraId="49D66773" w14:textId="77777777" w:rsidTr="009039BF">
        <w:trPr>
          <w:trHeight w:val="337"/>
        </w:trPr>
        <w:tc>
          <w:tcPr>
            <w:tcW w:w="483" w:type="dxa"/>
            <w:vMerge w:val="restart"/>
          </w:tcPr>
          <w:p w14:paraId="21C8C441" w14:textId="77777777" w:rsidR="004C07D5" w:rsidRPr="00925CF4" w:rsidRDefault="004C07D5">
            <w:pPr>
              <w:spacing w:before="60" w:after="60"/>
              <w:rPr>
                <w:rFonts w:ascii="Arial" w:hAnsi="Arial" w:cs="Arial"/>
                <w:highlight w:val="yellow"/>
              </w:rPr>
            </w:pPr>
          </w:p>
        </w:tc>
        <w:tc>
          <w:tcPr>
            <w:tcW w:w="1134" w:type="dxa"/>
          </w:tcPr>
          <w:p w14:paraId="2E1DB294" w14:textId="77777777" w:rsidR="004C07D5" w:rsidRPr="00925CF4" w:rsidRDefault="004C07D5">
            <w:pPr>
              <w:spacing w:before="60" w:after="60"/>
              <w:rPr>
                <w:rFonts w:ascii="Arial" w:hAnsi="Arial" w:cs="Arial"/>
              </w:rPr>
            </w:pPr>
            <w:r w:rsidRPr="00925CF4">
              <w:rPr>
                <w:rFonts w:ascii="Arial" w:hAnsi="Arial" w:cs="Arial"/>
              </w:rPr>
              <w:t>RCVs</w:t>
            </w:r>
          </w:p>
        </w:tc>
        <w:tc>
          <w:tcPr>
            <w:tcW w:w="1252" w:type="dxa"/>
          </w:tcPr>
          <w:p w14:paraId="44589DC0" w14:textId="4EC2F23A" w:rsidR="004C07D5" w:rsidRPr="00925CF4" w:rsidRDefault="004C07D5">
            <w:pPr>
              <w:spacing w:before="60" w:after="60"/>
              <w:jc w:val="center"/>
              <w:rPr>
                <w:rFonts w:ascii="Arial" w:hAnsi="Arial" w:cs="Arial"/>
              </w:rPr>
            </w:pPr>
            <w:r w:rsidRPr="00925CF4">
              <w:rPr>
                <w:rFonts w:ascii="Arial" w:hAnsi="Arial" w:cs="Arial"/>
              </w:rPr>
              <w:t>14</w:t>
            </w:r>
            <w:r w:rsidR="007E038B">
              <w:rPr>
                <w:rFonts w:ascii="Arial" w:hAnsi="Arial" w:cs="Arial"/>
              </w:rPr>
              <w:t>6</w:t>
            </w:r>
            <w:r w:rsidRPr="00925CF4">
              <w:rPr>
                <w:rFonts w:ascii="Arial" w:hAnsi="Arial" w:cs="Arial"/>
              </w:rPr>
              <w:t xml:space="preserve"> (14</w:t>
            </w:r>
            <w:r w:rsidR="007E038B">
              <w:rPr>
                <w:rFonts w:ascii="Arial" w:hAnsi="Arial" w:cs="Arial"/>
              </w:rPr>
              <w:t>3</w:t>
            </w:r>
            <w:r w:rsidRPr="00925CF4">
              <w:rPr>
                <w:rFonts w:ascii="Arial" w:hAnsi="Arial" w:cs="Arial"/>
              </w:rPr>
              <w:t>.7)</w:t>
            </w:r>
          </w:p>
        </w:tc>
        <w:tc>
          <w:tcPr>
            <w:tcW w:w="1252" w:type="dxa"/>
          </w:tcPr>
          <w:p w14:paraId="16A89B41" w14:textId="77777777" w:rsidR="004C07D5" w:rsidRPr="00925CF4" w:rsidRDefault="004C07D5">
            <w:pPr>
              <w:spacing w:before="60" w:after="60"/>
              <w:jc w:val="center"/>
              <w:rPr>
                <w:rFonts w:ascii="Arial" w:hAnsi="Arial" w:cs="Arial"/>
              </w:rPr>
            </w:pPr>
            <w:r w:rsidRPr="00925CF4">
              <w:rPr>
                <w:rFonts w:ascii="Arial" w:hAnsi="Arial" w:cs="Arial"/>
              </w:rPr>
              <w:t>150 (142.6)</w:t>
            </w:r>
          </w:p>
        </w:tc>
        <w:tc>
          <w:tcPr>
            <w:tcW w:w="1252" w:type="dxa"/>
          </w:tcPr>
          <w:p w14:paraId="5D58D18C" w14:textId="77777777" w:rsidR="004C07D5" w:rsidRPr="00925CF4" w:rsidRDefault="004C07D5">
            <w:pPr>
              <w:spacing w:before="60" w:after="60"/>
              <w:jc w:val="center"/>
              <w:rPr>
                <w:rFonts w:ascii="Arial" w:hAnsi="Arial" w:cs="Arial"/>
              </w:rPr>
            </w:pPr>
            <w:r w:rsidRPr="00925CF4">
              <w:rPr>
                <w:rFonts w:ascii="Arial" w:hAnsi="Arial" w:cs="Arial"/>
              </w:rPr>
              <w:t>158 (151.1)</w:t>
            </w:r>
          </w:p>
        </w:tc>
        <w:tc>
          <w:tcPr>
            <w:tcW w:w="1252" w:type="dxa"/>
          </w:tcPr>
          <w:p w14:paraId="336BC5E5" w14:textId="77777777" w:rsidR="004C07D5" w:rsidRPr="00925CF4" w:rsidRDefault="004C07D5">
            <w:pPr>
              <w:spacing w:before="60" w:after="60"/>
              <w:jc w:val="center"/>
              <w:rPr>
                <w:rFonts w:ascii="Arial" w:hAnsi="Arial" w:cs="Arial"/>
              </w:rPr>
            </w:pPr>
            <w:r w:rsidRPr="00925CF4">
              <w:rPr>
                <w:rFonts w:ascii="Arial" w:hAnsi="Arial" w:cs="Arial"/>
              </w:rPr>
              <w:t>147 (142.9)</w:t>
            </w:r>
          </w:p>
        </w:tc>
        <w:tc>
          <w:tcPr>
            <w:tcW w:w="1252" w:type="dxa"/>
          </w:tcPr>
          <w:p w14:paraId="4893BA75" w14:textId="77777777" w:rsidR="004C07D5" w:rsidRPr="00925CF4" w:rsidRDefault="004C07D5">
            <w:pPr>
              <w:spacing w:before="60" w:after="60"/>
              <w:jc w:val="center"/>
              <w:rPr>
                <w:rFonts w:ascii="Arial" w:hAnsi="Arial" w:cs="Arial"/>
              </w:rPr>
            </w:pPr>
            <w:r w:rsidRPr="00925CF4">
              <w:rPr>
                <w:rFonts w:ascii="Arial" w:hAnsi="Arial" w:cs="Arial"/>
              </w:rPr>
              <w:t>139 (135.1)</w:t>
            </w:r>
          </w:p>
        </w:tc>
        <w:tc>
          <w:tcPr>
            <w:tcW w:w="1252" w:type="dxa"/>
          </w:tcPr>
          <w:p w14:paraId="6664F34B" w14:textId="77777777" w:rsidR="004C07D5" w:rsidRPr="009039BF" w:rsidRDefault="000B1B00">
            <w:pPr>
              <w:spacing w:before="60" w:after="60"/>
              <w:jc w:val="center"/>
              <w:rPr>
                <w:rFonts w:ascii="Arial" w:hAnsi="Arial" w:cs="Arial"/>
              </w:rPr>
            </w:pPr>
            <w:r w:rsidRPr="009039BF">
              <w:rPr>
                <w:rFonts w:cs="Arial"/>
              </w:rPr>
              <w:t>13</w:t>
            </w:r>
            <w:r w:rsidR="007E038B" w:rsidRPr="00DB7E5E">
              <w:rPr>
                <w:rFonts w:ascii="Arial" w:hAnsi="Arial" w:cs="Arial"/>
              </w:rPr>
              <w:t>7</w:t>
            </w:r>
            <w:r w:rsidRPr="009039BF">
              <w:rPr>
                <w:rFonts w:cs="Arial"/>
              </w:rPr>
              <w:t xml:space="preserve"> (13</w:t>
            </w:r>
            <w:r w:rsidR="007E038B" w:rsidRPr="00DB7E5E">
              <w:rPr>
                <w:rFonts w:ascii="Arial" w:hAnsi="Arial" w:cs="Arial"/>
              </w:rPr>
              <w:t>4</w:t>
            </w:r>
            <w:r w:rsidRPr="009039BF">
              <w:rPr>
                <w:rFonts w:cs="Arial"/>
              </w:rPr>
              <w:t>.3)</w:t>
            </w:r>
          </w:p>
        </w:tc>
      </w:tr>
      <w:tr w:rsidR="000F6B15" w:rsidRPr="00BE10A5" w14:paraId="076C2CD9" w14:textId="77777777" w:rsidTr="009039BF">
        <w:trPr>
          <w:trHeight w:val="351"/>
        </w:trPr>
        <w:tc>
          <w:tcPr>
            <w:tcW w:w="483" w:type="dxa"/>
            <w:vMerge/>
          </w:tcPr>
          <w:p w14:paraId="414B9380" w14:textId="77777777" w:rsidR="000F6B15" w:rsidRPr="00925CF4" w:rsidRDefault="000F6B15" w:rsidP="000F6B15">
            <w:pPr>
              <w:spacing w:before="60" w:after="60"/>
              <w:rPr>
                <w:rFonts w:ascii="Arial" w:hAnsi="Arial" w:cs="Arial"/>
                <w:highlight w:val="yellow"/>
              </w:rPr>
            </w:pPr>
          </w:p>
        </w:tc>
        <w:tc>
          <w:tcPr>
            <w:tcW w:w="1134" w:type="dxa"/>
          </w:tcPr>
          <w:p w14:paraId="0B665E7C" w14:textId="77777777" w:rsidR="000F6B15" w:rsidRPr="00925CF4" w:rsidRDefault="000F6B15" w:rsidP="000F6B15">
            <w:pPr>
              <w:spacing w:before="60" w:after="60"/>
              <w:rPr>
                <w:rFonts w:ascii="Arial" w:hAnsi="Arial" w:cs="Arial"/>
              </w:rPr>
            </w:pPr>
            <w:proofErr w:type="spellStart"/>
            <w:r w:rsidRPr="00925CF4">
              <w:rPr>
                <w:rFonts w:ascii="Arial" w:hAnsi="Arial" w:cs="Arial"/>
              </w:rPr>
              <w:t>Romaquip</w:t>
            </w:r>
            <w:proofErr w:type="spellEnd"/>
          </w:p>
        </w:tc>
        <w:tc>
          <w:tcPr>
            <w:tcW w:w="1252" w:type="dxa"/>
          </w:tcPr>
          <w:p w14:paraId="71436B5F" w14:textId="77777777" w:rsidR="000F6B15" w:rsidRPr="00925CF4" w:rsidRDefault="000F6B15" w:rsidP="000F6B15">
            <w:pPr>
              <w:spacing w:before="60" w:after="60"/>
              <w:jc w:val="center"/>
              <w:rPr>
                <w:rFonts w:ascii="Arial" w:hAnsi="Arial" w:cs="Arial"/>
              </w:rPr>
            </w:pPr>
            <w:r w:rsidRPr="00925CF4">
              <w:rPr>
                <w:rFonts w:ascii="Arial" w:hAnsi="Arial" w:cs="Arial"/>
              </w:rPr>
              <w:t>15 (15)</w:t>
            </w:r>
          </w:p>
        </w:tc>
        <w:tc>
          <w:tcPr>
            <w:tcW w:w="1252" w:type="dxa"/>
          </w:tcPr>
          <w:p w14:paraId="427B21C9" w14:textId="77777777" w:rsidR="000F6B15" w:rsidRPr="00925CF4" w:rsidRDefault="000F6B15" w:rsidP="000F6B15">
            <w:pPr>
              <w:spacing w:before="60" w:after="60"/>
              <w:jc w:val="center"/>
              <w:rPr>
                <w:rFonts w:ascii="Arial" w:hAnsi="Arial" w:cs="Arial"/>
              </w:rPr>
            </w:pPr>
            <w:r w:rsidRPr="00925CF4">
              <w:rPr>
                <w:rFonts w:ascii="Arial" w:hAnsi="Arial" w:cs="Arial"/>
              </w:rPr>
              <w:t>0</w:t>
            </w:r>
          </w:p>
        </w:tc>
        <w:tc>
          <w:tcPr>
            <w:tcW w:w="1252" w:type="dxa"/>
          </w:tcPr>
          <w:p w14:paraId="08CBE2AE" w14:textId="77777777" w:rsidR="000F6B15" w:rsidRPr="00925CF4" w:rsidRDefault="000F6B15" w:rsidP="000F6B15">
            <w:pPr>
              <w:spacing w:before="60" w:after="60"/>
              <w:jc w:val="center"/>
              <w:rPr>
                <w:rFonts w:ascii="Arial" w:hAnsi="Arial" w:cs="Arial"/>
              </w:rPr>
            </w:pPr>
            <w:r w:rsidRPr="00925CF4">
              <w:rPr>
                <w:rFonts w:ascii="Arial" w:hAnsi="Arial" w:cs="Arial"/>
              </w:rPr>
              <w:t>0</w:t>
            </w:r>
          </w:p>
        </w:tc>
        <w:tc>
          <w:tcPr>
            <w:tcW w:w="1252" w:type="dxa"/>
          </w:tcPr>
          <w:p w14:paraId="10C3EBB4" w14:textId="77777777" w:rsidR="000F6B15" w:rsidRPr="00925CF4" w:rsidRDefault="000F6B15" w:rsidP="000F6B15">
            <w:pPr>
              <w:spacing w:before="60" w:after="60"/>
              <w:jc w:val="center"/>
              <w:rPr>
                <w:rFonts w:ascii="Arial" w:hAnsi="Arial" w:cs="Arial"/>
              </w:rPr>
            </w:pPr>
            <w:r w:rsidRPr="00925CF4">
              <w:rPr>
                <w:rFonts w:ascii="Arial" w:hAnsi="Arial" w:cs="Arial"/>
              </w:rPr>
              <w:t>0</w:t>
            </w:r>
          </w:p>
        </w:tc>
        <w:tc>
          <w:tcPr>
            <w:tcW w:w="1252" w:type="dxa"/>
          </w:tcPr>
          <w:p w14:paraId="47361E99" w14:textId="77777777" w:rsidR="000F6B15" w:rsidRPr="00925CF4" w:rsidRDefault="000F6B15" w:rsidP="000F6B15">
            <w:pPr>
              <w:spacing w:before="60" w:after="60"/>
              <w:jc w:val="center"/>
              <w:rPr>
                <w:rFonts w:ascii="Arial" w:hAnsi="Arial" w:cs="Arial"/>
              </w:rPr>
            </w:pPr>
            <w:r w:rsidRPr="00925CF4">
              <w:rPr>
                <w:rFonts w:ascii="Arial" w:hAnsi="Arial" w:cs="Arial"/>
              </w:rPr>
              <w:t>15 (15)</w:t>
            </w:r>
          </w:p>
        </w:tc>
        <w:tc>
          <w:tcPr>
            <w:tcW w:w="1252" w:type="dxa"/>
          </w:tcPr>
          <w:p w14:paraId="0240B4FE" w14:textId="77777777" w:rsidR="000F6B15" w:rsidRPr="00925CF4" w:rsidRDefault="000F6B15" w:rsidP="000F6B15">
            <w:pPr>
              <w:spacing w:before="60" w:after="60"/>
              <w:jc w:val="center"/>
              <w:rPr>
                <w:rFonts w:cs="Arial"/>
              </w:rPr>
            </w:pPr>
            <w:r w:rsidRPr="00925CF4">
              <w:rPr>
                <w:rFonts w:ascii="Arial" w:hAnsi="Arial" w:cs="Arial"/>
              </w:rPr>
              <w:t>15 (15)</w:t>
            </w:r>
          </w:p>
        </w:tc>
      </w:tr>
      <w:tr w:rsidR="000F6B15" w:rsidRPr="00BE10A5" w14:paraId="70B8FFC0" w14:textId="77777777" w:rsidTr="009039BF">
        <w:trPr>
          <w:trHeight w:val="351"/>
        </w:trPr>
        <w:tc>
          <w:tcPr>
            <w:tcW w:w="483" w:type="dxa"/>
            <w:vMerge/>
          </w:tcPr>
          <w:p w14:paraId="5C0139A1" w14:textId="77777777" w:rsidR="000F6B15" w:rsidRPr="00925CF4" w:rsidRDefault="000F6B15" w:rsidP="000F6B15">
            <w:pPr>
              <w:spacing w:before="60" w:after="60"/>
              <w:rPr>
                <w:rFonts w:ascii="Arial" w:hAnsi="Arial" w:cs="Arial"/>
                <w:highlight w:val="yellow"/>
              </w:rPr>
            </w:pPr>
          </w:p>
        </w:tc>
        <w:tc>
          <w:tcPr>
            <w:tcW w:w="1134" w:type="dxa"/>
          </w:tcPr>
          <w:p w14:paraId="360CBA2F" w14:textId="77777777" w:rsidR="000F6B15" w:rsidRPr="00925CF4" w:rsidRDefault="000F6B15" w:rsidP="000F6B15">
            <w:pPr>
              <w:spacing w:before="60" w:after="60"/>
              <w:rPr>
                <w:rFonts w:ascii="Arial" w:hAnsi="Arial" w:cs="Arial"/>
              </w:rPr>
            </w:pPr>
            <w:r w:rsidRPr="00925CF4">
              <w:rPr>
                <w:rFonts w:ascii="Arial" w:hAnsi="Arial" w:cs="Arial"/>
              </w:rPr>
              <w:t>Food</w:t>
            </w:r>
          </w:p>
        </w:tc>
        <w:tc>
          <w:tcPr>
            <w:tcW w:w="1252" w:type="dxa"/>
          </w:tcPr>
          <w:p w14:paraId="214F6C6D" w14:textId="77777777" w:rsidR="000F6B15" w:rsidRPr="00925CF4" w:rsidRDefault="000F6B15" w:rsidP="000F6B15">
            <w:pPr>
              <w:spacing w:before="60" w:after="60"/>
              <w:jc w:val="center"/>
              <w:rPr>
                <w:rFonts w:ascii="Arial" w:hAnsi="Arial" w:cs="Arial"/>
              </w:rPr>
            </w:pPr>
            <w:r w:rsidRPr="00925CF4">
              <w:rPr>
                <w:rFonts w:ascii="Arial" w:hAnsi="Arial" w:cs="Arial"/>
              </w:rPr>
              <w:t>6 (5.7)</w:t>
            </w:r>
          </w:p>
        </w:tc>
        <w:tc>
          <w:tcPr>
            <w:tcW w:w="1252" w:type="dxa"/>
          </w:tcPr>
          <w:p w14:paraId="7EFF52C8" w14:textId="77777777" w:rsidR="000F6B15" w:rsidRPr="00925CF4" w:rsidRDefault="000F6B15" w:rsidP="000F6B15">
            <w:pPr>
              <w:spacing w:before="60" w:after="60"/>
              <w:jc w:val="center"/>
              <w:rPr>
                <w:rFonts w:ascii="Arial" w:hAnsi="Arial" w:cs="Arial"/>
              </w:rPr>
            </w:pPr>
            <w:r w:rsidRPr="00925CF4">
              <w:rPr>
                <w:rFonts w:ascii="Arial" w:hAnsi="Arial" w:cs="Arial"/>
              </w:rPr>
              <w:t>67 (65.3)</w:t>
            </w:r>
          </w:p>
        </w:tc>
        <w:tc>
          <w:tcPr>
            <w:tcW w:w="1252" w:type="dxa"/>
          </w:tcPr>
          <w:p w14:paraId="2417C3E9" w14:textId="77777777" w:rsidR="000F6B15" w:rsidRPr="00925CF4" w:rsidRDefault="000F6B15" w:rsidP="000F6B15">
            <w:pPr>
              <w:spacing w:before="60" w:after="60"/>
              <w:jc w:val="center"/>
              <w:rPr>
                <w:rFonts w:ascii="Arial" w:hAnsi="Arial" w:cs="Arial"/>
              </w:rPr>
            </w:pPr>
            <w:r w:rsidRPr="00925CF4">
              <w:rPr>
                <w:rFonts w:ascii="Arial" w:hAnsi="Arial" w:cs="Arial"/>
              </w:rPr>
              <w:t>35 (32.5)</w:t>
            </w:r>
          </w:p>
        </w:tc>
        <w:tc>
          <w:tcPr>
            <w:tcW w:w="1252" w:type="dxa"/>
          </w:tcPr>
          <w:p w14:paraId="3EC381DC" w14:textId="77777777" w:rsidR="000F6B15" w:rsidRPr="00925CF4" w:rsidRDefault="000F6B15" w:rsidP="000F6B15">
            <w:pPr>
              <w:spacing w:before="60" w:after="60"/>
              <w:jc w:val="center"/>
              <w:rPr>
                <w:rFonts w:ascii="Arial" w:hAnsi="Arial" w:cs="Arial"/>
              </w:rPr>
            </w:pPr>
            <w:r w:rsidRPr="00925CF4">
              <w:rPr>
                <w:rFonts w:ascii="Arial" w:hAnsi="Arial" w:cs="Arial"/>
              </w:rPr>
              <w:t>67 (65.3)</w:t>
            </w:r>
          </w:p>
        </w:tc>
        <w:tc>
          <w:tcPr>
            <w:tcW w:w="1252" w:type="dxa"/>
          </w:tcPr>
          <w:p w14:paraId="6D59A1F2" w14:textId="77777777" w:rsidR="000F6B15" w:rsidRPr="00925CF4" w:rsidRDefault="000F6B15" w:rsidP="000F6B15">
            <w:pPr>
              <w:spacing w:before="60" w:after="60"/>
              <w:jc w:val="center"/>
              <w:rPr>
                <w:rFonts w:ascii="Arial" w:hAnsi="Arial" w:cs="Arial"/>
              </w:rPr>
            </w:pPr>
            <w:r w:rsidRPr="00925CF4">
              <w:rPr>
                <w:rFonts w:ascii="Arial" w:hAnsi="Arial" w:cs="Arial"/>
              </w:rPr>
              <w:t>58 (55.9)</w:t>
            </w:r>
          </w:p>
        </w:tc>
        <w:tc>
          <w:tcPr>
            <w:tcW w:w="1252" w:type="dxa"/>
          </w:tcPr>
          <w:p w14:paraId="22A6B6A1" w14:textId="77777777" w:rsidR="000F6B15" w:rsidRPr="00925CF4" w:rsidRDefault="000F6B15" w:rsidP="000F6B15">
            <w:pPr>
              <w:spacing w:before="60" w:after="60"/>
              <w:jc w:val="center"/>
              <w:rPr>
                <w:rFonts w:cs="Arial"/>
              </w:rPr>
            </w:pPr>
            <w:r w:rsidRPr="00925CF4">
              <w:rPr>
                <w:rFonts w:ascii="Arial" w:hAnsi="Arial" w:cs="Arial"/>
              </w:rPr>
              <w:t>6 (5.7)</w:t>
            </w:r>
          </w:p>
        </w:tc>
      </w:tr>
      <w:tr w:rsidR="000F6B15" w:rsidRPr="00BE10A5" w14:paraId="52DAF96A" w14:textId="77777777" w:rsidTr="009039BF">
        <w:trPr>
          <w:trHeight w:val="351"/>
        </w:trPr>
        <w:tc>
          <w:tcPr>
            <w:tcW w:w="483" w:type="dxa"/>
            <w:vMerge/>
          </w:tcPr>
          <w:p w14:paraId="04384A9C" w14:textId="77777777" w:rsidR="000F6B15" w:rsidRPr="00925CF4" w:rsidRDefault="000F6B15" w:rsidP="000F6B15">
            <w:pPr>
              <w:spacing w:before="60" w:after="60"/>
              <w:rPr>
                <w:rFonts w:ascii="Arial" w:hAnsi="Arial" w:cs="Arial"/>
                <w:b/>
                <w:highlight w:val="yellow"/>
              </w:rPr>
            </w:pPr>
          </w:p>
        </w:tc>
        <w:tc>
          <w:tcPr>
            <w:tcW w:w="1134" w:type="dxa"/>
          </w:tcPr>
          <w:p w14:paraId="7E92FED6" w14:textId="77777777" w:rsidR="000F6B15" w:rsidRPr="00925CF4" w:rsidRDefault="000F6B15" w:rsidP="000F6B15">
            <w:pPr>
              <w:spacing w:before="60" w:after="60"/>
              <w:rPr>
                <w:rFonts w:ascii="Arial" w:hAnsi="Arial" w:cs="Arial"/>
                <w:b/>
              </w:rPr>
            </w:pPr>
            <w:r w:rsidRPr="00925CF4">
              <w:rPr>
                <w:rFonts w:ascii="Arial" w:hAnsi="Arial" w:cs="Arial"/>
                <w:b/>
              </w:rPr>
              <w:t>Total</w:t>
            </w:r>
          </w:p>
        </w:tc>
        <w:tc>
          <w:tcPr>
            <w:tcW w:w="1252" w:type="dxa"/>
          </w:tcPr>
          <w:p w14:paraId="68475279" w14:textId="7985FA4B" w:rsidR="000F6B15" w:rsidRPr="00925CF4" w:rsidRDefault="000F6B15" w:rsidP="000F6B15">
            <w:pPr>
              <w:spacing w:before="60" w:after="60"/>
              <w:jc w:val="center"/>
              <w:rPr>
                <w:rFonts w:ascii="Arial" w:hAnsi="Arial" w:cs="Arial"/>
                <w:b/>
              </w:rPr>
            </w:pPr>
            <w:r w:rsidRPr="00925CF4">
              <w:rPr>
                <w:rFonts w:ascii="Arial" w:hAnsi="Arial" w:cs="Arial"/>
                <w:b/>
              </w:rPr>
              <w:t>16</w:t>
            </w:r>
            <w:r w:rsidR="007E038B">
              <w:rPr>
                <w:rFonts w:ascii="Arial" w:hAnsi="Arial" w:cs="Arial"/>
                <w:b/>
              </w:rPr>
              <w:t>7</w:t>
            </w:r>
            <w:r w:rsidRPr="00925CF4">
              <w:rPr>
                <w:rFonts w:ascii="Arial" w:hAnsi="Arial" w:cs="Arial"/>
                <w:b/>
              </w:rPr>
              <w:t xml:space="preserve"> (16</w:t>
            </w:r>
            <w:r w:rsidR="007E038B">
              <w:rPr>
                <w:rFonts w:ascii="Arial" w:hAnsi="Arial" w:cs="Arial"/>
                <w:b/>
              </w:rPr>
              <w:t>4</w:t>
            </w:r>
            <w:r w:rsidRPr="00925CF4">
              <w:rPr>
                <w:rFonts w:ascii="Arial" w:hAnsi="Arial" w:cs="Arial"/>
                <w:b/>
              </w:rPr>
              <w:t>.4)</w:t>
            </w:r>
          </w:p>
        </w:tc>
        <w:tc>
          <w:tcPr>
            <w:tcW w:w="1252" w:type="dxa"/>
          </w:tcPr>
          <w:p w14:paraId="1333DA2E" w14:textId="77777777" w:rsidR="000F6B15" w:rsidRPr="00925CF4" w:rsidRDefault="000F6B15" w:rsidP="000F6B15">
            <w:pPr>
              <w:spacing w:before="60" w:after="60"/>
              <w:jc w:val="center"/>
              <w:rPr>
                <w:rFonts w:ascii="Arial" w:hAnsi="Arial" w:cs="Arial"/>
                <w:b/>
              </w:rPr>
            </w:pPr>
            <w:r w:rsidRPr="00925CF4">
              <w:rPr>
                <w:rFonts w:ascii="Arial" w:hAnsi="Arial" w:cs="Arial"/>
                <w:b/>
              </w:rPr>
              <w:t>217 (207.9)</w:t>
            </w:r>
          </w:p>
        </w:tc>
        <w:tc>
          <w:tcPr>
            <w:tcW w:w="1252" w:type="dxa"/>
          </w:tcPr>
          <w:p w14:paraId="4745D19B" w14:textId="77777777" w:rsidR="000F6B15" w:rsidRPr="00925CF4" w:rsidRDefault="000F6B15" w:rsidP="000F6B15">
            <w:pPr>
              <w:spacing w:before="60" w:after="60"/>
              <w:jc w:val="center"/>
              <w:rPr>
                <w:rFonts w:ascii="Arial" w:hAnsi="Arial" w:cs="Arial"/>
                <w:b/>
              </w:rPr>
            </w:pPr>
            <w:r w:rsidRPr="00925CF4">
              <w:rPr>
                <w:rFonts w:ascii="Arial" w:hAnsi="Arial" w:cs="Arial"/>
                <w:b/>
              </w:rPr>
              <w:t>193 (183.6)</w:t>
            </w:r>
          </w:p>
        </w:tc>
        <w:tc>
          <w:tcPr>
            <w:tcW w:w="1252" w:type="dxa"/>
          </w:tcPr>
          <w:p w14:paraId="5C86F84E" w14:textId="77777777" w:rsidR="000F6B15" w:rsidRPr="00925CF4" w:rsidRDefault="000F6B15" w:rsidP="000F6B15">
            <w:pPr>
              <w:spacing w:before="60" w:after="60"/>
              <w:jc w:val="center"/>
              <w:rPr>
                <w:rFonts w:ascii="Arial" w:hAnsi="Arial" w:cs="Arial"/>
                <w:b/>
              </w:rPr>
            </w:pPr>
            <w:r w:rsidRPr="00925CF4">
              <w:rPr>
                <w:rFonts w:ascii="Arial" w:hAnsi="Arial" w:cs="Arial"/>
                <w:b/>
              </w:rPr>
              <w:t>214 (208.2)</w:t>
            </w:r>
          </w:p>
        </w:tc>
        <w:tc>
          <w:tcPr>
            <w:tcW w:w="1252" w:type="dxa"/>
          </w:tcPr>
          <w:p w14:paraId="40F0AFBD" w14:textId="77777777" w:rsidR="000F6B15" w:rsidRPr="00925CF4" w:rsidRDefault="000F6B15" w:rsidP="000F6B15">
            <w:pPr>
              <w:spacing w:before="60" w:after="60"/>
              <w:jc w:val="center"/>
              <w:rPr>
                <w:rFonts w:ascii="Arial" w:hAnsi="Arial" w:cs="Arial"/>
                <w:b/>
              </w:rPr>
            </w:pPr>
            <w:r w:rsidRPr="00925CF4">
              <w:rPr>
                <w:rFonts w:ascii="Arial" w:hAnsi="Arial" w:cs="Arial"/>
                <w:b/>
              </w:rPr>
              <w:t>212 (206)</w:t>
            </w:r>
          </w:p>
        </w:tc>
        <w:tc>
          <w:tcPr>
            <w:tcW w:w="1252" w:type="dxa"/>
          </w:tcPr>
          <w:p w14:paraId="6C92B29C" w14:textId="77777777" w:rsidR="000F6B15" w:rsidRPr="009039BF" w:rsidRDefault="007E038B" w:rsidP="000F6B15">
            <w:pPr>
              <w:spacing w:before="60" w:after="60"/>
              <w:jc w:val="center"/>
              <w:rPr>
                <w:rFonts w:ascii="Arial" w:hAnsi="Arial" w:cs="Arial"/>
                <w:b/>
              </w:rPr>
            </w:pPr>
            <w:r>
              <w:rPr>
                <w:rFonts w:ascii="Arial" w:hAnsi="Arial" w:cs="Arial"/>
                <w:b/>
              </w:rPr>
              <w:t>158 (155</w:t>
            </w:r>
            <w:r w:rsidR="000F6B15">
              <w:rPr>
                <w:rFonts w:ascii="Arial" w:hAnsi="Arial" w:cs="Arial"/>
                <w:b/>
              </w:rPr>
              <w:t>)</w:t>
            </w:r>
          </w:p>
        </w:tc>
      </w:tr>
      <w:tr w:rsidR="000F6B15" w:rsidRPr="00BE10A5" w14:paraId="3ED734BF" w14:textId="77777777" w:rsidTr="009039BF">
        <w:trPr>
          <w:trHeight w:val="337"/>
        </w:trPr>
        <w:tc>
          <w:tcPr>
            <w:tcW w:w="483" w:type="dxa"/>
            <w:vMerge w:val="restart"/>
            <w:textDirection w:val="btLr"/>
          </w:tcPr>
          <w:p w14:paraId="359F4355" w14:textId="77777777" w:rsidR="00E06D48" w:rsidRDefault="000F6B15" w:rsidP="009039BF">
            <w:pPr>
              <w:spacing w:before="60" w:after="60"/>
              <w:ind w:left="113" w:right="113"/>
              <w:rPr>
                <w:rFonts w:ascii="Arial" w:eastAsia="Times New Roman" w:hAnsi="Arial" w:cs="Arial"/>
                <w:lang w:eastAsia="en-GB"/>
              </w:rPr>
            </w:pPr>
            <w:r w:rsidRPr="00925CF4">
              <w:rPr>
                <w:rFonts w:ascii="Arial" w:hAnsi="Arial" w:cs="Arial"/>
              </w:rPr>
              <w:t>Sensitivity 2</w:t>
            </w:r>
          </w:p>
        </w:tc>
        <w:tc>
          <w:tcPr>
            <w:tcW w:w="1134" w:type="dxa"/>
          </w:tcPr>
          <w:p w14:paraId="39E6D5F7" w14:textId="77777777" w:rsidR="000F6B15" w:rsidRPr="00925CF4" w:rsidRDefault="000F6B15" w:rsidP="000F6B15">
            <w:pPr>
              <w:spacing w:before="60" w:after="60"/>
              <w:rPr>
                <w:rFonts w:ascii="Arial" w:hAnsi="Arial" w:cs="Arial"/>
              </w:rPr>
            </w:pPr>
            <w:r w:rsidRPr="00925CF4">
              <w:rPr>
                <w:rFonts w:ascii="Arial" w:hAnsi="Arial" w:cs="Arial"/>
              </w:rPr>
              <w:t>RCVs</w:t>
            </w:r>
          </w:p>
        </w:tc>
        <w:tc>
          <w:tcPr>
            <w:tcW w:w="1252" w:type="dxa"/>
          </w:tcPr>
          <w:p w14:paraId="67AB4683"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30BCEB01"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5A904FEA"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6D56B9F1" w14:textId="77777777" w:rsidR="000F6B15" w:rsidRPr="00925CF4" w:rsidRDefault="000F6B15" w:rsidP="000F6B15">
            <w:pPr>
              <w:spacing w:before="60" w:after="60"/>
              <w:jc w:val="center"/>
              <w:rPr>
                <w:rFonts w:ascii="Arial" w:hAnsi="Arial" w:cs="Arial"/>
              </w:rPr>
            </w:pPr>
            <w:r w:rsidRPr="00925CF4">
              <w:rPr>
                <w:rFonts w:ascii="Arial" w:hAnsi="Arial" w:cs="Arial"/>
              </w:rPr>
              <w:t>147 (141.1)</w:t>
            </w:r>
          </w:p>
        </w:tc>
        <w:tc>
          <w:tcPr>
            <w:tcW w:w="1252" w:type="dxa"/>
          </w:tcPr>
          <w:p w14:paraId="33284F02" w14:textId="77777777" w:rsidR="000F6B15" w:rsidRPr="00925CF4" w:rsidRDefault="000F6B15" w:rsidP="000F6B15">
            <w:pPr>
              <w:spacing w:before="60" w:after="60"/>
              <w:jc w:val="center"/>
              <w:rPr>
                <w:rFonts w:ascii="Arial" w:hAnsi="Arial" w:cs="Arial"/>
              </w:rPr>
            </w:pPr>
            <w:r w:rsidRPr="00925CF4">
              <w:rPr>
                <w:rFonts w:ascii="Arial" w:hAnsi="Arial" w:cs="Arial"/>
              </w:rPr>
              <w:t>133 (128)</w:t>
            </w:r>
          </w:p>
        </w:tc>
        <w:tc>
          <w:tcPr>
            <w:tcW w:w="1252" w:type="dxa"/>
          </w:tcPr>
          <w:p w14:paraId="2C6BCE54" w14:textId="77777777" w:rsidR="000F6B15" w:rsidRPr="00925CF4" w:rsidRDefault="000F6B15" w:rsidP="000F6B15">
            <w:pPr>
              <w:spacing w:before="60" w:after="60"/>
              <w:jc w:val="center"/>
              <w:rPr>
                <w:rFonts w:cs="Arial"/>
              </w:rPr>
            </w:pPr>
            <w:r>
              <w:rPr>
                <w:rFonts w:cs="Arial"/>
              </w:rPr>
              <w:t>-</w:t>
            </w:r>
          </w:p>
        </w:tc>
      </w:tr>
      <w:tr w:rsidR="000F6B15" w:rsidRPr="00BE10A5" w14:paraId="54B25397" w14:textId="77777777" w:rsidTr="009039BF">
        <w:trPr>
          <w:trHeight w:val="351"/>
        </w:trPr>
        <w:tc>
          <w:tcPr>
            <w:tcW w:w="483" w:type="dxa"/>
            <w:vMerge/>
          </w:tcPr>
          <w:p w14:paraId="610F611F" w14:textId="77777777" w:rsidR="000F6B15" w:rsidRPr="00925CF4" w:rsidRDefault="000F6B15" w:rsidP="000F6B15">
            <w:pPr>
              <w:spacing w:before="60" w:after="60"/>
              <w:rPr>
                <w:rFonts w:ascii="Arial" w:hAnsi="Arial" w:cs="Arial"/>
              </w:rPr>
            </w:pPr>
          </w:p>
        </w:tc>
        <w:tc>
          <w:tcPr>
            <w:tcW w:w="1134" w:type="dxa"/>
          </w:tcPr>
          <w:p w14:paraId="260DC505" w14:textId="77777777" w:rsidR="000F6B15" w:rsidRPr="00925CF4" w:rsidRDefault="000F6B15" w:rsidP="000F6B15">
            <w:pPr>
              <w:spacing w:before="60" w:after="60"/>
              <w:rPr>
                <w:rFonts w:ascii="Arial" w:hAnsi="Arial" w:cs="Arial"/>
              </w:rPr>
            </w:pPr>
            <w:proofErr w:type="spellStart"/>
            <w:r w:rsidRPr="00925CF4">
              <w:rPr>
                <w:rFonts w:ascii="Arial" w:hAnsi="Arial" w:cs="Arial"/>
              </w:rPr>
              <w:t>Romaquip</w:t>
            </w:r>
            <w:proofErr w:type="spellEnd"/>
          </w:p>
        </w:tc>
        <w:tc>
          <w:tcPr>
            <w:tcW w:w="1252" w:type="dxa"/>
          </w:tcPr>
          <w:p w14:paraId="794C13B9"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769DA846"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194D803D"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4D3D72E9" w14:textId="77777777" w:rsidR="000F6B15" w:rsidRPr="00925CF4" w:rsidRDefault="000F6B15" w:rsidP="000F6B15">
            <w:pPr>
              <w:spacing w:before="60" w:after="60"/>
              <w:jc w:val="center"/>
              <w:rPr>
                <w:rFonts w:ascii="Arial" w:hAnsi="Arial" w:cs="Arial"/>
              </w:rPr>
            </w:pPr>
            <w:r w:rsidRPr="00925CF4">
              <w:rPr>
                <w:rFonts w:ascii="Arial" w:hAnsi="Arial" w:cs="Arial"/>
              </w:rPr>
              <w:t>0</w:t>
            </w:r>
          </w:p>
        </w:tc>
        <w:tc>
          <w:tcPr>
            <w:tcW w:w="1252" w:type="dxa"/>
          </w:tcPr>
          <w:p w14:paraId="496E2AD0" w14:textId="77777777" w:rsidR="000F6B15" w:rsidRPr="00925CF4" w:rsidRDefault="000F6B15" w:rsidP="000F6B15">
            <w:pPr>
              <w:spacing w:before="60" w:after="60"/>
              <w:jc w:val="center"/>
              <w:rPr>
                <w:rFonts w:ascii="Arial" w:hAnsi="Arial" w:cs="Arial"/>
              </w:rPr>
            </w:pPr>
            <w:r w:rsidRPr="00925CF4">
              <w:rPr>
                <w:rFonts w:ascii="Arial" w:hAnsi="Arial" w:cs="Arial"/>
              </w:rPr>
              <w:t>15 (15)</w:t>
            </w:r>
          </w:p>
        </w:tc>
        <w:tc>
          <w:tcPr>
            <w:tcW w:w="1252" w:type="dxa"/>
          </w:tcPr>
          <w:p w14:paraId="226D430F" w14:textId="77777777" w:rsidR="000F6B15" w:rsidRPr="00925CF4" w:rsidRDefault="000F6B15" w:rsidP="000F6B15">
            <w:pPr>
              <w:spacing w:before="60" w:after="60"/>
              <w:jc w:val="center"/>
              <w:rPr>
                <w:rFonts w:cs="Arial"/>
              </w:rPr>
            </w:pPr>
            <w:r>
              <w:rPr>
                <w:rFonts w:cs="Arial"/>
              </w:rPr>
              <w:t>-</w:t>
            </w:r>
          </w:p>
        </w:tc>
      </w:tr>
      <w:tr w:rsidR="000F6B15" w:rsidRPr="00BE10A5" w14:paraId="5AC22EBA" w14:textId="77777777" w:rsidTr="009039BF">
        <w:trPr>
          <w:trHeight w:val="72"/>
        </w:trPr>
        <w:tc>
          <w:tcPr>
            <w:tcW w:w="483" w:type="dxa"/>
            <w:vMerge/>
          </w:tcPr>
          <w:p w14:paraId="583DAA16" w14:textId="77777777" w:rsidR="000F6B15" w:rsidRPr="00925CF4" w:rsidRDefault="000F6B15" w:rsidP="000F6B15">
            <w:pPr>
              <w:spacing w:before="60" w:after="60"/>
              <w:rPr>
                <w:rFonts w:ascii="Arial" w:hAnsi="Arial" w:cs="Arial"/>
              </w:rPr>
            </w:pPr>
          </w:p>
        </w:tc>
        <w:tc>
          <w:tcPr>
            <w:tcW w:w="1134" w:type="dxa"/>
          </w:tcPr>
          <w:p w14:paraId="50B2ECDA" w14:textId="77777777" w:rsidR="000F6B15" w:rsidRPr="00925CF4" w:rsidRDefault="000F6B15" w:rsidP="000F6B15">
            <w:pPr>
              <w:spacing w:before="60" w:after="60"/>
              <w:rPr>
                <w:rFonts w:ascii="Arial" w:hAnsi="Arial" w:cs="Arial"/>
              </w:rPr>
            </w:pPr>
            <w:r w:rsidRPr="00925CF4">
              <w:rPr>
                <w:rFonts w:ascii="Arial" w:hAnsi="Arial" w:cs="Arial"/>
              </w:rPr>
              <w:t>Food</w:t>
            </w:r>
          </w:p>
        </w:tc>
        <w:tc>
          <w:tcPr>
            <w:tcW w:w="1252" w:type="dxa"/>
          </w:tcPr>
          <w:p w14:paraId="7B353F62"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44CD8AC9"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1C522859" w14:textId="77777777" w:rsidR="000F6B15" w:rsidRPr="00925CF4" w:rsidRDefault="000F6B15" w:rsidP="000F6B15">
            <w:pPr>
              <w:spacing w:before="60" w:after="60"/>
              <w:jc w:val="center"/>
              <w:rPr>
                <w:rFonts w:ascii="Arial" w:hAnsi="Arial" w:cs="Arial"/>
              </w:rPr>
            </w:pPr>
            <w:r w:rsidRPr="00925CF4">
              <w:rPr>
                <w:rFonts w:ascii="Arial" w:hAnsi="Arial" w:cs="Arial"/>
              </w:rPr>
              <w:t>-</w:t>
            </w:r>
          </w:p>
        </w:tc>
        <w:tc>
          <w:tcPr>
            <w:tcW w:w="1252" w:type="dxa"/>
          </w:tcPr>
          <w:p w14:paraId="16E2A451" w14:textId="77777777" w:rsidR="000F6B15" w:rsidRPr="00925CF4" w:rsidRDefault="000F6B15" w:rsidP="000F6B15">
            <w:pPr>
              <w:spacing w:before="60" w:after="60"/>
              <w:jc w:val="center"/>
              <w:rPr>
                <w:rFonts w:ascii="Arial" w:hAnsi="Arial" w:cs="Arial"/>
              </w:rPr>
            </w:pPr>
            <w:r w:rsidRPr="00925CF4">
              <w:rPr>
                <w:rFonts w:ascii="Arial" w:hAnsi="Arial" w:cs="Arial"/>
              </w:rPr>
              <w:t>67 (65.3)</w:t>
            </w:r>
          </w:p>
        </w:tc>
        <w:tc>
          <w:tcPr>
            <w:tcW w:w="1252" w:type="dxa"/>
          </w:tcPr>
          <w:p w14:paraId="0FC683EE" w14:textId="77777777" w:rsidR="000F6B15" w:rsidRPr="00925CF4" w:rsidRDefault="000F6B15" w:rsidP="000F6B15">
            <w:pPr>
              <w:spacing w:before="60" w:after="60"/>
              <w:jc w:val="center"/>
              <w:rPr>
                <w:rFonts w:ascii="Arial" w:hAnsi="Arial" w:cs="Arial"/>
              </w:rPr>
            </w:pPr>
            <w:r w:rsidRPr="00925CF4">
              <w:rPr>
                <w:rFonts w:ascii="Arial" w:hAnsi="Arial" w:cs="Arial"/>
              </w:rPr>
              <w:t>58 (55.9)</w:t>
            </w:r>
          </w:p>
        </w:tc>
        <w:tc>
          <w:tcPr>
            <w:tcW w:w="1252" w:type="dxa"/>
          </w:tcPr>
          <w:p w14:paraId="4DC00665" w14:textId="77777777" w:rsidR="000F6B15" w:rsidRPr="00925CF4" w:rsidRDefault="000F6B15" w:rsidP="000F6B15">
            <w:pPr>
              <w:spacing w:before="60" w:after="60"/>
              <w:jc w:val="center"/>
              <w:rPr>
                <w:rFonts w:cs="Arial"/>
              </w:rPr>
            </w:pPr>
            <w:r>
              <w:rPr>
                <w:rFonts w:cs="Arial"/>
              </w:rPr>
              <w:t>-</w:t>
            </w:r>
          </w:p>
        </w:tc>
      </w:tr>
      <w:tr w:rsidR="000F6B15" w:rsidRPr="00BE10A5" w14:paraId="28BB6B13" w14:textId="77777777" w:rsidTr="009039BF">
        <w:trPr>
          <w:trHeight w:val="337"/>
        </w:trPr>
        <w:tc>
          <w:tcPr>
            <w:tcW w:w="483" w:type="dxa"/>
            <w:vMerge/>
          </w:tcPr>
          <w:p w14:paraId="66876DD5" w14:textId="77777777" w:rsidR="000F6B15" w:rsidRPr="00925CF4" w:rsidRDefault="000F6B15" w:rsidP="000F6B15">
            <w:pPr>
              <w:spacing w:before="60" w:after="60"/>
              <w:rPr>
                <w:rFonts w:ascii="Arial" w:hAnsi="Arial" w:cs="Arial"/>
                <w:b/>
              </w:rPr>
            </w:pPr>
          </w:p>
        </w:tc>
        <w:tc>
          <w:tcPr>
            <w:tcW w:w="1134" w:type="dxa"/>
          </w:tcPr>
          <w:p w14:paraId="748D8388" w14:textId="77777777" w:rsidR="000F6B15" w:rsidRPr="00925CF4" w:rsidRDefault="000F6B15" w:rsidP="000F6B15">
            <w:pPr>
              <w:spacing w:before="60" w:after="60"/>
              <w:rPr>
                <w:rFonts w:ascii="Arial" w:hAnsi="Arial" w:cs="Arial"/>
                <w:b/>
              </w:rPr>
            </w:pPr>
            <w:r w:rsidRPr="00925CF4">
              <w:rPr>
                <w:rFonts w:ascii="Arial" w:hAnsi="Arial" w:cs="Arial"/>
                <w:b/>
              </w:rPr>
              <w:t>Total</w:t>
            </w:r>
          </w:p>
        </w:tc>
        <w:tc>
          <w:tcPr>
            <w:tcW w:w="1252" w:type="dxa"/>
          </w:tcPr>
          <w:p w14:paraId="73FBDB9C" w14:textId="77777777" w:rsidR="000F6B15" w:rsidRPr="00925CF4" w:rsidRDefault="000F6B15" w:rsidP="000F6B15">
            <w:pPr>
              <w:spacing w:before="60" w:after="60"/>
              <w:jc w:val="center"/>
              <w:rPr>
                <w:rFonts w:ascii="Arial" w:hAnsi="Arial" w:cs="Arial"/>
                <w:b/>
              </w:rPr>
            </w:pPr>
            <w:r w:rsidRPr="00925CF4">
              <w:rPr>
                <w:rFonts w:ascii="Arial" w:hAnsi="Arial" w:cs="Arial"/>
                <w:b/>
              </w:rPr>
              <w:t>-</w:t>
            </w:r>
          </w:p>
        </w:tc>
        <w:tc>
          <w:tcPr>
            <w:tcW w:w="1252" w:type="dxa"/>
          </w:tcPr>
          <w:p w14:paraId="2024DC65" w14:textId="77777777" w:rsidR="000F6B15" w:rsidRPr="00925CF4" w:rsidRDefault="000F6B15" w:rsidP="000F6B15">
            <w:pPr>
              <w:spacing w:before="60" w:after="60"/>
              <w:jc w:val="center"/>
              <w:rPr>
                <w:rFonts w:ascii="Arial" w:hAnsi="Arial" w:cs="Arial"/>
                <w:b/>
              </w:rPr>
            </w:pPr>
            <w:r w:rsidRPr="00925CF4">
              <w:rPr>
                <w:rFonts w:ascii="Arial" w:hAnsi="Arial" w:cs="Arial"/>
                <w:b/>
              </w:rPr>
              <w:t>-</w:t>
            </w:r>
          </w:p>
        </w:tc>
        <w:tc>
          <w:tcPr>
            <w:tcW w:w="1252" w:type="dxa"/>
          </w:tcPr>
          <w:p w14:paraId="4127D7BF" w14:textId="77777777" w:rsidR="000F6B15" w:rsidRPr="00925CF4" w:rsidRDefault="000F6B15" w:rsidP="000F6B15">
            <w:pPr>
              <w:spacing w:before="60" w:after="60"/>
              <w:jc w:val="center"/>
              <w:rPr>
                <w:rFonts w:ascii="Arial" w:hAnsi="Arial" w:cs="Arial"/>
                <w:b/>
              </w:rPr>
            </w:pPr>
            <w:r w:rsidRPr="00925CF4">
              <w:rPr>
                <w:rFonts w:ascii="Arial" w:hAnsi="Arial" w:cs="Arial"/>
                <w:b/>
              </w:rPr>
              <w:t>-</w:t>
            </w:r>
          </w:p>
        </w:tc>
        <w:tc>
          <w:tcPr>
            <w:tcW w:w="1252" w:type="dxa"/>
          </w:tcPr>
          <w:p w14:paraId="308C980C" w14:textId="77777777" w:rsidR="000F6B15" w:rsidRPr="00925CF4" w:rsidRDefault="000F6B15" w:rsidP="000F6B15">
            <w:pPr>
              <w:spacing w:before="60" w:after="60"/>
              <w:jc w:val="center"/>
              <w:rPr>
                <w:rFonts w:ascii="Arial" w:hAnsi="Arial" w:cs="Arial"/>
                <w:b/>
              </w:rPr>
            </w:pPr>
            <w:r w:rsidRPr="00925CF4">
              <w:rPr>
                <w:rFonts w:ascii="Arial" w:hAnsi="Arial" w:cs="Arial"/>
                <w:b/>
              </w:rPr>
              <w:t>214 (206.4)</w:t>
            </w:r>
          </w:p>
        </w:tc>
        <w:tc>
          <w:tcPr>
            <w:tcW w:w="1252" w:type="dxa"/>
          </w:tcPr>
          <w:p w14:paraId="1CB1E026" w14:textId="77777777" w:rsidR="000F6B15" w:rsidRPr="00925CF4" w:rsidRDefault="000F6B15" w:rsidP="000F6B15">
            <w:pPr>
              <w:spacing w:before="60" w:after="60"/>
              <w:jc w:val="center"/>
              <w:rPr>
                <w:rFonts w:ascii="Arial" w:hAnsi="Arial" w:cs="Arial"/>
                <w:b/>
              </w:rPr>
            </w:pPr>
            <w:r w:rsidRPr="00925CF4">
              <w:rPr>
                <w:rFonts w:ascii="Arial" w:hAnsi="Arial" w:cs="Arial"/>
                <w:b/>
              </w:rPr>
              <w:t>206 (198.9)</w:t>
            </w:r>
          </w:p>
        </w:tc>
        <w:tc>
          <w:tcPr>
            <w:tcW w:w="1252" w:type="dxa"/>
          </w:tcPr>
          <w:p w14:paraId="6EF0D8D6" w14:textId="77777777" w:rsidR="000F6B15" w:rsidRPr="00925CF4" w:rsidRDefault="000F6B15" w:rsidP="000F6B15">
            <w:pPr>
              <w:spacing w:before="60" w:after="60"/>
              <w:jc w:val="center"/>
              <w:rPr>
                <w:rFonts w:cs="Arial"/>
                <w:b/>
              </w:rPr>
            </w:pPr>
            <w:r>
              <w:rPr>
                <w:rFonts w:cs="Arial"/>
                <w:b/>
              </w:rPr>
              <w:t>-</w:t>
            </w:r>
          </w:p>
        </w:tc>
      </w:tr>
    </w:tbl>
    <w:p w14:paraId="39078FF2" w14:textId="77777777" w:rsidR="0072476B" w:rsidRDefault="0072476B" w:rsidP="0072476B">
      <w:pPr>
        <w:spacing w:before="240"/>
      </w:pPr>
      <w:proofErr w:type="gramStart"/>
      <w:r>
        <w:lastRenderedPageBreak/>
        <w:t>The annual cost of a single refuse collection vehicle (RCV) in the model, inclusive of staffing, fuel, maintenance, operation and overheads ranges from £</w:t>
      </w:r>
      <w:r w:rsidR="006A5256">
        <w:t>160k</w:t>
      </w:r>
      <w:r>
        <w:t xml:space="preserve"> to £</w:t>
      </w:r>
      <w:r w:rsidR="006A5256">
        <w:t>197k</w:t>
      </w:r>
      <w:r>
        <w:t xml:space="preserve"> for a 20-22m</w:t>
      </w:r>
      <w:r w:rsidRPr="00AA412F">
        <w:rPr>
          <w:vertAlign w:val="superscript"/>
        </w:rPr>
        <w:t>3</w:t>
      </w:r>
      <w:r>
        <w:t xml:space="preserve"> capacity vehicle.</w:t>
      </w:r>
      <w:proofErr w:type="gramEnd"/>
      <w:r>
        <w:t xml:space="preserve"> These differences are a reflection of the details provided by local authorities, with key variations being number of loaders per vehicle, vehicle purchase cost, depreciation period, financing cost and supervision / maintenance costs. The larger c. 30m</w:t>
      </w:r>
      <w:r w:rsidRPr="00AA412F">
        <w:rPr>
          <w:vertAlign w:val="superscript"/>
        </w:rPr>
        <w:t>3</w:t>
      </w:r>
      <w:r>
        <w:t xml:space="preserve"> vehicles operating in Sefton had a per vehicle cost of £216</w:t>
      </w:r>
      <w:r w:rsidR="006A5256">
        <w:t>k</w:t>
      </w:r>
      <w:r>
        <w:t xml:space="preserve"> – £22</w:t>
      </w:r>
      <w:r w:rsidR="006A5256">
        <w:t>8k</w:t>
      </w:r>
      <w:r>
        <w:t xml:space="preserve"> depending on the scenario.</w:t>
      </w:r>
    </w:p>
    <w:p w14:paraId="15A1FF86" w14:textId="03C30E6E" w:rsidR="00AD5E9A" w:rsidRDefault="0072476B" w:rsidP="00AD5E9A">
      <w:pPr>
        <w:spacing w:before="240"/>
      </w:pPr>
      <w:r>
        <w:t xml:space="preserve">Reducing the spare capacity across the region by sharing vehicles can therefore provide substantial savings. In </w:t>
      </w:r>
      <w:r w:rsidR="006A5256">
        <w:t xml:space="preserve">Scenario </w:t>
      </w:r>
      <w:r>
        <w:t xml:space="preserve">1, if 7 of the 7.4 vehicle equivalents spare capacity was utilised there is potential to save £1.12m-£1.38m on the RCV fleet. This is the maximum potential saving, however it is possible that a significant, but lower magnitude, of saving can be realised through sharing vehicles alone. Some of the restrictions on sharing capacity can include the isolation of particular </w:t>
      </w:r>
      <w:proofErr w:type="gramStart"/>
      <w:r>
        <w:t>authorities,</w:t>
      </w:r>
      <w:proofErr w:type="gramEnd"/>
      <w:r>
        <w:t xml:space="preserve"> the service delivery pattern meaning vehicle spare capacity is only available on select days (e.g. 4 day working) and vehicle fitting requirements differing between authorities. For </w:t>
      </w:r>
      <w:r w:rsidR="006A5256">
        <w:t xml:space="preserve">Scenario </w:t>
      </w:r>
      <w:r>
        <w:t xml:space="preserve">2, the maximum potential </w:t>
      </w:r>
      <w:r w:rsidR="00E361C9">
        <w:t xml:space="preserve">annual </w:t>
      </w:r>
      <w:r>
        <w:t xml:space="preserve">saving range is £960k – £1.18m, for </w:t>
      </w:r>
      <w:r w:rsidR="006A5256">
        <w:t xml:space="preserve">Scenario </w:t>
      </w:r>
      <w:r>
        <w:t xml:space="preserve">3 £640k – £787k, and for </w:t>
      </w:r>
      <w:r w:rsidR="006A5256">
        <w:t xml:space="preserve">Scenario </w:t>
      </w:r>
      <w:r>
        <w:t>3a £480k – £590k.</w:t>
      </w:r>
      <w:r w:rsidR="00DB7E5E">
        <w:t xml:space="preserve"> </w:t>
      </w:r>
      <w:r w:rsidR="00AD5E9A" w:rsidRPr="00024895">
        <w:t xml:space="preserve">The benefit of shared vehicles </w:t>
      </w:r>
      <w:r w:rsidR="00DB7E5E" w:rsidRPr="00024895">
        <w:t>in Scenario 4</w:t>
      </w:r>
      <w:r w:rsidR="00E361C9" w:rsidRPr="00024895">
        <w:t xml:space="preserve"> </w:t>
      </w:r>
      <w:r w:rsidR="00AD5E9A" w:rsidRPr="00024895">
        <w:t xml:space="preserve">would be c. 2 RCVs, i.e. £300 – 400k </w:t>
      </w:r>
      <w:r w:rsidR="00E361C9" w:rsidRPr="00024895">
        <w:t>per</w:t>
      </w:r>
      <w:r w:rsidR="00AD5E9A" w:rsidRPr="00024895">
        <w:t xml:space="preserve"> annum.</w:t>
      </w:r>
    </w:p>
    <w:p w14:paraId="2A398E0A" w14:textId="77777777" w:rsidR="00C242FA" w:rsidRDefault="00025ADB" w:rsidP="0072476B">
      <w:pPr>
        <w:spacing w:before="240"/>
      </w:pPr>
      <w:r w:rsidRPr="00025ADB">
        <w:t>Whe</w:t>
      </w:r>
      <w:r>
        <w:t>n</w:t>
      </w:r>
      <w:r w:rsidRPr="00025ADB">
        <w:t xml:space="preserve"> </w:t>
      </w:r>
      <w:r w:rsidR="00111255">
        <w:t>considering</w:t>
      </w:r>
      <w:r w:rsidRPr="00025ADB">
        <w:t xml:space="preserve"> an alternative collection system incorporating food waste collection (i.e. </w:t>
      </w:r>
      <w:r>
        <w:t>S</w:t>
      </w:r>
      <w:r w:rsidRPr="00025ADB">
        <w:t xml:space="preserve">cenarios 1, 2, 3 and 3a) there is also the potential to derive some savings from a joint collection system across </w:t>
      </w:r>
      <w:r w:rsidR="00111255">
        <w:t>the LCR</w:t>
      </w:r>
      <w:r w:rsidRPr="00025ADB">
        <w:t xml:space="preserve"> boundaries in terms of numbers of food waste vehicles required. </w:t>
      </w:r>
      <w:proofErr w:type="gramStart"/>
      <w:r w:rsidRPr="00025ADB">
        <w:t>The annual cost of a single food collection vehicle in the model, inclusive of staffing, fuel, maintenance, operation and overheads ranges from £121k to £133k.</w:t>
      </w:r>
      <w:proofErr w:type="gramEnd"/>
      <w:r w:rsidRPr="00025ADB">
        <w:t xml:space="preserve"> In Scenario 2 and Scenario 3a joint working via a single integrated collection system would deliver a potential efficiency saving of £240k - £265k per annum (versus working individually). In Scenario 1 and Scenario 3 the savings potential from joint working would be anticipated to be of a lower or</w:t>
      </w:r>
      <w:r w:rsidR="00111255">
        <w:t>der, at £121k - £133k per annum</w:t>
      </w:r>
      <w:r w:rsidR="00AF1B54">
        <w:t>.</w:t>
      </w:r>
    </w:p>
    <w:p w14:paraId="27B17C36" w14:textId="77777777" w:rsidR="0072476B" w:rsidRDefault="0072476B" w:rsidP="0072476B">
      <w:pPr>
        <w:pStyle w:val="Heading3"/>
      </w:pPr>
      <w:r w:rsidRPr="00BE10A5">
        <w:t>Financial Performance</w:t>
      </w:r>
    </w:p>
    <w:p w14:paraId="5EF6ECF8" w14:textId="77777777" w:rsidR="0072476B" w:rsidRDefault="0072476B" w:rsidP="0072476B">
      <w:r>
        <w:t xml:space="preserve">In the cost modelling both </w:t>
      </w:r>
      <w:r w:rsidR="006A5256">
        <w:t xml:space="preserve">Scenario </w:t>
      </w:r>
      <w:r>
        <w:t xml:space="preserve">1 and 2 increased costs for the entire </w:t>
      </w:r>
      <w:r w:rsidR="006A5256">
        <w:t xml:space="preserve">LCR </w:t>
      </w:r>
      <w:r>
        <w:t xml:space="preserve">area. These costs had more impact on some </w:t>
      </w:r>
      <w:proofErr w:type="gramStart"/>
      <w:r w:rsidR="006A5256">
        <w:t>Councils</w:t>
      </w:r>
      <w:proofErr w:type="gramEnd"/>
      <w:r w:rsidR="006A5256">
        <w:t xml:space="preserve"> </w:t>
      </w:r>
      <w:r>
        <w:t>than others, for example the impact on Wirral was more substantial due to the move away from a charged garden service, and therefore reduction in income coupled with additional service delivery costs through additional vehicle (and staffing) requirements. Scenario 3, and variant 3a, performed better than the baseline</w:t>
      </w:r>
      <w:r w:rsidR="006A5256">
        <w:t>,</w:t>
      </w:r>
      <w:r>
        <w:t xml:space="preserve"> predominantly for the same reason.</w:t>
      </w:r>
    </w:p>
    <w:p w14:paraId="41EDDFA1" w14:textId="77777777" w:rsidR="0072476B" w:rsidRPr="00181F4B" w:rsidRDefault="0072476B" w:rsidP="0072476B">
      <w:r>
        <w:t xml:space="preserve">The core collection costs, including income from the garden charge, but excluding all other costs associated with disposal, treatment, contracts, HWRC services, street cleansing etc. are displayed in </w:t>
      </w:r>
      <w:r w:rsidR="000B1B00">
        <w:fldChar w:fldCharType="begin"/>
      </w:r>
      <w:r w:rsidR="009A4A6C">
        <w:instrText xml:space="preserve"> REF _Ref464561000 \r \h </w:instrText>
      </w:r>
      <w:r w:rsidR="000B1B00">
        <w:fldChar w:fldCharType="separate"/>
      </w:r>
      <w:r w:rsidR="009C6A3D">
        <w:t xml:space="preserve">Figure 6 </w:t>
      </w:r>
      <w:r w:rsidR="000B1B00">
        <w:fldChar w:fldCharType="end"/>
      </w:r>
      <w:r>
        <w:t>.</w:t>
      </w:r>
    </w:p>
    <w:p w14:paraId="5DA8EECA" w14:textId="77777777" w:rsidR="00925CF4" w:rsidRPr="00024895" w:rsidRDefault="0072476B" w:rsidP="00925CF4">
      <w:pPr>
        <w:pStyle w:val="Figheading0"/>
      </w:pPr>
      <w:bookmarkStart w:id="27" w:name="_Ref464561000"/>
      <w:bookmarkStart w:id="28" w:name="_Ref464561525"/>
      <w:r w:rsidRPr="00024895">
        <w:t>Household collection service costs for core collection systems</w:t>
      </w:r>
      <w:bookmarkEnd w:id="27"/>
      <w:bookmarkEnd w:id="28"/>
    </w:p>
    <w:p w14:paraId="36DA390A" w14:textId="77777777" w:rsidR="007E038B" w:rsidRDefault="00E06D48" w:rsidP="0072476B">
      <w:r>
        <w:rPr>
          <w:noProof/>
          <w:lang w:val="en-US" w:eastAsia="en-US"/>
        </w:rPr>
        <w:drawing>
          <wp:inline distT="0" distB="0" distL="0" distR="0" wp14:anchorId="5AB38DC2" wp14:editId="35523C78">
            <wp:extent cx="5670550" cy="267208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CB06E7" w14:textId="33E5B419" w:rsidR="0072476B" w:rsidRPr="00883FEE" w:rsidRDefault="0072476B" w:rsidP="0072476B">
      <w:r>
        <w:lastRenderedPageBreak/>
        <w:t>In order to fully assess service costs for the region as a whole the contracted disposal and treatment cost impacts are included. These were derived utilising a contract headroom capacity and c</w:t>
      </w:r>
      <w:r w:rsidR="00883FEE">
        <w:t xml:space="preserve">harges as detailed in Appendix 1. </w:t>
      </w:r>
      <w:r>
        <w:t xml:space="preserve">The contract costs discriminate in favour of </w:t>
      </w:r>
      <w:r w:rsidR="006A5256">
        <w:t>S</w:t>
      </w:r>
      <w:r>
        <w:t xml:space="preserve">cenario 1, and </w:t>
      </w:r>
      <w:r w:rsidR="006A5256">
        <w:t>S</w:t>
      </w:r>
      <w:r>
        <w:t xml:space="preserve">cenario 2 to a lesser extent. For </w:t>
      </w:r>
      <w:r w:rsidR="006A5256">
        <w:t>S</w:t>
      </w:r>
      <w:r>
        <w:t xml:space="preserve">cenarios 3 and 3a the contract cost increase is cancelled out by sale of the increased capacity at £70/tonne. </w:t>
      </w:r>
      <w:r w:rsidR="00953E70" w:rsidRPr="00883FEE">
        <w:t xml:space="preserve">For Scenario 4 </w:t>
      </w:r>
      <w:r w:rsidR="00AD5E9A" w:rsidRPr="00883FEE">
        <w:t>an additional factor in the</w:t>
      </w:r>
      <w:r w:rsidR="00953E70" w:rsidRPr="00883FEE">
        <w:t xml:space="preserve"> contract cost is a loss in revenue from spare capacity sales. </w:t>
      </w:r>
      <w:r w:rsidRPr="00883FEE">
        <w:t xml:space="preserve">The core collection services cost, inclusive of contract adjustments and sale of capacity, are illustrated in </w:t>
      </w:r>
      <w:r w:rsidR="000B1B00" w:rsidRPr="00883FEE">
        <w:fldChar w:fldCharType="begin"/>
      </w:r>
      <w:r w:rsidR="009A4A6C" w:rsidRPr="00883FEE">
        <w:instrText xml:space="preserve"> REF _Ref464561047 \r \h </w:instrText>
      </w:r>
      <w:r w:rsidR="007B25E1" w:rsidRPr="00883FEE">
        <w:instrText xml:space="preserve"> \* MERGEFORMAT </w:instrText>
      </w:r>
      <w:r w:rsidR="000B1B00" w:rsidRPr="00883FEE">
        <w:fldChar w:fldCharType="separate"/>
      </w:r>
      <w:r w:rsidR="009C6A3D" w:rsidRPr="00883FEE">
        <w:t xml:space="preserve">Figure 7 </w:t>
      </w:r>
      <w:r w:rsidR="000B1B00" w:rsidRPr="00883FEE">
        <w:fldChar w:fldCharType="end"/>
      </w:r>
      <w:r w:rsidRPr="00883FEE">
        <w:t xml:space="preserve">. This demonstrates that the treatment costs have a dampening effect on the increased costs associated with </w:t>
      </w:r>
      <w:r w:rsidR="006A5256" w:rsidRPr="00883FEE">
        <w:t>S</w:t>
      </w:r>
      <w:r w:rsidRPr="00883FEE">
        <w:t xml:space="preserve">cenario 1 and </w:t>
      </w:r>
      <w:r w:rsidR="006A5256" w:rsidRPr="00883FEE">
        <w:t xml:space="preserve">Scenario </w:t>
      </w:r>
      <w:r w:rsidRPr="00883FEE">
        <w:t xml:space="preserve">2, a broadly neutral effect on costs to </w:t>
      </w:r>
      <w:r w:rsidR="006A5256" w:rsidRPr="00883FEE">
        <w:t xml:space="preserve">Scenarios </w:t>
      </w:r>
      <w:r w:rsidRPr="00883FEE">
        <w:t>3 and 3a</w:t>
      </w:r>
      <w:r w:rsidR="00953E70" w:rsidRPr="00883FEE">
        <w:t>, and a negative effect on the total service cost for Scenario 4</w:t>
      </w:r>
      <w:r w:rsidRPr="00883FEE">
        <w:t xml:space="preserve">. </w:t>
      </w:r>
    </w:p>
    <w:p w14:paraId="43D4B6B1" w14:textId="77777777" w:rsidR="00925CF4" w:rsidRPr="00883FEE" w:rsidRDefault="0072476B" w:rsidP="00925CF4">
      <w:pPr>
        <w:pStyle w:val="Figheading0"/>
      </w:pPr>
      <w:bookmarkStart w:id="29" w:name="_Ref464561047"/>
      <w:bookmarkStart w:id="30" w:name="_Ref464561625"/>
      <w:r w:rsidRPr="00883FEE">
        <w:t>Household collection service costs for core collection systems inclusive of treatment contracts</w:t>
      </w:r>
      <w:bookmarkEnd w:id="29"/>
      <w:bookmarkEnd w:id="30"/>
    </w:p>
    <w:p w14:paraId="6615475A" w14:textId="77777777" w:rsidR="00C061B5" w:rsidRDefault="00E06D48" w:rsidP="0072476B">
      <w:r>
        <w:rPr>
          <w:noProof/>
          <w:lang w:val="en-US" w:eastAsia="en-US"/>
        </w:rPr>
        <w:drawing>
          <wp:inline distT="0" distB="0" distL="0" distR="0" wp14:anchorId="16CF0CD7" wp14:editId="202C51D9">
            <wp:extent cx="5723890" cy="2743200"/>
            <wp:effectExtent l="0" t="0" r="10160" b="0"/>
            <wp:docPr id="5" name="Chart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DFF7AE-ACF6-41AA-A1BF-57DD2E6DA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E0278B" w14:textId="6568C50F" w:rsidR="007469B2" w:rsidRPr="00883FEE" w:rsidRDefault="002210D1" w:rsidP="0072476B">
      <w:r w:rsidRPr="00883FEE">
        <w:fldChar w:fldCharType="begin"/>
      </w:r>
      <w:r w:rsidRPr="00883FEE">
        <w:instrText xml:space="preserve"> REF _Ref464561047 \r \h </w:instrText>
      </w:r>
      <w:r w:rsidR="007B25E1" w:rsidRPr="00883FEE">
        <w:instrText xml:space="preserve"> \* MERGEFORMAT </w:instrText>
      </w:r>
      <w:r w:rsidRPr="00883FEE">
        <w:fldChar w:fldCharType="separate"/>
      </w:r>
      <w:r w:rsidR="009C6A3D" w:rsidRPr="00883FEE">
        <w:t xml:space="preserve">Figure 7 </w:t>
      </w:r>
      <w:r w:rsidRPr="00883FEE">
        <w:fldChar w:fldCharType="end"/>
      </w:r>
      <w:r w:rsidR="007F3723" w:rsidRPr="00883FEE">
        <w:t>illustrates the positive and negative effect of the collection costs, the treatment / recycling contract costs or savings and the impact of third party revenue sales. The total net effect of which is illustrated by the dark blue bar, representing the total costs to LCR of each scenario.</w:t>
      </w:r>
      <w:r w:rsidR="00865851" w:rsidRPr="00883FEE">
        <w:t xml:space="preserve"> This net cost is also shown</w:t>
      </w:r>
      <w:r w:rsidR="0049492A" w:rsidRPr="00883FEE">
        <w:t xml:space="preserve"> separately</w:t>
      </w:r>
      <w:r w:rsidR="00865851" w:rsidRPr="00883FEE">
        <w:t xml:space="preserve"> in </w:t>
      </w:r>
      <w:r w:rsidR="007B25E1" w:rsidRPr="00883FEE">
        <w:t>T</w:t>
      </w:r>
      <w:r w:rsidR="00865851" w:rsidRPr="00883FEE">
        <w:t>able 6 for clarity.</w:t>
      </w:r>
    </w:p>
    <w:tbl>
      <w:tblPr>
        <w:tblStyle w:val="TableGrid"/>
        <w:tblpPr w:leftFromText="180" w:rightFromText="180" w:vertAnchor="text" w:horzAnchor="margin" w:tblpY="571"/>
        <w:tblW w:w="5524"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CellMar>
          <w:left w:w="57" w:type="dxa"/>
          <w:right w:w="57" w:type="dxa"/>
        </w:tblCellMar>
        <w:tblLook w:val="04A0" w:firstRow="1" w:lastRow="0" w:firstColumn="1" w:lastColumn="0" w:noHBand="0" w:noVBand="1"/>
      </w:tblPr>
      <w:tblGrid>
        <w:gridCol w:w="3119"/>
        <w:gridCol w:w="2405"/>
      </w:tblGrid>
      <w:tr w:rsidR="002773B1" w:rsidRPr="00883FEE" w14:paraId="7F37E1F7" w14:textId="77777777" w:rsidTr="002773B1">
        <w:trPr>
          <w:trHeight w:val="834"/>
        </w:trPr>
        <w:tc>
          <w:tcPr>
            <w:tcW w:w="3119" w:type="dxa"/>
            <w:shd w:val="clear" w:color="auto" w:fill="007078"/>
          </w:tcPr>
          <w:p w14:paraId="1C37E1C3" w14:textId="2F6F60E7" w:rsidR="002773B1" w:rsidRPr="00883FEE" w:rsidRDefault="002773B1" w:rsidP="002773B1">
            <w:pPr>
              <w:spacing w:before="60" w:after="60"/>
              <w:rPr>
                <w:rFonts w:ascii="Arial" w:hAnsi="Arial" w:cs="Arial"/>
                <w:b/>
                <w:color w:val="FFFFFF" w:themeColor="background1"/>
              </w:rPr>
            </w:pPr>
            <w:r w:rsidRPr="00883FEE">
              <w:rPr>
                <w:rFonts w:ascii="Arial" w:hAnsi="Arial" w:cs="Arial"/>
                <w:b/>
                <w:color w:val="FFFFFF" w:themeColor="background1"/>
              </w:rPr>
              <w:t>Scenario</w:t>
            </w:r>
          </w:p>
        </w:tc>
        <w:tc>
          <w:tcPr>
            <w:tcW w:w="2405" w:type="dxa"/>
            <w:shd w:val="clear" w:color="auto" w:fill="007078"/>
          </w:tcPr>
          <w:p w14:paraId="26DCC9D6" w14:textId="5D0BBABD" w:rsidR="002773B1" w:rsidRPr="00883FEE" w:rsidRDefault="002773B1" w:rsidP="002773B1">
            <w:pPr>
              <w:spacing w:before="60" w:after="60"/>
              <w:rPr>
                <w:rFonts w:ascii="Arial" w:hAnsi="Arial" w:cs="Arial"/>
                <w:b/>
                <w:color w:val="FFFFFF" w:themeColor="background1"/>
              </w:rPr>
            </w:pPr>
            <w:r w:rsidRPr="00883FEE">
              <w:rPr>
                <w:rFonts w:ascii="Arial" w:hAnsi="Arial" w:cs="Arial"/>
                <w:b/>
                <w:color w:val="FFFFFF" w:themeColor="background1"/>
              </w:rPr>
              <w:t xml:space="preserve">Net cost (Millions) </w:t>
            </w:r>
          </w:p>
        </w:tc>
      </w:tr>
      <w:tr w:rsidR="002773B1" w:rsidRPr="00883FEE" w14:paraId="49EA1ED7" w14:textId="77777777" w:rsidTr="002773B1">
        <w:trPr>
          <w:trHeight w:val="289"/>
        </w:trPr>
        <w:tc>
          <w:tcPr>
            <w:tcW w:w="3119" w:type="dxa"/>
          </w:tcPr>
          <w:p w14:paraId="1DE4CF06" w14:textId="679FFBB4" w:rsidR="002773B1" w:rsidRPr="00883FEE" w:rsidRDefault="002773B1" w:rsidP="002773B1">
            <w:pPr>
              <w:spacing w:before="60" w:after="60"/>
              <w:rPr>
                <w:rFonts w:ascii="Arial" w:hAnsi="Arial" w:cs="Arial"/>
              </w:rPr>
            </w:pPr>
            <w:r w:rsidRPr="00883FEE">
              <w:rPr>
                <w:rFonts w:ascii="Arial" w:hAnsi="Arial" w:cs="Arial"/>
              </w:rPr>
              <w:t>Baseline</w:t>
            </w:r>
          </w:p>
        </w:tc>
        <w:tc>
          <w:tcPr>
            <w:tcW w:w="2405" w:type="dxa"/>
          </w:tcPr>
          <w:p w14:paraId="6DE6CA41" w14:textId="0175B907" w:rsidR="002773B1" w:rsidRPr="00883FEE" w:rsidRDefault="0049492A" w:rsidP="009039BF">
            <w:pPr>
              <w:spacing w:before="60" w:after="60"/>
              <w:jc w:val="center"/>
              <w:rPr>
                <w:rFonts w:ascii="Arial" w:hAnsi="Arial" w:cs="Arial"/>
              </w:rPr>
            </w:pPr>
            <w:r w:rsidRPr="00883FEE">
              <w:rPr>
                <w:rFonts w:ascii="Arial" w:hAnsi="Arial" w:cs="Arial"/>
              </w:rPr>
              <w:t>£</w:t>
            </w:r>
            <w:r w:rsidR="002773B1" w:rsidRPr="00883FEE">
              <w:rPr>
                <w:rFonts w:ascii="Arial" w:hAnsi="Arial" w:cs="Arial"/>
              </w:rPr>
              <w:t>32</w:t>
            </w:r>
            <w:r w:rsidR="007B25E1" w:rsidRPr="00883FEE">
              <w:rPr>
                <w:rFonts w:ascii="Arial" w:hAnsi="Arial" w:cs="Arial"/>
              </w:rPr>
              <w:t>.</w:t>
            </w:r>
            <w:r w:rsidR="002773B1" w:rsidRPr="00883FEE">
              <w:rPr>
                <w:rFonts w:ascii="Arial" w:hAnsi="Arial" w:cs="Arial"/>
              </w:rPr>
              <w:t>2</w:t>
            </w:r>
            <w:r w:rsidR="009039BF" w:rsidRPr="00883FEE">
              <w:rPr>
                <w:rFonts w:ascii="Arial" w:hAnsi="Arial" w:cs="Arial"/>
              </w:rPr>
              <w:t>10</w:t>
            </w:r>
          </w:p>
        </w:tc>
      </w:tr>
      <w:tr w:rsidR="002773B1" w:rsidRPr="00883FEE" w14:paraId="678AE3D3" w14:textId="77777777" w:rsidTr="002773B1">
        <w:trPr>
          <w:trHeight w:val="372"/>
        </w:trPr>
        <w:tc>
          <w:tcPr>
            <w:tcW w:w="3119" w:type="dxa"/>
          </w:tcPr>
          <w:p w14:paraId="35AE086E" w14:textId="7F8828BD" w:rsidR="002773B1" w:rsidRPr="00883FEE" w:rsidRDefault="002773B1" w:rsidP="002773B1">
            <w:pPr>
              <w:spacing w:before="60" w:after="60"/>
              <w:rPr>
                <w:rFonts w:ascii="Arial" w:hAnsi="Arial" w:cs="Arial"/>
              </w:rPr>
            </w:pPr>
            <w:r w:rsidRPr="00883FEE">
              <w:rPr>
                <w:rFonts w:ascii="Arial" w:hAnsi="Arial" w:cs="Arial"/>
              </w:rPr>
              <w:t>Scenario 1</w:t>
            </w:r>
          </w:p>
        </w:tc>
        <w:tc>
          <w:tcPr>
            <w:tcW w:w="2405" w:type="dxa"/>
          </w:tcPr>
          <w:p w14:paraId="70863422" w14:textId="104B0074" w:rsidR="002773B1" w:rsidRPr="00883FEE" w:rsidRDefault="0049492A" w:rsidP="009039BF">
            <w:pPr>
              <w:spacing w:before="60" w:after="60"/>
              <w:jc w:val="center"/>
              <w:rPr>
                <w:rFonts w:ascii="Arial" w:hAnsi="Arial" w:cs="Arial"/>
              </w:rPr>
            </w:pPr>
            <w:r w:rsidRPr="00883FEE">
              <w:rPr>
                <w:rFonts w:ascii="Arial" w:hAnsi="Arial" w:cs="Arial"/>
              </w:rPr>
              <w:t>£</w:t>
            </w:r>
            <w:r w:rsidR="002773B1" w:rsidRPr="00883FEE">
              <w:rPr>
                <w:rFonts w:ascii="Arial" w:hAnsi="Arial" w:cs="Arial"/>
              </w:rPr>
              <w:t>35</w:t>
            </w:r>
            <w:r w:rsidR="009039BF" w:rsidRPr="00883FEE">
              <w:rPr>
                <w:rFonts w:ascii="Arial" w:hAnsi="Arial" w:cs="Arial"/>
              </w:rPr>
              <w:t>.</w:t>
            </w:r>
            <w:r w:rsidR="002773B1" w:rsidRPr="00883FEE">
              <w:rPr>
                <w:rFonts w:ascii="Arial" w:hAnsi="Arial" w:cs="Arial"/>
              </w:rPr>
              <w:t>98</w:t>
            </w:r>
            <w:r w:rsidR="009039BF" w:rsidRPr="00883FEE">
              <w:rPr>
                <w:rFonts w:ascii="Arial" w:hAnsi="Arial" w:cs="Arial"/>
              </w:rPr>
              <w:t>0</w:t>
            </w:r>
          </w:p>
        </w:tc>
      </w:tr>
      <w:tr w:rsidR="002773B1" w:rsidRPr="00883FEE" w14:paraId="70242159" w14:textId="77777777" w:rsidTr="002773B1">
        <w:trPr>
          <w:trHeight w:val="265"/>
        </w:trPr>
        <w:tc>
          <w:tcPr>
            <w:tcW w:w="3119" w:type="dxa"/>
          </w:tcPr>
          <w:p w14:paraId="56531002" w14:textId="258FE0A2" w:rsidR="002773B1" w:rsidRPr="00883FEE" w:rsidRDefault="002773B1" w:rsidP="002773B1">
            <w:pPr>
              <w:spacing w:before="60" w:after="60"/>
              <w:rPr>
                <w:rFonts w:ascii="Arial" w:hAnsi="Arial" w:cs="Arial"/>
              </w:rPr>
            </w:pPr>
            <w:r w:rsidRPr="00883FEE">
              <w:rPr>
                <w:rFonts w:ascii="Arial" w:hAnsi="Arial" w:cs="Arial"/>
              </w:rPr>
              <w:t>Scenario 2</w:t>
            </w:r>
          </w:p>
        </w:tc>
        <w:tc>
          <w:tcPr>
            <w:tcW w:w="2405" w:type="dxa"/>
          </w:tcPr>
          <w:p w14:paraId="4B9A0E51" w14:textId="57838F3C" w:rsidR="002773B1" w:rsidRPr="00883FEE" w:rsidRDefault="0049492A" w:rsidP="009039BF">
            <w:pPr>
              <w:spacing w:before="60" w:after="60"/>
              <w:jc w:val="center"/>
              <w:rPr>
                <w:rFonts w:ascii="Arial" w:hAnsi="Arial" w:cs="Arial"/>
              </w:rPr>
            </w:pPr>
            <w:r w:rsidRPr="00883FEE">
              <w:rPr>
                <w:rFonts w:ascii="Arial" w:hAnsi="Arial" w:cs="Arial"/>
              </w:rPr>
              <w:t>£</w:t>
            </w:r>
            <w:r w:rsidR="002773B1" w:rsidRPr="00883FEE">
              <w:rPr>
                <w:rFonts w:ascii="Arial" w:hAnsi="Arial" w:cs="Arial"/>
              </w:rPr>
              <w:t>3</w:t>
            </w:r>
            <w:r w:rsidR="009039BF" w:rsidRPr="00883FEE">
              <w:rPr>
                <w:rFonts w:ascii="Arial" w:hAnsi="Arial" w:cs="Arial"/>
              </w:rPr>
              <w:t>6.000</w:t>
            </w:r>
          </w:p>
        </w:tc>
      </w:tr>
      <w:tr w:rsidR="002773B1" w:rsidRPr="00883FEE" w14:paraId="330B61CA" w14:textId="77777777" w:rsidTr="002773B1">
        <w:trPr>
          <w:trHeight w:val="348"/>
        </w:trPr>
        <w:tc>
          <w:tcPr>
            <w:tcW w:w="3119" w:type="dxa"/>
          </w:tcPr>
          <w:p w14:paraId="35205110" w14:textId="1BA97800" w:rsidR="002773B1" w:rsidRPr="00883FEE" w:rsidRDefault="002773B1" w:rsidP="002773B1">
            <w:pPr>
              <w:spacing w:before="60" w:after="60"/>
              <w:rPr>
                <w:rFonts w:ascii="Arial" w:hAnsi="Arial" w:cs="Arial"/>
              </w:rPr>
            </w:pPr>
            <w:r w:rsidRPr="00883FEE">
              <w:rPr>
                <w:rFonts w:ascii="Arial" w:hAnsi="Arial" w:cs="Arial"/>
              </w:rPr>
              <w:t>Scenario 3</w:t>
            </w:r>
          </w:p>
        </w:tc>
        <w:tc>
          <w:tcPr>
            <w:tcW w:w="2405" w:type="dxa"/>
          </w:tcPr>
          <w:p w14:paraId="33D2A4DC" w14:textId="4712D3E1" w:rsidR="002773B1" w:rsidRPr="00883FEE" w:rsidRDefault="0049492A" w:rsidP="009039BF">
            <w:pPr>
              <w:spacing w:before="60" w:after="60"/>
              <w:jc w:val="center"/>
              <w:rPr>
                <w:rFonts w:ascii="Arial" w:hAnsi="Arial" w:cs="Arial"/>
              </w:rPr>
            </w:pPr>
            <w:r w:rsidRPr="00883FEE">
              <w:rPr>
                <w:rFonts w:ascii="Arial" w:hAnsi="Arial" w:cs="Arial"/>
              </w:rPr>
              <w:t>£</w:t>
            </w:r>
            <w:r w:rsidR="002773B1" w:rsidRPr="00883FEE">
              <w:rPr>
                <w:rFonts w:ascii="Arial" w:hAnsi="Arial" w:cs="Arial"/>
              </w:rPr>
              <w:t>30</w:t>
            </w:r>
            <w:r w:rsidR="009039BF" w:rsidRPr="00883FEE">
              <w:rPr>
                <w:rFonts w:ascii="Arial" w:hAnsi="Arial" w:cs="Arial"/>
              </w:rPr>
              <w:t>.</w:t>
            </w:r>
            <w:r w:rsidR="002773B1" w:rsidRPr="00883FEE">
              <w:rPr>
                <w:rFonts w:ascii="Arial" w:hAnsi="Arial" w:cs="Arial"/>
              </w:rPr>
              <w:t>9</w:t>
            </w:r>
            <w:r w:rsidR="009039BF" w:rsidRPr="00883FEE">
              <w:rPr>
                <w:rFonts w:ascii="Arial" w:hAnsi="Arial" w:cs="Arial"/>
              </w:rPr>
              <w:t>10</w:t>
            </w:r>
          </w:p>
        </w:tc>
      </w:tr>
      <w:tr w:rsidR="002773B1" w:rsidRPr="00883FEE" w14:paraId="11D2F5AA" w14:textId="77777777" w:rsidTr="002773B1">
        <w:trPr>
          <w:trHeight w:val="449"/>
        </w:trPr>
        <w:tc>
          <w:tcPr>
            <w:tcW w:w="3119" w:type="dxa"/>
          </w:tcPr>
          <w:p w14:paraId="56B3625D" w14:textId="77777777" w:rsidR="002773B1" w:rsidRPr="00883FEE" w:rsidRDefault="002773B1" w:rsidP="002773B1">
            <w:pPr>
              <w:spacing w:before="60" w:after="60"/>
              <w:rPr>
                <w:rFonts w:ascii="Arial" w:hAnsi="Arial" w:cs="Arial"/>
              </w:rPr>
            </w:pPr>
            <w:r w:rsidRPr="00883FEE">
              <w:rPr>
                <w:rFonts w:ascii="Arial" w:hAnsi="Arial" w:cs="Arial"/>
              </w:rPr>
              <w:t>Scenario 3a</w:t>
            </w:r>
          </w:p>
        </w:tc>
        <w:tc>
          <w:tcPr>
            <w:tcW w:w="2405" w:type="dxa"/>
          </w:tcPr>
          <w:p w14:paraId="3AD17DC6" w14:textId="3C8FF98D" w:rsidR="002773B1" w:rsidRPr="00883FEE" w:rsidRDefault="0049492A" w:rsidP="009039BF">
            <w:pPr>
              <w:spacing w:before="60" w:after="60"/>
              <w:jc w:val="center"/>
              <w:rPr>
                <w:rFonts w:ascii="Arial" w:hAnsi="Arial" w:cs="Arial"/>
              </w:rPr>
            </w:pPr>
            <w:r w:rsidRPr="00883FEE">
              <w:rPr>
                <w:rFonts w:ascii="Arial" w:hAnsi="Arial" w:cs="Arial"/>
              </w:rPr>
              <w:t>£</w:t>
            </w:r>
            <w:r w:rsidR="002773B1" w:rsidRPr="00883FEE">
              <w:rPr>
                <w:rFonts w:ascii="Arial" w:hAnsi="Arial" w:cs="Arial"/>
              </w:rPr>
              <w:t>30</w:t>
            </w:r>
            <w:r w:rsidR="009039BF" w:rsidRPr="00883FEE">
              <w:rPr>
                <w:rFonts w:ascii="Arial" w:hAnsi="Arial" w:cs="Arial"/>
              </w:rPr>
              <w:t>.</w:t>
            </w:r>
            <w:r w:rsidR="002773B1" w:rsidRPr="00883FEE">
              <w:rPr>
                <w:rFonts w:ascii="Arial" w:hAnsi="Arial" w:cs="Arial"/>
              </w:rPr>
              <w:t>8</w:t>
            </w:r>
            <w:r w:rsidR="009039BF" w:rsidRPr="00883FEE">
              <w:rPr>
                <w:rFonts w:ascii="Arial" w:hAnsi="Arial" w:cs="Arial"/>
              </w:rPr>
              <w:t>60</w:t>
            </w:r>
          </w:p>
        </w:tc>
      </w:tr>
      <w:tr w:rsidR="002773B1" w:rsidRPr="00883FEE" w14:paraId="31A1A01A" w14:textId="77777777" w:rsidTr="002773B1">
        <w:trPr>
          <w:trHeight w:val="202"/>
        </w:trPr>
        <w:tc>
          <w:tcPr>
            <w:tcW w:w="3119" w:type="dxa"/>
          </w:tcPr>
          <w:p w14:paraId="65274157" w14:textId="4F6D66F9" w:rsidR="002773B1" w:rsidRPr="00883FEE" w:rsidRDefault="002773B1" w:rsidP="002773B1">
            <w:pPr>
              <w:spacing w:before="60" w:after="60"/>
              <w:rPr>
                <w:rFonts w:ascii="Arial" w:hAnsi="Arial" w:cs="Arial"/>
              </w:rPr>
            </w:pPr>
            <w:r w:rsidRPr="00883FEE">
              <w:rPr>
                <w:rFonts w:ascii="Arial" w:hAnsi="Arial" w:cs="Arial"/>
              </w:rPr>
              <w:t>Scenario 4</w:t>
            </w:r>
          </w:p>
        </w:tc>
        <w:tc>
          <w:tcPr>
            <w:tcW w:w="2405" w:type="dxa"/>
          </w:tcPr>
          <w:p w14:paraId="2E02847E" w14:textId="210481ED" w:rsidR="002773B1" w:rsidRPr="00883FEE" w:rsidRDefault="0049492A" w:rsidP="009039BF">
            <w:pPr>
              <w:spacing w:before="60" w:after="60"/>
              <w:jc w:val="center"/>
              <w:rPr>
                <w:rFonts w:ascii="Arial" w:hAnsi="Arial" w:cs="Arial"/>
              </w:rPr>
            </w:pPr>
            <w:r w:rsidRPr="00883FEE">
              <w:rPr>
                <w:rFonts w:ascii="Arial" w:hAnsi="Arial" w:cs="Arial"/>
              </w:rPr>
              <w:t>£</w:t>
            </w:r>
            <w:r w:rsidR="002773B1" w:rsidRPr="00883FEE">
              <w:rPr>
                <w:rFonts w:ascii="Arial" w:hAnsi="Arial" w:cs="Arial"/>
              </w:rPr>
              <w:t>26</w:t>
            </w:r>
            <w:r w:rsidR="009039BF" w:rsidRPr="00883FEE">
              <w:rPr>
                <w:rFonts w:ascii="Arial" w:hAnsi="Arial" w:cs="Arial"/>
              </w:rPr>
              <w:t>.</w:t>
            </w:r>
            <w:r w:rsidR="002773B1" w:rsidRPr="00883FEE">
              <w:rPr>
                <w:rFonts w:ascii="Arial" w:hAnsi="Arial" w:cs="Arial"/>
              </w:rPr>
              <w:t>7</w:t>
            </w:r>
            <w:r w:rsidR="009039BF" w:rsidRPr="00883FEE">
              <w:rPr>
                <w:rFonts w:ascii="Arial" w:hAnsi="Arial" w:cs="Arial"/>
              </w:rPr>
              <w:t>80</w:t>
            </w:r>
          </w:p>
        </w:tc>
      </w:tr>
    </w:tbl>
    <w:p w14:paraId="7B007BCF" w14:textId="745CA0B5" w:rsidR="007469B2" w:rsidRPr="00A65A05" w:rsidRDefault="002773B1" w:rsidP="002773B1">
      <w:pPr>
        <w:pStyle w:val="TableHeading"/>
        <w:numPr>
          <w:ilvl w:val="0"/>
          <w:numId w:val="0"/>
        </w:numPr>
        <w:ind w:left="360" w:hanging="360"/>
        <w:rPr>
          <w:rFonts w:cs="Arial"/>
        </w:rPr>
      </w:pPr>
      <w:r w:rsidRPr="00883FEE">
        <w:t>Table 6</w:t>
      </w:r>
      <w:r w:rsidR="00A65A05" w:rsidRPr="00883FEE">
        <w:rPr>
          <w:rFonts w:cs="Arial"/>
        </w:rPr>
        <w:t xml:space="preserve"> </w:t>
      </w:r>
      <w:r w:rsidR="0049492A" w:rsidRPr="00883FEE">
        <w:rPr>
          <w:rFonts w:cs="Arial"/>
        </w:rPr>
        <w:t xml:space="preserve">Indicative </w:t>
      </w:r>
      <w:r w:rsidR="00A65A05" w:rsidRPr="00883FEE">
        <w:rPr>
          <w:rFonts w:cs="Arial"/>
        </w:rPr>
        <w:t>Net costs</w:t>
      </w:r>
      <w:r w:rsidR="0049492A" w:rsidRPr="00883FEE">
        <w:rPr>
          <w:rFonts w:cs="Arial"/>
        </w:rPr>
        <w:t xml:space="preserve"> of Waste collection and impact on treatment</w:t>
      </w:r>
      <w:r w:rsidR="0049492A" w:rsidRPr="00883FEE">
        <w:rPr>
          <w:rStyle w:val="FootnoteReference"/>
          <w:rFonts w:cs="Arial"/>
        </w:rPr>
        <w:footnoteReference w:id="8"/>
      </w:r>
      <w:r w:rsidR="0049492A" w:rsidRPr="00883FEE">
        <w:rPr>
          <w:rFonts w:cs="Arial"/>
        </w:rPr>
        <w:t xml:space="preserve"> costs of the scenarios</w:t>
      </w:r>
    </w:p>
    <w:p w14:paraId="26C97151" w14:textId="78084934" w:rsidR="007469B2" w:rsidRDefault="007469B2" w:rsidP="0072476B"/>
    <w:p w14:paraId="70ED4A19" w14:textId="0F4FABD6" w:rsidR="007469B2" w:rsidRDefault="007469B2" w:rsidP="0072476B"/>
    <w:p w14:paraId="7E7FF260" w14:textId="5579095C" w:rsidR="007469B2" w:rsidRDefault="007469B2" w:rsidP="0072476B"/>
    <w:p w14:paraId="1F68EE08" w14:textId="690F2E0A" w:rsidR="007469B2" w:rsidRDefault="007469B2" w:rsidP="0072476B"/>
    <w:p w14:paraId="06663517" w14:textId="38E522F4" w:rsidR="007469B2" w:rsidRDefault="007469B2" w:rsidP="0072476B"/>
    <w:p w14:paraId="497AC468" w14:textId="196618CE" w:rsidR="007469B2" w:rsidRDefault="007469B2" w:rsidP="0072476B"/>
    <w:p w14:paraId="7CD24F07" w14:textId="07E18338" w:rsidR="007469B2" w:rsidRDefault="007469B2" w:rsidP="0072476B"/>
    <w:p w14:paraId="7173AA2C" w14:textId="33A0ABF2" w:rsidR="007469B2" w:rsidRDefault="007469B2" w:rsidP="0072476B"/>
    <w:p w14:paraId="35F134E3" w14:textId="1D5EE096" w:rsidR="007469B2" w:rsidRDefault="007469B2" w:rsidP="0072476B"/>
    <w:p w14:paraId="5BDAAE09" w14:textId="77777777" w:rsidR="00A65A05" w:rsidRDefault="00A65A05" w:rsidP="0072476B"/>
    <w:p w14:paraId="2364A73E" w14:textId="77777777" w:rsidR="007469B2" w:rsidRDefault="007469B2" w:rsidP="0072476B"/>
    <w:p w14:paraId="38C6BE01" w14:textId="12EA0100" w:rsidR="0072476B" w:rsidRDefault="0072476B" w:rsidP="0072476B">
      <w:r>
        <w:t xml:space="preserve">The ‘total waste management’ costs of </w:t>
      </w:r>
      <w:r w:rsidR="006A5256">
        <w:t>S</w:t>
      </w:r>
      <w:r>
        <w:t xml:space="preserve">cenarios 1 and 2 are greater than the current baseline (by c. £3.8m per annum), discounting the potential of sensitivities to improve the competitiveness of the alternative options. For </w:t>
      </w:r>
      <w:r w:rsidR="006A5256">
        <w:t xml:space="preserve">Scenarios </w:t>
      </w:r>
      <w:r>
        <w:t>3 and 3a, there is a small saving of £1.</w:t>
      </w:r>
      <w:r w:rsidR="00C061B5">
        <w:t xml:space="preserve">3m </w:t>
      </w:r>
      <w:r>
        <w:t>per annum (or c. 4%). This represents the benefit of adopting the same collection system, but continuing to operate independently (as individual Council services) does not include any of the benefits that could therefore follow on from joint working, procurement etc.</w:t>
      </w:r>
      <w:r w:rsidR="006A5256">
        <w:t>, w</w:t>
      </w:r>
      <w:r>
        <w:t xml:space="preserve">hich could represent a higher degree of additional </w:t>
      </w:r>
      <w:r w:rsidRPr="00883FEE">
        <w:t>savings.</w:t>
      </w:r>
      <w:r w:rsidR="00C061B5" w:rsidRPr="00883FEE">
        <w:t xml:space="preserve"> For </w:t>
      </w:r>
      <w:r w:rsidR="003B2D4E" w:rsidRPr="00883FEE">
        <w:t>S</w:t>
      </w:r>
      <w:r w:rsidR="00C061B5" w:rsidRPr="00883FEE">
        <w:t>cenario 4</w:t>
      </w:r>
      <w:r w:rsidR="003B2D4E" w:rsidRPr="00883FEE">
        <w:t>,</w:t>
      </w:r>
      <w:r w:rsidR="00C061B5" w:rsidRPr="00883FEE">
        <w:t xml:space="preserve"> a saving of </w:t>
      </w:r>
      <w:r w:rsidR="007F3723" w:rsidRPr="00883FEE">
        <w:t xml:space="preserve">c. </w:t>
      </w:r>
      <w:r w:rsidR="00C061B5" w:rsidRPr="00883FEE">
        <w:t>£</w:t>
      </w:r>
      <w:r w:rsidR="00792B60" w:rsidRPr="00883FEE">
        <w:t>5</w:t>
      </w:r>
      <w:r w:rsidR="0049492A" w:rsidRPr="00883FEE">
        <w:t>.5</w:t>
      </w:r>
      <w:r w:rsidR="00C061B5" w:rsidRPr="00883FEE">
        <w:t xml:space="preserve">m is </w:t>
      </w:r>
      <w:r w:rsidR="007F3723" w:rsidRPr="00883FEE">
        <w:t>identified, however it should be noted, as identified in the sensitivity analysis, that a lower level of uptake and a lower charge than modelled can reduce revenues from the charged garden waste option by up to £3m</w:t>
      </w:r>
      <w:r w:rsidR="00C061B5" w:rsidRPr="00883FEE">
        <w:t>.</w:t>
      </w:r>
    </w:p>
    <w:p w14:paraId="3B740D19" w14:textId="363517F8" w:rsidR="0072476B" w:rsidRDefault="007F3723" w:rsidP="0072476B">
      <w:r>
        <w:t>A</w:t>
      </w:r>
      <w:r w:rsidR="0072476B">
        <w:t>ny operational collection cost or savings exhibited, as illustrated by</w:t>
      </w:r>
      <w:r w:rsidR="00AE2BF5">
        <w:t xml:space="preserve"> </w:t>
      </w:r>
      <w:r w:rsidR="000B1B00">
        <w:rPr>
          <w:highlight w:val="yellow"/>
        </w:rPr>
        <w:fldChar w:fldCharType="begin"/>
      </w:r>
      <w:r w:rsidR="00AE2BF5">
        <w:instrText xml:space="preserve"> REF _Ref464561525 \r \h </w:instrText>
      </w:r>
      <w:r w:rsidR="000B1B00">
        <w:rPr>
          <w:highlight w:val="yellow"/>
        </w:rPr>
      </w:r>
      <w:r w:rsidR="000B1B00">
        <w:rPr>
          <w:highlight w:val="yellow"/>
        </w:rPr>
        <w:fldChar w:fldCharType="separate"/>
      </w:r>
      <w:r w:rsidR="009C6A3D">
        <w:t xml:space="preserve">Figure 6 </w:t>
      </w:r>
      <w:r w:rsidR="000B1B00">
        <w:rPr>
          <w:highlight w:val="yellow"/>
        </w:rPr>
        <w:fldChar w:fldCharType="end"/>
      </w:r>
      <w:r w:rsidR="006A5256">
        <w:t>,</w:t>
      </w:r>
      <w:r w:rsidR="0072476B">
        <w:t xml:space="preserve"> will vary from Council to Council, but the estimated net savings are presented. The addition of food waste collections, which is only collected on a limited basis in the current service (baseline), is the most significant cause of the increased service costs modelled, with the collection part of this service costing up to c. £8m/annum in </w:t>
      </w:r>
      <w:r w:rsidR="006A5256">
        <w:t xml:space="preserve">Scenario </w:t>
      </w:r>
      <w:r w:rsidR="0072476B">
        <w:t>1.</w:t>
      </w:r>
    </w:p>
    <w:p w14:paraId="6E273EA9" w14:textId="77777777" w:rsidR="0072476B" w:rsidRDefault="0072476B" w:rsidP="0072476B">
      <w:r>
        <w:t xml:space="preserve">To set the cost impact of food waste collection into some context, if </w:t>
      </w:r>
      <w:r w:rsidR="006A5256">
        <w:t xml:space="preserve">Scenario </w:t>
      </w:r>
      <w:r>
        <w:t xml:space="preserve">3 was delivered with a lower frequency (fortnightly collection system for food waste, as per the current Sefton frequency, and as modelled in </w:t>
      </w:r>
      <w:r w:rsidR="007B607C">
        <w:t xml:space="preserve">Scenario </w:t>
      </w:r>
      <w:r>
        <w:t>2)</w:t>
      </w:r>
      <w:r w:rsidR="007B607C">
        <w:t xml:space="preserve"> t</w:t>
      </w:r>
      <w:r>
        <w:t xml:space="preserve">he potential savings associated with collection infrastructure reduction far outweighs the additional residual collection infrastructure burden, and is projected to deliver further savings of £2 – 3.5m against the baseline. This saving does not take into account alterations to the treatment contract, although these are envisaged to be of a lower magnitude. There would however be a significant reduction in recycling rate benefit associated with this, with a drop of 0.75% across the region compared with </w:t>
      </w:r>
      <w:r w:rsidR="007B607C">
        <w:t xml:space="preserve">Scenario </w:t>
      </w:r>
      <w:r>
        <w:t>3. This does demonstrate however that it is possible to enhance overall recycling rates and save at least £3m by altering the collection system.</w:t>
      </w:r>
    </w:p>
    <w:p w14:paraId="729BDDA4" w14:textId="479A3ACF" w:rsidR="0072476B" w:rsidRDefault="0072476B" w:rsidP="0072476B">
      <w:r w:rsidRPr="00883FEE">
        <w:t xml:space="preserve">Furthermore, if the charged garden waste collection was implemented in advance of the other elements of </w:t>
      </w:r>
      <w:r w:rsidR="007B607C" w:rsidRPr="00883FEE">
        <w:t xml:space="preserve">Scenario </w:t>
      </w:r>
      <w:r w:rsidRPr="00883FEE">
        <w:t>3</w:t>
      </w:r>
      <w:r w:rsidR="001A3EF5" w:rsidRPr="00883FEE">
        <w:t xml:space="preserve"> (i.e. Scenario 4)</w:t>
      </w:r>
      <w:r w:rsidRPr="00883FEE">
        <w:t xml:space="preserve">, for all Councils with the exception of those that already offer it (Halton &amp; Wirral), then a net saving over the baseline of </w:t>
      </w:r>
      <w:r w:rsidR="001A3EF5" w:rsidRPr="00883FEE">
        <w:t>up</w:t>
      </w:r>
      <w:r w:rsidR="00640B03" w:rsidRPr="00883FEE">
        <w:t xml:space="preserve"> </w:t>
      </w:r>
      <w:r w:rsidR="001A3EF5" w:rsidRPr="00883FEE">
        <w:t>to</w:t>
      </w:r>
      <w:r w:rsidRPr="00883FEE">
        <w:t xml:space="preserve"> £</w:t>
      </w:r>
      <w:r w:rsidR="00792B60" w:rsidRPr="00883FEE">
        <w:t xml:space="preserve">5.5m </w:t>
      </w:r>
      <w:r w:rsidRPr="00883FEE">
        <w:t>per annum would be envisaged, however there would be a fall in recycling rate in response</w:t>
      </w:r>
      <w:r w:rsidR="00640B03" w:rsidRPr="00883FEE">
        <w:t xml:space="preserve"> (as indicated in </w:t>
      </w:r>
      <w:r w:rsidR="003B2D4E" w:rsidRPr="00883FEE">
        <w:fldChar w:fldCharType="begin"/>
      </w:r>
      <w:r w:rsidR="003B2D4E" w:rsidRPr="00883FEE">
        <w:instrText xml:space="preserve"> REF _Ref464560845 \r \h </w:instrText>
      </w:r>
      <w:r w:rsidR="009039BF" w:rsidRPr="00883FEE">
        <w:instrText xml:space="preserve"> \* MERGEFORMAT </w:instrText>
      </w:r>
      <w:r w:rsidR="003B2D4E" w:rsidRPr="00883FEE">
        <w:fldChar w:fldCharType="separate"/>
      </w:r>
      <w:r w:rsidR="009C6A3D" w:rsidRPr="00883FEE">
        <w:t xml:space="preserve">Figure 5 </w:t>
      </w:r>
      <w:r w:rsidR="003B2D4E" w:rsidRPr="00883FEE">
        <w:fldChar w:fldCharType="end"/>
      </w:r>
      <w:r w:rsidR="00640B03" w:rsidRPr="00883FEE">
        <w:t>)</w:t>
      </w:r>
      <w:r w:rsidRPr="00883FEE">
        <w:t xml:space="preserve">, corresponding to the amount of waste diverted to home composting or the residual stream (as tested in sensitivities below). The amount of garden waste diverted into the HWRCs </w:t>
      </w:r>
      <w:r w:rsidR="00640B03" w:rsidRPr="00883FEE">
        <w:t xml:space="preserve">however </w:t>
      </w:r>
      <w:r w:rsidRPr="00883FEE">
        <w:t>would still contribute towards the LCR recycling rate, where separated</w:t>
      </w:r>
      <w:r w:rsidR="00640B03" w:rsidRPr="00883FEE">
        <w:t xml:space="preserve">, and this would be expected to mitigate </w:t>
      </w:r>
      <w:r w:rsidR="00632802" w:rsidRPr="00883FEE">
        <w:t xml:space="preserve">the reduction in the </w:t>
      </w:r>
      <w:r w:rsidR="00640B03" w:rsidRPr="00883FEE">
        <w:t xml:space="preserve">recycling rate </w:t>
      </w:r>
      <w:r w:rsidR="00632802" w:rsidRPr="00883FEE">
        <w:t>resulting from the introduction of a charged garden waste service.</w:t>
      </w:r>
      <w:r w:rsidR="001A3EF5" w:rsidRPr="00883FEE">
        <w:t xml:space="preserve"> This projection is subject to the sensitivities surrounding take-up and charge as discussed for the other scenarios.</w:t>
      </w:r>
    </w:p>
    <w:p w14:paraId="6092CD58" w14:textId="77777777" w:rsidR="0072476B" w:rsidRPr="0072476B" w:rsidRDefault="0072476B" w:rsidP="0072476B">
      <w:pPr>
        <w:pStyle w:val="Heading3"/>
      </w:pPr>
      <w:bookmarkStart w:id="31" w:name="_Ref464715590"/>
      <w:r w:rsidRPr="0072476B">
        <w:t>Sensitivity Analysis</w:t>
      </w:r>
      <w:bookmarkEnd w:id="31"/>
    </w:p>
    <w:p w14:paraId="7ADC910A" w14:textId="02CEECB2" w:rsidR="0072476B" w:rsidRDefault="00640B03" w:rsidP="0072476B">
      <w:r>
        <w:t xml:space="preserve">Sensitivity Analysis was applied to scenarios 1, 2 3 and 3a only. </w:t>
      </w:r>
      <w:r w:rsidR="007B607C">
        <w:t>T</w:t>
      </w:r>
      <w:r w:rsidR="0072476B">
        <w:t xml:space="preserve">he impact of the sensitivity analysis on collection costs </w:t>
      </w:r>
      <w:r w:rsidR="00025ADB">
        <w:t>is</w:t>
      </w:r>
      <w:r w:rsidR="0072476B">
        <w:t xml:space="preserve"> summarised </w:t>
      </w:r>
      <w:r w:rsidR="00C50BDC">
        <w:t>below</w:t>
      </w:r>
      <w:r w:rsidR="0072476B">
        <w:t>.</w:t>
      </w:r>
    </w:p>
    <w:p w14:paraId="7AB5384C" w14:textId="77777777" w:rsidR="0072476B" w:rsidRDefault="0072476B" w:rsidP="0072476B">
      <w:r>
        <w:t xml:space="preserve">Sensitivity 1a, where the contamination rate was increased, had a relatively uniform impact on total service costs, with an extra region wide cost ranging from c. £17k in Scenarios 1, 2 and 3 to c. £14k in </w:t>
      </w:r>
      <w:r w:rsidR="007B607C">
        <w:t>S</w:t>
      </w:r>
      <w:r>
        <w:t xml:space="preserve">cenario 3a. Sensitivity 1b had a larger impact due to the higher differential between the modelled contamination rate (16.6%) and the revised rate (8%). A saving of c. £71k is forecast for </w:t>
      </w:r>
      <w:r w:rsidR="007B607C">
        <w:t>S</w:t>
      </w:r>
      <w:r>
        <w:t xml:space="preserve">cenarios 1, 2 and 3, with a small drop in benefit to c. £58k for </w:t>
      </w:r>
      <w:r w:rsidR="007B607C">
        <w:t>S</w:t>
      </w:r>
      <w:r>
        <w:t>cenario 3a.</w:t>
      </w:r>
    </w:p>
    <w:p w14:paraId="153DABA1" w14:textId="77777777" w:rsidR="0072476B" w:rsidRDefault="0072476B" w:rsidP="0072476B">
      <w:r>
        <w:t xml:space="preserve">For </w:t>
      </w:r>
      <w:r w:rsidR="007B607C">
        <w:t>S</w:t>
      </w:r>
      <w:r>
        <w:t xml:space="preserve">ensitivity 2 a reduction in incomes from 10% of </w:t>
      </w:r>
      <w:proofErr w:type="gramStart"/>
      <w:r>
        <w:t>households</w:t>
      </w:r>
      <w:proofErr w:type="gramEnd"/>
      <w:r>
        <w:t xml:space="preserve"> results in a net loss of £1.26m compared with </w:t>
      </w:r>
      <w:r w:rsidR="007B607C">
        <w:t>S</w:t>
      </w:r>
      <w:r>
        <w:t xml:space="preserve">cenario 3/3a. For </w:t>
      </w:r>
      <w:r w:rsidR="007B607C">
        <w:t>S</w:t>
      </w:r>
      <w:r>
        <w:t xml:space="preserve">ensitivity 3 a reduction in income from a smaller charge (£25) results in a net loss of £2.33m compared with </w:t>
      </w:r>
      <w:r w:rsidR="007B607C">
        <w:t>S</w:t>
      </w:r>
      <w:r>
        <w:t xml:space="preserve">cenario 3/3a. Where both a lower uptake and lower charge are modelled a net loss, compared with </w:t>
      </w:r>
      <w:r w:rsidR="007B607C">
        <w:t>S</w:t>
      </w:r>
      <w:r>
        <w:t>cenario 3/3a, of £3.22m occurs.</w:t>
      </w:r>
    </w:p>
    <w:p w14:paraId="79EE083E" w14:textId="77777777" w:rsidR="0072476B" w:rsidRPr="00BE10A5" w:rsidRDefault="0072476B" w:rsidP="0072476B">
      <w:r>
        <w:t xml:space="preserve">For </w:t>
      </w:r>
      <w:r w:rsidR="007B607C">
        <w:t>S</w:t>
      </w:r>
      <w:r>
        <w:t xml:space="preserve">ensitivity 4, where the displacement of garden waste into the residual stream is reduced, there is a significant variance in results. For </w:t>
      </w:r>
      <w:r w:rsidR="007B607C">
        <w:t>S</w:t>
      </w:r>
      <w:r>
        <w:t>cenario 1, where garden waste increases in Halton and Wirral, and a lower proportion of the material is removed from the residual</w:t>
      </w:r>
      <w:r w:rsidR="007B607C">
        <w:t>,</w:t>
      </w:r>
      <w:r>
        <w:t xml:space="preserve"> there is a benefit of c. £72k. For </w:t>
      </w:r>
      <w:r w:rsidR="007B607C">
        <w:t>S</w:t>
      </w:r>
      <w:r>
        <w:t xml:space="preserve">ensitivity 2 there is no change in service costs. A small cost of c. £12k is associated with the displacement of a lower proportion of the waste in </w:t>
      </w:r>
      <w:r w:rsidR="007B607C">
        <w:t>S</w:t>
      </w:r>
      <w:r>
        <w:t>cenario 3/3a associated with the lower efficiency of the resulting residual service.</w:t>
      </w:r>
    </w:p>
    <w:p w14:paraId="3BBF1AAD" w14:textId="77777777" w:rsidR="0072476B" w:rsidRPr="0072476B" w:rsidRDefault="0072476B" w:rsidP="00025ADB">
      <w:pPr>
        <w:pStyle w:val="Heading2"/>
        <w:tabs>
          <w:tab w:val="clear" w:pos="424"/>
          <w:tab w:val="num" w:pos="851"/>
        </w:tabs>
        <w:ind w:left="851" w:hanging="851"/>
      </w:pPr>
      <w:bookmarkStart w:id="32" w:name="_Toc345053876"/>
      <w:r w:rsidRPr="0072476B">
        <w:lastRenderedPageBreak/>
        <w:t>Summary</w:t>
      </w:r>
      <w:bookmarkEnd w:id="32"/>
    </w:p>
    <w:p w14:paraId="2D6F24E8" w14:textId="77777777" w:rsidR="0072476B" w:rsidRDefault="0072476B" w:rsidP="0072476B">
      <w:r>
        <w:t xml:space="preserve">Three </w:t>
      </w:r>
      <w:proofErr w:type="gramStart"/>
      <w:r>
        <w:t>alternative</w:t>
      </w:r>
      <w:proofErr w:type="gramEnd"/>
      <w:r>
        <w:t xml:space="preserve"> common collection systems have been modelled based around high recycling levels as defined at Workshop 1. Collection </w:t>
      </w:r>
      <w:r w:rsidR="007B607C">
        <w:t>S</w:t>
      </w:r>
      <w:r>
        <w:t xml:space="preserve">cenarios 1 &amp; 2 delivered the highest recycling rate, but </w:t>
      </w:r>
      <w:proofErr w:type="gramStart"/>
      <w:r>
        <w:t>were</w:t>
      </w:r>
      <w:proofErr w:type="gramEnd"/>
      <w:r>
        <w:t xml:space="preserve"> also more expensive than the baseline (business as usual). </w:t>
      </w:r>
      <w:proofErr w:type="gramStart"/>
      <w:r>
        <w:t>The increase is largely driven by implementing a ‘city region wide’ food waste collection system, which more than offsets the savings generated by restricting residual waste collections and increasing recycling</w:t>
      </w:r>
      <w:proofErr w:type="gramEnd"/>
      <w:r>
        <w:t>. The current contractual arrangement, whilst representing both stability and good value in treatment and disposal costs, does not incentivise food waste collection in particular.</w:t>
      </w:r>
    </w:p>
    <w:p w14:paraId="1BE7ABC1" w14:textId="59E35783" w:rsidR="0072476B" w:rsidRDefault="0072476B" w:rsidP="0072476B">
      <w:r>
        <w:t>Scenario 3 (and its variant with St Helens Council retaining its current dry recycling system</w:t>
      </w:r>
      <w:proofErr w:type="gramStart"/>
      <w:r>
        <w:t>),</w:t>
      </w:r>
      <w:proofErr w:type="gramEnd"/>
      <w:r>
        <w:t xml:space="preserve"> is modelled to exhibit both savings (c. £1.2m / annum) and deliver an anticipated increase in recycling rate (c. 1-2%). </w:t>
      </w:r>
      <w:proofErr w:type="gramStart"/>
      <w:r>
        <w:t>The savings in this case are driven by implementing a charged garden waste service, for which there is a varying level of performance modelled through sensitivity assessment</w:t>
      </w:r>
      <w:proofErr w:type="gramEnd"/>
      <w:r>
        <w:t>. If a charged garden waste service was implemented as a single measure</w:t>
      </w:r>
      <w:r w:rsidR="00640B03">
        <w:t xml:space="preserve"> (modelled as Scenario 4 in the analysis)</w:t>
      </w:r>
      <w:r>
        <w:t xml:space="preserve">, then a greater degree of savings (over the baseline) would be anticipated of </w:t>
      </w:r>
      <w:r w:rsidR="00792B60">
        <w:t>c</w:t>
      </w:r>
      <w:proofErr w:type="gramStart"/>
      <w:r w:rsidR="00792B60">
        <w:t>.</w:t>
      </w:r>
      <w:r>
        <w:t>£</w:t>
      </w:r>
      <w:proofErr w:type="gramEnd"/>
      <w:r w:rsidR="00792B60">
        <w:t xml:space="preserve">5m </w:t>
      </w:r>
      <w:r>
        <w:t>per annum across the LCR.</w:t>
      </w:r>
    </w:p>
    <w:p w14:paraId="21B4CBEE" w14:textId="69228D11" w:rsidR="0072476B" w:rsidRDefault="0072476B" w:rsidP="0072476B">
      <w:r>
        <w:t>The savings are also based on an assumption that capacity freed up in the residual treatment r</w:t>
      </w:r>
      <w:r w:rsidR="00A2765A">
        <w:t>ecovery contract is sold at £87.50</w:t>
      </w:r>
      <w:r>
        <w:t xml:space="preserve">/ tonne to third parties. </w:t>
      </w:r>
    </w:p>
    <w:p w14:paraId="30002182" w14:textId="77777777" w:rsidR="0072476B" w:rsidRDefault="0072476B" w:rsidP="0072476B">
      <w:r>
        <w:t xml:space="preserve">These levels of saving are only based on using a common collection system and not working together in any other regard, however it is only through having a common collection system that further integration and saving can be realised to its fullest extent. </w:t>
      </w:r>
    </w:p>
    <w:p w14:paraId="10124CF9" w14:textId="2CEB7645" w:rsidR="0072476B" w:rsidRPr="00EF63F6" w:rsidRDefault="0072476B" w:rsidP="0072476B">
      <w:r>
        <w:t>The analysis has shown a further £0.5m - £1.4m / annum saving would be deliverable through shared use of refuse collection vehicles</w:t>
      </w:r>
      <w:r>
        <w:rPr>
          <w:rStyle w:val="FootnoteReference"/>
        </w:rPr>
        <w:footnoteReference w:id="9"/>
      </w:r>
      <w:r>
        <w:t xml:space="preserve"> across collection rounds and significant further savings would also be expected to be delivered through a </w:t>
      </w:r>
      <w:r w:rsidR="007B607C">
        <w:t>LCR</w:t>
      </w:r>
      <w:r>
        <w:t xml:space="preserve"> route optimisation programme. In addition, and as described in sections </w:t>
      </w:r>
      <w:r w:rsidR="00C2614A" w:rsidRPr="00C2614A">
        <w:t xml:space="preserve">Appendix 2 </w:t>
      </w:r>
      <w:r w:rsidRPr="00C2614A">
        <w:t>of</w:t>
      </w:r>
      <w:r>
        <w:t xml:space="preserve"> the report, common procurement, communications and reduced management would be anticipated to exhibit added savings based around a common collection client. </w:t>
      </w:r>
    </w:p>
    <w:p w14:paraId="291FB0A5" w14:textId="77777777" w:rsidR="00BE2B03" w:rsidRPr="00DD34F4" w:rsidRDefault="00BE2B03">
      <w:pPr>
        <w:rPr>
          <w:rFonts w:cs="Arial"/>
          <w:color w:val="FF0000"/>
        </w:rPr>
      </w:pPr>
      <w:r w:rsidRPr="00DD34F4">
        <w:rPr>
          <w:rFonts w:cs="Arial"/>
          <w:color w:val="FF0000"/>
        </w:rPr>
        <w:br w:type="page"/>
      </w:r>
    </w:p>
    <w:p w14:paraId="3FC868A8" w14:textId="77777777" w:rsidR="00BE2B03" w:rsidRPr="00DD34F4" w:rsidRDefault="0020462F" w:rsidP="00734F94">
      <w:pPr>
        <w:pStyle w:val="Heading1"/>
      </w:pPr>
      <w:bookmarkStart w:id="33" w:name="_Toc345053877"/>
      <w:r w:rsidRPr="0020462F">
        <w:lastRenderedPageBreak/>
        <w:t>DEPOT RATIONALISATION</w:t>
      </w:r>
      <w:bookmarkEnd w:id="33"/>
    </w:p>
    <w:p w14:paraId="0663D026" w14:textId="77777777" w:rsidR="00BE2B03" w:rsidRPr="00025ADB" w:rsidRDefault="00BE2B03" w:rsidP="00025ADB">
      <w:pPr>
        <w:pStyle w:val="Heading2"/>
        <w:tabs>
          <w:tab w:val="clear" w:pos="424"/>
          <w:tab w:val="num" w:pos="851"/>
        </w:tabs>
        <w:ind w:left="851" w:hanging="851"/>
      </w:pPr>
      <w:bookmarkStart w:id="34" w:name="_Toc417057864"/>
      <w:bookmarkStart w:id="35" w:name="_Toc345053878"/>
      <w:r w:rsidRPr="00025ADB">
        <w:t>Introduction</w:t>
      </w:r>
      <w:bookmarkEnd w:id="34"/>
      <w:bookmarkEnd w:id="35"/>
    </w:p>
    <w:p w14:paraId="3E34F07C" w14:textId="77777777" w:rsidR="0020462F" w:rsidRPr="00C758CD" w:rsidRDefault="0020462F" w:rsidP="0020462F">
      <w:r w:rsidRPr="00C758CD">
        <w:t xml:space="preserve">The location of the current depots is based on servicing an individual </w:t>
      </w:r>
      <w:r w:rsidR="001D1DD4">
        <w:t>Council</w:t>
      </w:r>
      <w:r w:rsidRPr="00C758CD">
        <w:t xml:space="preserve"> area and the availability </w:t>
      </w:r>
      <w:r w:rsidR="001D1DD4">
        <w:t>Council</w:t>
      </w:r>
      <w:r w:rsidRPr="00C758CD">
        <w:t xml:space="preserve"> sites/assets</w:t>
      </w:r>
      <w:r w:rsidR="00300632">
        <w:t xml:space="preserve">. </w:t>
      </w:r>
      <w:r w:rsidR="000B1B00">
        <w:fldChar w:fldCharType="begin"/>
      </w:r>
      <w:r w:rsidR="009A4A6C">
        <w:instrText xml:space="preserve"> REF _Ref464561088 \r \h </w:instrText>
      </w:r>
      <w:r w:rsidR="000B1B00">
        <w:fldChar w:fldCharType="separate"/>
      </w:r>
      <w:r w:rsidR="009C6A3D">
        <w:t xml:space="preserve">Figure 8 </w:t>
      </w:r>
      <w:r w:rsidR="000B1B00">
        <w:fldChar w:fldCharType="end"/>
      </w:r>
      <w:r w:rsidRPr="00C758CD">
        <w:t>shows the current depot locations and the drive times from the depots to the different part of each authority area</w:t>
      </w:r>
      <w:r w:rsidR="00300632">
        <w:t xml:space="preserve">. </w:t>
      </w:r>
      <w:r w:rsidRPr="00C758CD">
        <w:t xml:space="preserve">It highlights that the majority of the </w:t>
      </w:r>
      <w:r>
        <w:t>LCR</w:t>
      </w:r>
      <w:r w:rsidRPr="00C758CD">
        <w:t xml:space="preserve"> can be reached within 25 minutes from the existing depot locations</w:t>
      </w:r>
      <w:r w:rsidR="00300632">
        <w:t xml:space="preserve">. </w:t>
      </w:r>
    </w:p>
    <w:p w14:paraId="0FFAA51C" w14:textId="77777777" w:rsidR="00925CF4" w:rsidRDefault="0020462F" w:rsidP="00925CF4">
      <w:pPr>
        <w:pStyle w:val="Figheading0"/>
      </w:pPr>
      <w:bookmarkStart w:id="36" w:name="_Ref464561088"/>
      <w:r w:rsidRPr="00C758CD">
        <w:t>Vehicle drive times from existing depots</w:t>
      </w:r>
      <w:bookmarkEnd w:id="36"/>
      <w:r w:rsidRPr="00C758CD">
        <w:t xml:space="preserve"> </w:t>
      </w:r>
    </w:p>
    <w:p w14:paraId="1D9CD168" w14:textId="77777777" w:rsidR="00827D7E" w:rsidRDefault="00827D7E" w:rsidP="00BA375A">
      <w:r>
        <w:rPr>
          <w:noProof/>
          <w:lang w:val="en-US" w:eastAsia="en-US"/>
        </w:rPr>
        <w:drawing>
          <wp:inline distT="0" distB="0" distL="0" distR="0" wp14:anchorId="5F4CBF15" wp14:editId="1E4B6CE3">
            <wp:extent cx="5670550" cy="4606925"/>
            <wp:effectExtent l="19050" t="0" r="6350" b="0"/>
            <wp:docPr id="29" name="Picture 28" descr="Report  Fig 5  Depot Drive times ex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5  Depot Drive times existing.png"/>
                    <pic:cNvPicPr/>
                  </pic:nvPicPr>
                  <pic:blipFill>
                    <a:blip r:embed="rId23" cstate="print"/>
                    <a:stretch>
                      <a:fillRect/>
                    </a:stretch>
                  </pic:blipFill>
                  <pic:spPr>
                    <a:xfrm>
                      <a:off x="0" y="0"/>
                      <a:ext cx="5670550" cy="4606925"/>
                    </a:xfrm>
                    <a:prstGeom prst="rect">
                      <a:avLst/>
                    </a:prstGeom>
                  </pic:spPr>
                </pic:pic>
              </a:graphicData>
            </a:graphic>
          </wp:inline>
        </w:drawing>
      </w:r>
    </w:p>
    <w:p w14:paraId="241A3908" w14:textId="77777777" w:rsidR="0020462F" w:rsidRPr="00C758CD" w:rsidRDefault="0020462F" w:rsidP="0020462F"/>
    <w:p w14:paraId="1D0AAEDE" w14:textId="77777777" w:rsidR="0020462F" w:rsidRPr="00C758CD" w:rsidRDefault="0020462F" w:rsidP="0020462F">
      <w:r w:rsidRPr="00C758CD">
        <w:t xml:space="preserve">Drive time analysis was used to determine the optimum number of depots across the </w:t>
      </w:r>
      <w:r w:rsidR="00F2402A">
        <w:t xml:space="preserve">LCR </w:t>
      </w:r>
      <w:r w:rsidRPr="00C758CD">
        <w:t>whilst maintaining drive times that were comparable with the current situation</w:t>
      </w:r>
      <w:r w:rsidR="00300632">
        <w:t xml:space="preserve">. </w:t>
      </w:r>
      <w:r w:rsidRPr="00C758CD">
        <w:t xml:space="preserve">Two options were considered: </w:t>
      </w:r>
    </w:p>
    <w:p w14:paraId="3DE32EA6" w14:textId="77777777" w:rsidR="00925CF4" w:rsidRDefault="0020462F">
      <w:pPr>
        <w:pStyle w:val="ListParagraph"/>
        <w:numPr>
          <w:ilvl w:val="0"/>
          <w:numId w:val="11"/>
        </w:numPr>
        <w:spacing w:after="120"/>
        <w:contextualSpacing/>
      </w:pPr>
      <w:r w:rsidRPr="00C758CD">
        <w:t>Completely optimised, i.e. no locations fixed; and</w:t>
      </w:r>
    </w:p>
    <w:p w14:paraId="4F817264" w14:textId="77777777" w:rsidR="00925CF4" w:rsidRDefault="0020462F">
      <w:pPr>
        <w:pStyle w:val="ListParagraph"/>
        <w:numPr>
          <w:ilvl w:val="0"/>
          <w:numId w:val="11"/>
        </w:numPr>
        <w:spacing w:after="120"/>
        <w:contextualSpacing/>
      </w:pPr>
      <w:r w:rsidRPr="00C758CD">
        <w:t xml:space="preserve">Fixing one of the depots at the Knowsley Rail Transfer Station (RTS), in order to examine the effect of co-locating vehicles at the Knowsley RTS as a potential </w:t>
      </w:r>
      <w:proofErr w:type="gramStart"/>
      <w:r w:rsidRPr="00C758CD">
        <w:t>long term</w:t>
      </w:r>
      <w:proofErr w:type="gramEnd"/>
      <w:r w:rsidRPr="00C758CD">
        <w:t xml:space="preserve"> option.</w:t>
      </w:r>
    </w:p>
    <w:p w14:paraId="340E493C" w14:textId="77777777" w:rsidR="0020462F" w:rsidRPr="00C758CD" w:rsidRDefault="000B1B00" w:rsidP="0020462F">
      <w:r>
        <w:fldChar w:fldCharType="begin"/>
      </w:r>
      <w:r w:rsidR="009A4A6C">
        <w:instrText xml:space="preserve"> REF _Ref464561160 \r \h </w:instrText>
      </w:r>
      <w:r>
        <w:fldChar w:fldCharType="separate"/>
      </w:r>
      <w:r w:rsidR="009C6A3D">
        <w:t xml:space="preserve">Figure 9 </w:t>
      </w:r>
      <w:r>
        <w:fldChar w:fldCharType="end"/>
      </w:r>
      <w:r w:rsidR="0020462F" w:rsidRPr="00C758CD">
        <w:t>presents the drive time analysis for Option 1, the completely optimised option</w:t>
      </w:r>
      <w:r w:rsidR="00300632">
        <w:t xml:space="preserve">. </w:t>
      </w:r>
      <w:r w:rsidR="0020462F" w:rsidRPr="00C758CD">
        <w:t xml:space="preserve">It shows that the majority of the </w:t>
      </w:r>
      <w:r w:rsidR="00F2402A">
        <w:t xml:space="preserve">LCR could </w:t>
      </w:r>
      <w:r w:rsidR="0020462F" w:rsidRPr="00C758CD">
        <w:t>be reached within 25 minutes from four strategic depots.</w:t>
      </w:r>
    </w:p>
    <w:p w14:paraId="231C53A6" w14:textId="77777777" w:rsidR="0020462F" w:rsidRPr="00C758CD" w:rsidRDefault="000B1B00" w:rsidP="0020462F">
      <w:r>
        <w:lastRenderedPageBreak/>
        <w:fldChar w:fldCharType="begin"/>
      </w:r>
      <w:r w:rsidR="009A4A6C">
        <w:instrText xml:space="preserve"> REF _Ref464561187 \r \h </w:instrText>
      </w:r>
      <w:r>
        <w:fldChar w:fldCharType="separate"/>
      </w:r>
      <w:r w:rsidR="009C6A3D">
        <w:t xml:space="preserve">Figure 10 </w:t>
      </w:r>
      <w:r>
        <w:fldChar w:fldCharType="end"/>
      </w:r>
      <w:r w:rsidR="0020462F" w:rsidRPr="00C758CD">
        <w:t>presents the drive time analysis for Option 2, the fixed depot at the Knowsley Rail RTS</w:t>
      </w:r>
      <w:r w:rsidR="00300632">
        <w:t xml:space="preserve">. </w:t>
      </w:r>
      <w:r w:rsidR="0020462F" w:rsidRPr="00C758CD">
        <w:t xml:space="preserve">It again shows that four strategic depots could service the city region, although the time to reach some areas of the </w:t>
      </w:r>
      <w:r w:rsidR="00F2402A">
        <w:t xml:space="preserve">LCR </w:t>
      </w:r>
      <w:r w:rsidR="0020462F" w:rsidRPr="00C758CD">
        <w:t>would be increase to 30 minutes.</w:t>
      </w:r>
    </w:p>
    <w:p w14:paraId="10C1BA69" w14:textId="77777777" w:rsidR="00925CF4" w:rsidRDefault="0020462F" w:rsidP="00925CF4">
      <w:pPr>
        <w:pStyle w:val="Figheading0"/>
      </w:pPr>
      <w:bookmarkStart w:id="37" w:name="_Ref464561160"/>
      <w:r w:rsidRPr="00C758CD">
        <w:t>Option 1 - Depot rationalisation drive time analysis</w:t>
      </w:r>
      <w:bookmarkEnd w:id="37"/>
      <w:r w:rsidRPr="00C758CD">
        <w:t xml:space="preserve"> </w:t>
      </w:r>
    </w:p>
    <w:p w14:paraId="7318FCF9" w14:textId="77777777" w:rsidR="0020462F" w:rsidRPr="00C758CD" w:rsidRDefault="00BA375A" w:rsidP="000E04E8">
      <w:pPr>
        <w:jc w:val="center"/>
      </w:pPr>
      <w:r>
        <w:rPr>
          <w:noProof/>
          <w:lang w:val="en-US" w:eastAsia="en-US"/>
        </w:rPr>
        <w:drawing>
          <wp:inline distT="0" distB="0" distL="0" distR="0" wp14:anchorId="4E9CF54A" wp14:editId="767AF3E4">
            <wp:extent cx="4954229" cy="4023673"/>
            <wp:effectExtent l="19050" t="0" r="0" b="0"/>
            <wp:docPr id="25" name="Picture 24" descr="Report  Fig 6  Depot Drive times Op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6  Depot Drive times Option1.png"/>
                    <pic:cNvPicPr/>
                  </pic:nvPicPr>
                  <pic:blipFill>
                    <a:blip r:embed="rId24" cstate="print"/>
                    <a:stretch>
                      <a:fillRect/>
                    </a:stretch>
                  </pic:blipFill>
                  <pic:spPr>
                    <a:xfrm>
                      <a:off x="0" y="0"/>
                      <a:ext cx="4954229" cy="4023673"/>
                    </a:xfrm>
                    <a:prstGeom prst="rect">
                      <a:avLst/>
                    </a:prstGeom>
                  </pic:spPr>
                </pic:pic>
              </a:graphicData>
            </a:graphic>
          </wp:inline>
        </w:drawing>
      </w:r>
    </w:p>
    <w:p w14:paraId="20ADCA74" w14:textId="77777777" w:rsidR="00925CF4" w:rsidRDefault="0020462F" w:rsidP="00925CF4">
      <w:pPr>
        <w:pStyle w:val="Figheading0"/>
      </w:pPr>
      <w:bookmarkStart w:id="38" w:name="_Ref464561187"/>
      <w:r w:rsidRPr="00C758CD">
        <w:lastRenderedPageBreak/>
        <w:t>Option 2 - Depot rationalisation drive time analysis</w:t>
      </w:r>
      <w:bookmarkEnd w:id="38"/>
    </w:p>
    <w:p w14:paraId="463C907E" w14:textId="77777777" w:rsidR="0020462F" w:rsidRPr="00C758CD" w:rsidRDefault="00BA375A" w:rsidP="000E04E8">
      <w:pPr>
        <w:jc w:val="center"/>
      </w:pPr>
      <w:r>
        <w:rPr>
          <w:noProof/>
          <w:lang w:val="en-US" w:eastAsia="en-US"/>
        </w:rPr>
        <w:drawing>
          <wp:inline distT="0" distB="0" distL="0" distR="0" wp14:anchorId="65EB7420" wp14:editId="14D2EB09">
            <wp:extent cx="4954229" cy="4024984"/>
            <wp:effectExtent l="19050" t="0" r="0" b="0"/>
            <wp:docPr id="26" name="Picture 25" descr="Report  Fig 7  Depot Drive times Op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7  Depot Drive times Option2.png"/>
                    <pic:cNvPicPr/>
                  </pic:nvPicPr>
                  <pic:blipFill>
                    <a:blip r:embed="rId25" cstate="print"/>
                    <a:stretch>
                      <a:fillRect/>
                    </a:stretch>
                  </pic:blipFill>
                  <pic:spPr>
                    <a:xfrm>
                      <a:off x="0" y="0"/>
                      <a:ext cx="4954229" cy="4024984"/>
                    </a:xfrm>
                    <a:prstGeom prst="rect">
                      <a:avLst/>
                    </a:prstGeom>
                  </pic:spPr>
                </pic:pic>
              </a:graphicData>
            </a:graphic>
          </wp:inline>
        </w:drawing>
      </w:r>
    </w:p>
    <w:p w14:paraId="1C800F23" w14:textId="77777777" w:rsidR="0020462F" w:rsidRPr="00C758CD" w:rsidRDefault="0020462F" w:rsidP="00025ADB">
      <w:pPr>
        <w:pStyle w:val="Heading2"/>
        <w:tabs>
          <w:tab w:val="clear" w:pos="424"/>
          <w:tab w:val="num" w:pos="851"/>
        </w:tabs>
        <w:ind w:left="851" w:hanging="851"/>
      </w:pPr>
      <w:bookmarkStart w:id="39" w:name="_Toc345053879"/>
      <w:r w:rsidRPr="00C758CD">
        <w:t>Assessment of Drive Time Impacts</w:t>
      </w:r>
      <w:bookmarkEnd w:id="39"/>
    </w:p>
    <w:p w14:paraId="77D171A0" w14:textId="77777777" w:rsidR="0020462F" w:rsidRPr="00C758CD" w:rsidRDefault="0020462F" w:rsidP="0020462F">
      <w:r w:rsidRPr="00C758CD">
        <w:t xml:space="preserve">The assessment is based on the assumption that the current round and tipping points do not </w:t>
      </w:r>
      <w:proofErr w:type="gramStart"/>
      <w:r w:rsidRPr="00C758CD">
        <w:t>changes</w:t>
      </w:r>
      <w:proofErr w:type="gramEnd"/>
      <w:r w:rsidRPr="00C758CD">
        <w:t xml:space="preserve"> and there is no redesign of routes and route optimisation (which are beyond the scope of this study).</w:t>
      </w:r>
    </w:p>
    <w:p w14:paraId="39010501" w14:textId="77777777" w:rsidR="0020462F" w:rsidRPr="00C758CD" w:rsidRDefault="0020462F" w:rsidP="0020462F">
      <w:r w:rsidRPr="00C758CD">
        <w:t>Based on these assumptions there are two key elements that need to be considered when assessing the drive time impacts associated with the two options:</w:t>
      </w:r>
    </w:p>
    <w:p w14:paraId="7729D732" w14:textId="77777777" w:rsidR="0020462F" w:rsidRPr="00C758CD" w:rsidRDefault="0020462F" w:rsidP="007B607C">
      <w:pPr>
        <w:pStyle w:val="ListParagraph"/>
        <w:numPr>
          <w:ilvl w:val="0"/>
          <w:numId w:val="8"/>
        </w:numPr>
        <w:spacing w:after="120"/>
        <w:contextualSpacing/>
      </w:pPr>
      <w:r w:rsidRPr="00C758CD">
        <w:t xml:space="preserve">The drive time from depot to the start of a round; </w:t>
      </w:r>
    </w:p>
    <w:p w14:paraId="1B317F38" w14:textId="77777777" w:rsidR="0020462F" w:rsidRPr="00C758CD" w:rsidRDefault="0020462F" w:rsidP="007B607C">
      <w:pPr>
        <w:pStyle w:val="ListParagraph"/>
        <w:numPr>
          <w:ilvl w:val="0"/>
          <w:numId w:val="8"/>
        </w:numPr>
        <w:spacing w:after="120"/>
        <w:contextualSpacing/>
      </w:pPr>
      <w:r w:rsidRPr="00C758CD">
        <w:t>The drive time from tipping point to depot at the end of the working day.</w:t>
      </w:r>
    </w:p>
    <w:p w14:paraId="54EA4A1B" w14:textId="77777777" w:rsidR="0020462F" w:rsidRPr="00C758CD" w:rsidRDefault="0020462F" w:rsidP="0020462F">
      <w:r w:rsidRPr="00C758CD">
        <w:t xml:space="preserve">The drive time from round to tipping point during the day is not </w:t>
      </w:r>
      <w:proofErr w:type="gramStart"/>
      <w:r w:rsidRPr="00C758CD">
        <w:t>affected</w:t>
      </w:r>
      <w:proofErr w:type="gramEnd"/>
      <w:r w:rsidRPr="00C758CD">
        <w:t xml:space="preserve"> as the same tipping points for each round would remain unchanged.</w:t>
      </w:r>
    </w:p>
    <w:p w14:paraId="3B29C194" w14:textId="77777777" w:rsidR="0020462F" w:rsidRPr="00C758CD" w:rsidRDefault="0020462F" w:rsidP="0020462F">
      <w:pPr>
        <w:pStyle w:val="Heading3"/>
        <w:spacing w:before="200" w:after="120"/>
        <w:ind w:left="720" w:hanging="720"/>
      </w:pPr>
      <w:r w:rsidRPr="00C758CD">
        <w:t>Drive time from depot to round</w:t>
      </w:r>
    </w:p>
    <w:p w14:paraId="4BF42774" w14:textId="6024F235" w:rsidR="0020462F" w:rsidRPr="00C758CD" w:rsidRDefault="0020462F" w:rsidP="0020462F">
      <w:r w:rsidRPr="00C758CD">
        <w:t xml:space="preserve">The assessment of the average drive is based on the </w:t>
      </w:r>
      <w:r w:rsidR="00F2402A">
        <w:t xml:space="preserve">LCR </w:t>
      </w:r>
      <w:r w:rsidRPr="00C758CD">
        <w:t xml:space="preserve">area as a whole but clearly changing depot locations would have different travel time impacts for individual </w:t>
      </w:r>
      <w:r w:rsidR="001D1DD4">
        <w:t>Councils</w:t>
      </w:r>
      <w:r w:rsidR="00300632">
        <w:t xml:space="preserve">. </w:t>
      </w:r>
      <w:r w:rsidRPr="00C758CD">
        <w:t>The average drive time from depot to round has been calculated for the current situation and both options</w:t>
      </w:r>
      <w:r w:rsidR="00300632">
        <w:t xml:space="preserve">. </w:t>
      </w:r>
      <w:r w:rsidRPr="00C758CD">
        <w:t>The average drive time is the mean of the time taken from the depot to the mid-point of each round.</w:t>
      </w:r>
      <w:r w:rsidR="00080466">
        <w:t xml:space="preserve"> </w:t>
      </w:r>
      <w:r w:rsidRPr="00C758CD">
        <w:t xml:space="preserve">The results are presented in </w:t>
      </w:r>
      <w:r w:rsidR="00A65A05">
        <w:t>table 7</w:t>
      </w:r>
      <w:r w:rsidR="00300632">
        <w:t xml:space="preserve">. </w:t>
      </w:r>
    </w:p>
    <w:p w14:paraId="709A5B10" w14:textId="4941AF86" w:rsidR="00925CF4" w:rsidRDefault="00A65A05" w:rsidP="00A65A05">
      <w:pPr>
        <w:pStyle w:val="TableHeading"/>
        <w:numPr>
          <w:ilvl w:val="0"/>
          <w:numId w:val="0"/>
        </w:numPr>
        <w:ind w:left="360" w:hanging="360"/>
      </w:pPr>
      <w:bookmarkStart w:id="40" w:name="_Ref464561231"/>
      <w:r>
        <w:t xml:space="preserve">Table </w:t>
      </w:r>
      <w:proofErr w:type="gramStart"/>
      <w:r>
        <w:t xml:space="preserve">7 </w:t>
      </w:r>
      <w:r w:rsidR="00F2402A">
        <w:t xml:space="preserve">LCR </w:t>
      </w:r>
      <w:r w:rsidR="0020462F" w:rsidRPr="00C758CD">
        <w:t>-Average drive time from depot to round</w:t>
      </w:r>
      <w:bookmarkEnd w:id="40"/>
      <w:proofErr w:type="gramEnd"/>
      <w:r w:rsidR="0020462F" w:rsidRPr="00C758CD">
        <w:t xml:space="preserve"> </w:t>
      </w:r>
    </w:p>
    <w:tbl>
      <w:tblPr>
        <w:tblStyle w:val="TableGrid"/>
        <w:tblW w:w="8315"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ook w:val="04A0" w:firstRow="1" w:lastRow="0" w:firstColumn="1" w:lastColumn="0" w:noHBand="0" w:noVBand="1"/>
      </w:tblPr>
      <w:tblGrid>
        <w:gridCol w:w="3936"/>
        <w:gridCol w:w="1459"/>
        <w:gridCol w:w="1460"/>
        <w:gridCol w:w="1460"/>
      </w:tblGrid>
      <w:tr w:rsidR="0020462F" w:rsidRPr="0020462F" w14:paraId="3399AB38" w14:textId="77777777" w:rsidTr="0020462F">
        <w:trPr>
          <w:cantSplit/>
        </w:trPr>
        <w:tc>
          <w:tcPr>
            <w:tcW w:w="3936" w:type="dxa"/>
            <w:shd w:val="clear" w:color="auto" w:fill="007078"/>
          </w:tcPr>
          <w:p w14:paraId="6CA4716A" w14:textId="77777777" w:rsidR="0020462F" w:rsidRPr="0020462F" w:rsidRDefault="0020462F" w:rsidP="00081F1B">
            <w:pPr>
              <w:spacing w:before="120"/>
              <w:jc w:val="center"/>
              <w:rPr>
                <w:rFonts w:ascii="Arial" w:hAnsi="Arial" w:cs="Arial"/>
                <w:b/>
                <w:color w:val="FFFFFF" w:themeColor="background1"/>
                <w:szCs w:val="20"/>
              </w:rPr>
            </w:pPr>
          </w:p>
        </w:tc>
        <w:tc>
          <w:tcPr>
            <w:tcW w:w="1459" w:type="dxa"/>
            <w:shd w:val="clear" w:color="auto" w:fill="007078"/>
          </w:tcPr>
          <w:p w14:paraId="7B9FF267" w14:textId="77777777" w:rsidR="0020462F" w:rsidRPr="0020462F" w:rsidRDefault="0020462F" w:rsidP="00081F1B">
            <w:pPr>
              <w:spacing w:before="120"/>
              <w:jc w:val="center"/>
              <w:rPr>
                <w:rFonts w:ascii="Arial" w:hAnsi="Arial" w:cs="Arial"/>
                <w:b/>
                <w:color w:val="FFFFFF" w:themeColor="background1"/>
                <w:szCs w:val="20"/>
              </w:rPr>
            </w:pPr>
            <w:r w:rsidRPr="0020462F">
              <w:rPr>
                <w:rFonts w:ascii="Arial" w:hAnsi="Arial" w:cs="Arial"/>
                <w:b/>
                <w:color w:val="FFFFFF" w:themeColor="background1"/>
                <w:szCs w:val="20"/>
              </w:rPr>
              <w:t>Current</w:t>
            </w:r>
          </w:p>
        </w:tc>
        <w:tc>
          <w:tcPr>
            <w:tcW w:w="1460" w:type="dxa"/>
            <w:shd w:val="clear" w:color="auto" w:fill="007078"/>
          </w:tcPr>
          <w:p w14:paraId="42236635" w14:textId="77777777" w:rsidR="0020462F" w:rsidRPr="0020462F" w:rsidRDefault="0020462F" w:rsidP="00081F1B">
            <w:pPr>
              <w:spacing w:before="120"/>
              <w:jc w:val="center"/>
              <w:rPr>
                <w:rFonts w:ascii="Arial" w:hAnsi="Arial" w:cs="Arial"/>
                <w:b/>
                <w:color w:val="FFFFFF" w:themeColor="background1"/>
                <w:szCs w:val="20"/>
              </w:rPr>
            </w:pPr>
            <w:r w:rsidRPr="0020462F">
              <w:rPr>
                <w:rFonts w:ascii="Arial" w:hAnsi="Arial" w:cs="Arial"/>
                <w:b/>
                <w:color w:val="FFFFFF" w:themeColor="background1"/>
                <w:szCs w:val="20"/>
              </w:rPr>
              <w:t>Option 1</w:t>
            </w:r>
          </w:p>
        </w:tc>
        <w:tc>
          <w:tcPr>
            <w:tcW w:w="1460" w:type="dxa"/>
            <w:shd w:val="clear" w:color="auto" w:fill="007078"/>
          </w:tcPr>
          <w:p w14:paraId="6314E4C8" w14:textId="77777777" w:rsidR="0020462F" w:rsidRPr="0020462F" w:rsidRDefault="0020462F" w:rsidP="00081F1B">
            <w:pPr>
              <w:spacing w:before="120"/>
              <w:jc w:val="center"/>
              <w:rPr>
                <w:rFonts w:ascii="Arial" w:hAnsi="Arial" w:cs="Arial"/>
                <w:szCs w:val="20"/>
              </w:rPr>
            </w:pPr>
            <w:r w:rsidRPr="0020462F">
              <w:rPr>
                <w:rFonts w:ascii="Arial" w:hAnsi="Arial" w:cs="Arial"/>
                <w:b/>
                <w:color w:val="FFFFFF" w:themeColor="background1"/>
                <w:szCs w:val="20"/>
              </w:rPr>
              <w:t>Option 2</w:t>
            </w:r>
          </w:p>
        </w:tc>
      </w:tr>
      <w:tr w:rsidR="0020462F" w:rsidRPr="0020462F" w14:paraId="335CD3B0" w14:textId="77777777" w:rsidTr="0020462F">
        <w:trPr>
          <w:cantSplit/>
        </w:trPr>
        <w:tc>
          <w:tcPr>
            <w:tcW w:w="3936" w:type="dxa"/>
          </w:tcPr>
          <w:p w14:paraId="294A3FAA" w14:textId="77777777" w:rsidR="0020462F" w:rsidRPr="0020462F" w:rsidRDefault="0020462F" w:rsidP="00081F1B">
            <w:pPr>
              <w:spacing w:before="120"/>
              <w:rPr>
                <w:rFonts w:ascii="Arial" w:hAnsi="Arial" w:cs="Arial"/>
                <w:szCs w:val="20"/>
              </w:rPr>
            </w:pPr>
            <w:r w:rsidRPr="0020462F">
              <w:rPr>
                <w:rFonts w:ascii="Arial" w:hAnsi="Arial" w:cs="Arial"/>
                <w:szCs w:val="20"/>
              </w:rPr>
              <w:t>Average drive time from depot to round</w:t>
            </w:r>
          </w:p>
        </w:tc>
        <w:tc>
          <w:tcPr>
            <w:tcW w:w="1459" w:type="dxa"/>
            <w:shd w:val="clear" w:color="auto" w:fill="auto"/>
            <w:vAlign w:val="center"/>
          </w:tcPr>
          <w:p w14:paraId="207918B4" w14:textId="77777777" w:rsidR="0020462F" w:rsidRPr="0020462F" w:rsidRDefault="0020462F" w:rsidP="00081F1B">
            <w:pPr>
              <w:spacing w:before="120"/>
              <w:jc w:val="center"/>
              <w:rPr>
                <w:rFonts w:ascii="Arial" w:hAnsi="Arial" w:cs="Arial"/>
                <w:szCs w:val="20"/>
              </w:rPr>
            </w:pPr>
            <w:r w:rsidRPr="0020462F">
              <w:rPr>
                <w:rFonts w:ascii="Arial" w:hAnsi="Arial" w:cs="Arial"/>
                <w:szCs w:val="20"/>
              </w:rPr>
              <w:t>~12mins</w:t>
            </w:r>
          </w:p>
        </w:tc>
        <w:tc>
          <w:tcPr>
            <w:tcW w:w="1460" w:type="dxa"/>
            <w:shd w:val="clear" w:color="auto" w:fill="auto"/>
            <w:vAlign w:val="center"/>
          </w:tcPr>
          <w:p w14:paraId="60B570DA" w14:textId="77777777" w:rsidR="0020462F" w:rsidRPr="0020462F" w:rsidRDefault="0020462F" w:rsidP="00081F1B">
            <w:pPr>
              <w:spacing w:before="120"/>
              <w:jc w:val="center"/>
              <w:rPr>
                <w:rFonts w:ascii="Arial" w:hAnsi="Arial" w:cs="Arial"/>
                <w:szCs w:val="20"/>
              </w:rPr>
            </w:pPr>
            <w:r w:rsidRPr="0020462F">
              <w:rPr>
                <w:rFonts w:ascii="Arial" w:hAnsi="Arial" w:cs="Arial"/>
                <w:szCs w:val="20"/>
              </w:rPr>
              <w:t>~10mins</w:t>
            </w:r>
          </w:p>
        </w:tc>
        <w:tc>
          <w:tcPr>
            <w:tcW w:w="1460" w:type="dxa"/>
            <w:vAlign w:val="center"/>
          </w:tcPr>
          <w:p w14:paraId="2BB755A1" w14:textId="77777777" w:rsidR="0020462F" w:rsidRPr="0020462F" w:rsidRDefault="0020462F" w:rsidP="00081F1B">
            <w:pPr>
              <w:spacing w:before="120"/>
              <w:jc w:val="center"/>
              <w:rPr>
                <w:rFonts w:ascii="Arial" w:hAnsi="Arial" w:cs="Arial"/>
                <w:szCs w:val="20"/>
              </w:rPr>
            </w:pPr>
            <w:r w:rsidRPr="0020462F">
              <w:rPr>
                <w:rFonts w:ascii="Arial" w:hAnsi="Arial" w:cs="Arial"/>
                <w:szCs w:val="20"/>
              </w:rPr>
              <w:t>~12mins</w:t>
            </w:r>
          </w:p>
        </w:tc>
      </w:tr>
    </w:tbl>
    <w:p w14:paraId="0B31C462" w14:textId="77777777" w:rsidR="0020462F" w:rsidRPr="00C758CD" w:rsidRDefault="0020462F" w:rsidP="0020462F">
      <w:pPr>
        <w:spacing w:before="120"/>
      </w:pPr>
      <w:r w:rsidRPr="00C758CD">
        <w:t>The results highlight that Option 1 provides a marginal improvement on a</w:t>
      </w:r>
      <w:r w:rsidR="002E2077">
        <w:t>n</w:t>
      </w:r>
      <w:r w:rsidRPr="00C758CD">
        <w:t xml:space="preserve"> </w:t>
      </w:r>
      <w:r w:rsidR="00F2402A">
        <w:t xml:space="preserve">LCR </w:t>
      </w:r>
      <w:r w:rsidRPr="00C758CD">
        <w:t>basis.</w:t>
      </w:r>
    </w:p>
    <w:p w14:paraId="0F4794FC" w14:textId="77777777" w:rsidR="0020462F" w:rsidRPr="00C758CD" w:rsidRDefault="0020462F" w:rsidP="0020462F">
      <w:pPr>
        <w:pStyle w:val="Heading3"/>
        <w:spacing w:before="200" w:after="120"/>
        <w:ind w:left="720" w:hanging="720"/>
      </w:pPr>
      <w:r w:rsidRPr="00C758CD">
        <w:lastRenderedPageBreak/>
        <w:t>Drive time from tipping point to depot</w:t>
      </w:r>
    </w:p>
    <w:p w14:paraId="482B2F8F" w14:textId="77777777" w:rsidR="0020462F" w:rsidRPr="00C758CD" w:rsidRDefault="0020462F" w:rsidP="0020462F">
      <w:r w:rsidRPr="00C758CD">
        <w:t>There are numerous combinations of tipping point to depot journeys, all of which would be affected by relocating depots</w:t>
      </w:r>
      <w:r w:rsidR="00300632">
        <w:t xml:space="preserve">. </w:t>
      </w:r>
      <w:r w:rsidRPr="00C758CD">
        <w:t>The ideal scenario is to co-locate tipping points to depots provided that the location is centrally located within a catchment area</w:t>
      </w:r>
      <w:r w:rsidR="00300632">
        <w:t xml:space="preserve">. </w:t>
      </w:r>
    </w:p>
    <w:p w14:paraId="3BCC5AA4" w14:textId="502367CC" w:rsidR="0020462F" w:rsidRPr="00C758CD" w:rsidRDefault="00A65A05" w:rsidP="0020462F">
      <w:r>
        <w:t>Table 8</w:t>
      </w:r>
      <w:r w:rsidR="009A4A6C">
        <w:t xml:space="preserve"> </w:t>
      </w:r>
      <w:r w:rsidR="0020462F" w:rsidRPr="00C758CD">
        <w:t>provides a summary of the current tipping point to depot journeys for residual and recycling vehicles, the equivalent journeys under each option and drive time differences</w:t>
      </w:r>
      <w:r w:rsidR="00300632">
        <w:t xml:space="preserve">. </w:t>
      </w:r>
      <w:r>
        <w:t>Table 9</w:t>
      </w:r>
      <w:r w:rsidR="009A4A6C">
        <w:t xml:space="preserve"> </w:t>
      </w:r>
      <w:r w:rsidR="0020462F" w:rsidRPr="00C758CD">
        <w:t>provides the equivalent data for garden waste vehicles</w:t>
      </w:r>
      <w:r w:rsidR="00300632">
        <w:t xml:space="preserve">. </w:t>
      </w:r>
    </w:p>
    <w:p w14:paraId="29BE0951" w14:textId="77777777" w:rsidR="0020462F" w:rsidRPr="00C758CD" w:rsidRDefault="0020462F" w:rsidP="0020462F">
      <w:r w:rsidRPr="00C758CD">
        <w:t>The tables show that for the majority of journeys the differences in the journey times for Option1 are better than for Option 2 when compared with the current situation</w:t>
      </w:r>
      <w:r w:rsidR="00300632">
        <w:t xml:space="preserve">. </w:t>
      </w:r>
      <w:r w:rsidRPr="00C758CD">
        <w:t xml:space="preserve">This is because the Knowsley RTS is on the boundary of the </w:t>
      </w:r>
      <w:r w:rsidR="00F2402A">
        <w:t xml:space="preserve">LCR </w:t>
      </w:r>
      <w:r w:rsidRPr="00C758CD">
        <w:t>and a vehicle depot located at the Knowsley RTS would have a relatively small catchment area, which in turn distorts the other catchment areas</w:t>
      </w:r>
      <w:r w:rsidR="00300632">
        <w:t xml:space="preserve">. </w:t>
      </w:r>
    </w:p>
    <w:p w14:paraId="7A7823B1" w14:textId="77777777" w:rsidR="0020462F" w:rsidRPr="00C758CD" w:rsidRDefault="0020462F" w:rsidP="0020462F"/>
    <w:p w14:paraId="6DFE3123" w14:textId="74859C22" w:rsidR="00925CF4" w:rsidRDefault="00A65A05" w:rsidP="00A65A05">
      <w:pPr>
        <w:pStyle w:val="TableHeading"/>
        <w:numPr>
          <w:ilvl w:val="0"/>
          <w:numId w:val="0"/>
        </w:numPr>
        <w:ind w:left="360" w:hanging="360"/>
      </w:pPr>
      <w:bookmarkStart w:id="41" w:name="_Ref464561255"/>
      <w:r>
        <w:t xml:space="preserve">Table 8 </w:t>
      </w:r>
      <w:proofErr w:type="gramStart"/>
      <w:r w:rsidR="0020462F" w:rsidRPr="00C758CD">
        <w:t>Tipping</w:t>
      </w:r>
      <w:proofErr w:type="gramEnd"/>
      <w:r w:rsidR="0020462F" w:rsidRPr="00C758CD">
        <w:t xml:space="preserve"> point to depot journeys – time differentials for residual and recycling vehicles</w:t>
      </w:r>
      <w:bookmarkEnd w:id="41"/>
    </w:p>
    <w:tbl>
      <w:tblPr>
        <w:tblStyle w:val="TableGrid"/>
        <w:tblW w:w="9552"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4A0" w:firstRow="1" w:lastRow="0" w:firstColumn="1" w:lastColumn="0" w:noHBand="0" w:noVBand="1"/>
      </w:tblPr>
      <w:tblGrid>
        <w:gridCol w:w="2235"/>
        <w:gridCol w:w="572"/>
        <w:gridCol w:w="536"/>
        <w:gridCol w:w="1238"/>
        <w:gridCol w:w="905"/>
        <w:gridCol w:w="267"/>
        <w:gridCol w:w="286"/>
        <w:gridCol w:w="823"/>
        <w:gridCol w:w="1433"/>
        <w:gridCol w:w="626"/>
        <w:gridCol w:w="631"/>
      </w:tblGrid>
      <w:tr w:rsidR="0020462F" w:rsidRPr="0020462F" w14:paraId="6F77A66C" w14:textId="77777777" w:rsidTr="0020462F">
        <w:trPr>
          <w:cantSplit/>
          <w:tblHeader/>
        </w:trPr>
        <w:tc>
          <w:tcPr>
            <w:tcW w:w="2235" w:type="dxa"/>
            <w:vMerge w:val="restart"/>
            <w:tcBorders>
              <w:top w:val="single" w:sz="4" w:space="0" w:color="253746"/>
              <w:left w:val="single" w:sz="4" w:space="0" w:color="253746"/>
              <w:bottom w:val="single" w:sz="4" w:space="0" w:color="253746"/>
              <w:right w:val="single" w:sz="4" w:space="0" w:color="253746"/>
            </w:tcBorders>
            <w:shd w:val="clear" w:color="auto" w:fill="007078"/>
          </w:tcPr>
          <w:p w14:paraId="4BB00506" w14:textId="77777777" w:rsidR="0020462F" w:rsidRPr="0020462F" w:rsidRDefault="0020462F" w:rsidP="00081F1B">
            <w:pPr>
              <w:keepNext/>
              <w:keepLines/>
              <w:spacing w:before="20" w:after="20"/>
              <w:jc w:val="center"/>
              <w:rPr>
                <w:rFonts w:ascii="Arial" w:hAnsi="Arial" w:cs="Arial"/>
                <w:b/>
                <w:color w:val="FFFFFF" w:themeColor="background1"/>
                <w:szCs w:val="20"/>
              </w:rPr>
            </w:pPr>
            <w:r w:rsidRPr="0020462F">
              <w:rPr>
                <w:rFonts w:ascii="Arial" w:hAnsi="Arial" w:cs="Arial"/>
                <w:b/>
                <w:color w:val="FFFFFF" w:themeColor="background1"/>
                <w:szCs w:val="20"/>
              </w:rPr>
              <w:t>Current tipping point to depot journeys</w:t>
            </w:r>
          </w:p>
        </w:tc>
        <w:tc>
          <w:tcPr>
            <w:tcW w:w="3518" w:type="dxa"/>
            <w:gridSpan w:val="5"/>
            <w:tcBorders>
              <w:top w:val="single" w:sz="4" w:space="0" w:color="253746"/>
              <w:left w:val="single" w:sz="4" w:space="0" w:color="253746"/>
              <w:bottom w:val="single" w:sz="4" w:space="0" w:color="253746"/>
              <w:right w:val="single" w:sz="4" w:space="0" w:color="253746"/>
            </w:tcBorders>
            <w:shd w:val="clear" w:color="auto" w:fill="007078"/>
          </w:tcPr>
          <w:p w14:paraId="3ABD9404" w14:textId="77777777" w:rsidR="0020462F" w:rsidRPr="0020462F" w:rsidRDefault="0020462F" w:rsidP="00081F1B">
            <w:pPr>
              <w:keepNext/>
              <w:keepLines/>
              <w:spacing w:before="20" w:after="20"/>
              <w:jc w:val="center"/>
              <w:rPr>
                <w:rFonts w:ascii="Arial" w:hAnsi="Arial" w:cs="Arial"/>
                <w:b/>
                <w:color w:val="FFFFFF" w:themeColor="background1"/>
                <w:szCs w:val="20"/>
              </w:rPr>
            </w:pPr>
            <w:r w:rsidRPr="0020462F">
              <w:rPr>
                <w:rFonts w:ascii="Arial" w:hAnsi="Arial" w:cs="Arial"/>
                <w:b/>
                <w:color w:val="FFFFFF" w:themeColor="background1"/>
                <w:szCs w:val="20"/>
              </w:rPr>
              <w:t>Option 1</w:t>
            </w:r>
          </w:p>
        </w:tc>
        <w:tc>
          <w:tcPr>
            <w:tcW w:w="3799" w:type="dxa"/>
            <w:gridSpan w:val="5"/>
            <w:tcBorders>
              <w:top w:val="single" w:sz="4" w:space="0" w:color="253746"/>
              <w:left w:val="single" w:sz="4" w:space="0" w:color="253746"/>
              <w:bottom w:val="single" w:sz="4" w:space="0" w:color="253746"/>
              <w:right w:val="single" w:sz="4" w:space="0" w:color="253746"/>
            </w:tcBorders>
            <w:shd w:val="clear" w:color="auto" w:fill="007078"/>
          </w:tcPr>
          <w:p w14:paraId="15E43951" w14:textId="77777777" w:rsidR="0020462F" w:rsidRPr="0020462F" w:rsidRDefault="0020462F" w:rsidP="00081F1B">
            <w:pPr>
              <w:keepNext/>
              <w:keepLines/>
              <w:spacing w:before="20" w:after="20"/>
              <w:jc w:val="center"/>
              <w:rPr>
                <w:rFonts w:ascii="Arial" w:hAnsi="Arial" w:cs="Arial"/>
                <w:b/>
                <w:color w:val="FFFFFF" w:themeColor="background1"/>
                <w:szCs w:val="20"/>
              </w:rPr>
            </w:pPr>
            <w:r w:rsidRPr="0020462F">
              <w:rPr>
                <w:rFonts w:ascii="Arial" w:hAnsi="Arial" w:cs="Arial"/>
                <w:b/>
                <w:color w:val="FFFFFF" w:themeColor="background1"/>
                <w:szCs w:val="20"/>
              </w:rPr>
              <w:t>Option 2</w:t>
            </w:r>
          </w:p>
        </w:tc>
      </w:tr>
      <w:tr w:rsidR="0020462F" w:rsidRPr="0020462F" w14:paraId="026CEC6B" w14:textId="77777777" w:rsidTr="0020462F">
        <w:trPr>
          <w:cantSplit/>
          <w:tblHeader/>
        </w:trPr>
        <w:tc>
          <w:tcPr>
            <w:tcW w:w="2235" w:type="dxa"/>
            <w:vMerge/>
            <w:tcBorders>
              <w:top w:val="single" w:sz="4" w:space="0" w:color="253746"/>
              <w:left w:val="single" w:sz="4" w:space="0" w:color="253746"/>
              <w:bottom w:val="single" w:sz="4" w:space="0" w:color="253746"/>
              <w:right w:val="single" w:sz="4" w:space="0" w:color="253746"/>
            </w:tcBorders>
            <w:shd w:val="clear" w:color="auto" w:fill="007078"/>
          </w:tcPr>
          <w:p w14:paraId="5C3880CF" w14:textId="77777777" w:rsidR="0020462F" w:rsidRPr="0020462F" w:rsidRDefault="0020462F" w:rsidP="00081F1B">
            <w:pPr>
              <w:keepNext/>
              <w:keepLines/>
              <w:spacing w:before="20" w:after="20"/>
              <w:jc w:val="center"/>
              <w:rPr>
                <w:rFonts w:ascii="Arial" w:hAnsi="Arial" w:cs="Arial"/>
                <w:b/>
                <w:color w:val="FFFFFF" w:themeColor="background1"/>
                <w:szCs w:val="20"/>
              </w:rPr>
            </w:pP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007078"/>
          </w:tcPr>
          <w:p w14:paraId="7EB25D89" w14:textId="77777777" w:rsidR="0020462F" w:rsidRPr="0020462F" w:rsidRDefault="0020462F" w:rsidP="00081F1B">
            <w:pPr>
              <w:keepNext/>
              <w:keepLines/>
              <w:spacing w:before="20" w:after="20"/>
              <w:jc w:val="center"/>
              <w:rPr>
                <w:rFonts w:ascii="Arial" w:hAnsi="Arial" w:cs="Arial"/>
                <w:b/>
                <w:color w:val="FFFFFF" w:themeColor="background1"/>
                <w:szCs w:val="20"/>
              </w:rPr>
            </w:pPr>
            <w:r w:rsidRPr="0020462F">
              <w:rPr>
                <w:rFonts w:ascii="Arial" w:hAnsi="Arial" w:cs="Arial"/>
                <w:b/>
                <w:color w:val="FFFFFF" w:themeColor="background1"/>
                <w:szCs w:val="20"/>
              </w:rPr>
              <w:t>Journeys</w:t>
            </w:r>
          </w:p>
        </w:tc>
        <w:tc>
          <w:tcPr>
            <w:tcW w:w="1172" w:type="dxa"/>
            <w:gridSpan w:val="2"/>
            <w:tcBorders>
              <w:top w:val="single" w:sz="4" w:space="0" w:color="253746"/>
              <w:left w:val="single" w:sz="4" w:space="0" w:color="253746"/>
              <w:bottom w:val="single" w:sz="4" w:space="0" w:color="253746"/>
              <w:right w:val="single" w:sz="4" w:space="0" w:color="253746"/>
            </w:tcBorders>
            <w:shd w:val="clear" w:color="auto" w:fill="007078"/>
          </w:tcPr>
          <w:p w14:paraId="1BBB56E5" w14:textId="77777777" w:rsidR="0020462F" w:rsidRPr="0020462F" w:rsidRDefault="0020462F" w:rsidP="00081F1B">
            <w:pPr>
              <w:keepNext/>
              <w:keepLines/>
              <w:spacing w:before="20" w:after="20"/>
              <w:jc w:val="center"/>
              <w:rPr>
                <w:rFonts w:ascii="Arial" w:hAnsi="Arial" w:cs="Arial"/>
                <w:b/>
                <w:color w:val="FFFFFF" w:themeColor="background1"/>
                <w:szCs w:val="20"/>
              </w:rPr>
            </w:pPr>
            <w:r w:rsidRPr="0020462F">
              <w:rPr>
                <w:rFonts w:ascii="Arial" w:hAnsi="Arial" w:cs="Arial"/>
                <w:b/>
                <w:color w:val="FFFFFF" w:themeColor="background1"/>
                <w:szCs w:val="20"/>
              </w:rPr>
              <w:t>Time difference</w:t>
            </w:r>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007078"/>
          </w:tcPr>
          <w:p w14:paraId="7D01480F" w14:textId="77777777" w:rsidR="0020462F" w:rsidRPr="0020462F" w:rsidRDefault="0020462F" w:rsidP="00081F1B">
            <w:pPr>
              <w:keepNext/>
              <w:keepLines/>
              <w:spacing w:before="20" w:after="20"/>
              <w:jc w:val="center"/>
              <w:rPr>
                <w:rFonts w:ascii="Arial" w:hAnsi="Arial" w:cs="Arial"/>
                <w:b/>
                <w:color w:val="FFFFFF" w:themeColor="background1"/>
                <w:szCs w:val="20"/>
              </w:rPr>
            </w:pPr>
            <w:r w:rsidRPr="0020462F">
              <w:rPr>
                <w:rFonts w:ascii="Arial" w:hAnsi="Arial" w:cs="Arial"/>
                <w:b/>
                <w:color w:val="FFFFFF" w:themeColor="background1"/>
                <w:szCs w:val="20"/>
              </w:rPr>
              <w:t>Journeys</w:t>
            </w:r>
          </w:p>
        </w:tc>
        <w:tc>
          <w:tcPr>
            <w:tcW w:w="1257" w:type="dxa"/>
            <w:gridSpan w:val="2"/>
            <w:tcBorders>
              <w:top w:val="single" w:sz="4" w:space="0" w:color="253746"/>
              <w:left w:val="single" w:sz="4" w:space="0" w:color="253746"/>
              <w:bottom w:val="single" w:sz="4" w:space="0" w:color="253746"/>
              <w:right w:val="single" w:sz="4" w:space="0" w:color="253746"/>
            </w:tcBorders>
            <w:shd w:val="clear" w:color="auto" w:fill="007078"/>
          </w:tcPr>
          <w:p w14:paraId="3536627C" w14:textId="77777777" w:rsidR="0020462F" w:rsidRPr="0020462F" w:rsidRDefault="0020462F" w:rsidP="00081F1B">
            <w:pPr>
              <w:keepNext/>
              <w:keepLines/>
              <w:spacing w:before="20" w:after="20"/>
              <w:jc w:val="center"/>
              <w:rPr>
                <w:rFonts w:ascii="Arial" w:hAnsi="Arial" w:cs="Arial"/>
                <w:b/>
                <w:color w:val="FFFFFF" w:themeColor="background1"/>
                <w:szCs w:val="20"/>
              </w:rPr>
            </w:pPr>
            <w:r w:rsidRPr="0020462F">
              <w:rPr>
                <w:rFonts w:ascii="Arial" w:hAnsi="Arial" w:cs="Arial"/>
                <w:b/>
                <w:color w:val="FFFFFF" w:themeColor="background1"/>
                <w:szCs w:val="20"/>
              </w:rPr>
              <w:t>Time difference</w:t>
            </w:r>
          </w:p>
        </w:tc>
      </w:tr>
      <w:tr w:rsidR="0020462F" w:rsidRPr="0020462F" w14:paraId="43574A0B"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27B66F48" w14:textId="77777777" w:rsidR="0020462F" w:rsidRPr="0020462F" w:rsidRDefault="0020462F" w:rsidP="00081F1B">
            <w:pPr>
              <w:keepNext/>
              <w:keepLines/>
              <w:spacing w:before="20" w:after="20"/>
              <w:rPr>
                <w:rFonts w:ascii="Arial" w:hAnsi="Arial" w:cs="Arial"/>
                <w:sz w:val="18"/>
                <w:szCs w:val="18"/>
              </w:rPr>
            </w:pPr>
            <w:r w:rsidRPr="0020462F">
              <w:rPr>
                <w:rFonts w:ascii="Arial" w:hAnsi="Arial" w:cs="Arial"/>
                <w:color w:val="000000"/>
                <w:sz w:val="18"/>
                <w:szCs w:val="18"/>
              </w:rPr>
              <w:t>Southport WTS to Formby by pass depot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1CD7EFA8" w14:textId="77777777" w:rsidR="0020462F" w:rsidRPr="0020462F" w:rsidRDefault="0020462F" w:rsidP="00081F1B">
            <w:pPr>
              <w:keepNext/>
              <w:keepLines/>
              <w:spacing w:before="20" w:after="20"/>
              <w:rPr>
                <w:rFonts w:ascii="Arial" w:hAnsi="Arial" w:cs="Arial"/>
                <w:sz w:val="18"/>
                <w:szCs w:val="18"/>
              </w:rPr>
            </w:pPr>
            <w:r w:rsidRPr="0020462F">
              <w:rPr>
                <w:rFonts w:ascii="Arial" w:hAnsi="Arial" w:cs="Arial"/>
                <w:color w:val="000000"/>
                <w:sz w:val="18"/>
                <w:szCs w:val="18"/>
              </w:rPr>
              <w:t>Southport WTS to Catchment 4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2311C9FD" w14:textId="77777777" w:rsidR="0020462F" w:rsidRPr="0020462F" w:rsidRDefault="0020462F" w:rsidP="00081F1B">
            <w:pPr>
              <w:keepNext/>
              <w:keepLines/>
              <w:spacing w:before="20" w:after="20"/>
              <w:jc w:val="center"/>
              <w:rPr>
                <w:rFonts w:ascii="Arial" w:hAnsi="Arial" w:cs="Arial"/>
                <w:color w:val="000000"/>
                <w:sz w:val="18"/>
                <w:szCs w:val="18"/>
              </w:rPr>
            </w:pPr>
            <w:r w:rsidRPr="0020462F">
              <w:rPr>
                <w:rFonts w:ascii="Arial" w:hAnsi="Arial" w:cs="Arial"/>
                <w:color w:val="000000"/>
                <w:sz w:val="18"/>
                <w:szCs w:val="18"/>
              </w:rPr>
              <w:t xml:space="preserve">-17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7C7EAD19" w14:textId="77777777" w:rsidR="0020462F" w:rsidRPr="0020462F" w:rsidRDefault="0020462F" w:rsidP="00081F1B">
            <w:pPr>
              <w:keepNext/>
              <w:keepLines/>
              <w:spacing w:before="20" w:after="20"/>
              <w:rPr>
                <w:rFonts w:ascii="Arial" w:hAnsi="Arial" w:cs="Arial"/>
                <w:sz w:val="18"/>
                <w:szCs w:val="18"/>
              </w:rPr>
            </w:pPr>
            <w:r w:rsidRPr="0020462F">
              <w:rPr>
                <w:rFonts w:ascii="Arial" w:hAnsi="Arial" w:cs="Arial"/>
                <w:color w:val="000000"/>
                <w:sz w:val="18"/>
                <w:szCs w:val="18"/>
              </w:rPr>
              <w:t>Southport WTS to Catchment 4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22C38F25" w14:textId="77777777" w:rsidR="0020462F" w:rsidRPr="0020462F" w:rsidRDefault="0020462F" w:rsidP="00081F1B">
            <w:pPr>
              <w:keepNext/>
              <w:keepLines/>
              <w:spacing w:before="20" w:after="20"/>
              <w:jc w:val="center"/>
              <w:rPr>
                <w:rFonts w:ascii="Arial" w:hAnsi="Arial" w:cs="Arial"/>
                <w:color w:val="000000"/>
                <w:sz w:val="18"/>
                <w:szCs w:val="18"/>
              </w:rPr>
            </w:pPr>
            <w:r w:rsidRPr="0020462F">
              <w:rPr>
                <w:rFonts w:ascii="Arial" w:hAnsi="Arial" w:cs="Arial"/>
                <w:color w:val="000000"/>
                <w:sz w:val="18"/>
                <w:szCs w:val="18"/>
              </w:rPr>
              <w:t xml:space="preserve">-17 </w:t>
            </w:r>
            <w:proofErr w:type="spellStart"/>
            <w:r w:rsidRPr="0020462F">
              <w:rPr>
                <w:rFonts w:ascii="Arial" w:hAnsi="Arial" w:cs="Arial"/>
                <w:sz w:val="18"/>
                <w:szCs w:val="18"/>
              </w:rPr>
              <w:t>mins</w:t>
            </w:r>
            <w:proofErr w:type="spellEnd"/>
          </w:p>
        </w:tc>
      </w:tr>
      <w:tr w:rsidR="0020462F" w:rsidRPr="0020462F" w14:paraId="1B1689EF"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06C06C67" w14:textId="77777777" w:rsidR="0020462F" w:rsidRPr="0020462F" w:rsidRDefault="0020462F" w:rsidP="00081F1B">
            <w:pPr>
              <w:keepNext/>
              <w:keepLines/>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Hawthorne Road</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FFC200"/>
            <w:vAlign w:val="center"/>
          </w:tcPr>
          <w:p w14:paraId="1F0B6E2E" w14:textId="77777777" w:rsidR="0020462F" w:rsidRPr="0020462F" w:rsidRDefault="0020462F" w:rsidP="00081F1B">
            <w:pPr>
              <w:keepNext/>
              <w:keepLines/>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3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148EAE7C" w14:textId="77777777" w:rsidR="0020462F" w:rsidRPr="0020462F" w:rsidRDefault="0020462F" w:rsidP="00081F1B">
            <w:pPr>
              <w:keepNext/>
              <w:keepLines/>
              <w:spacing w:before="20" w:after="20"/>
              <w:jc w:val="center"/>
              <w:rPr>
                <w:rFonts w:ascii="Arial" w:hAnsi="Arial" w:cs="Arial"/>
                <w:color w:val="000000"/>
                <w:sz w:val="18"/>
                <w:szCs w:val="18"/>
              </w:rPr>
            </w:pPr>
            <w:r w:rsidRPr="0020462F">
              <w:rPr>
                <w:rFonts w:ascii="Arial" w:hAnsi="Arial" w:cs="Arial"/>
                <w:color w:val="000000"/>
                <w:sz w:val="18"/>
                <w:szCs w:val="18"/>
              </w:rPr>
              <w:t xml:space="preserve">-2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FFC200"/>
            <w:vAlign w:val="center"/>
          </w:tcPr>
          <w:p w14:paraId="40C8815F" w14:textId="77777777" w:rsidR="0020462F" w:rsidRPr="0020462F" w:rsidRDefault="0020462F" w:rsidP="00081F1B">
            <w:pPr>
              <w:keepNext/>
              <w:keepLines/>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2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6717E76F" w14:textId="77777777" w:rsidR="0020462F" w:rsidRPr="0020462F" w:rsidRDefault="0020462F" w:rsidP="00081F1B">
            <w:pPr>
              <w:keepNext/>
              <w:keepLines/>
              <w:spacing w:before="20" w:after="20"/>
              <w:jc w:val="center"/>
              <w:rPr>
                <w:rFonts w:ascii="Arial" w:hAnsi="Arial" w:cs="Arial"/>
                <w:color w:val="000000"/>
                <w:sz w:val="18"/>
                <w:szCs w:val="18"/>
              </w:rPr>
            </w:pPr>
            <w:r w:rsidRPr="0020462F">
              <w:rPr>
                <w:rFonts w:ascii="Arial" w:hAnsi="Arial" w:cs="Arial"/>
                <w:color w:val="000000"/>
                <w:sz w:val="18"/>
                <w:szCs w:val="18"/>
              </w:rPr>
              <w:t xml:space="preserve">+2 </w:t>
            </w:r>
            <w:proofErr w:type="spellStart"/>
            <w:r w:rsidRPr="0020462F">
              <w:rPr>
                <w:rFonts w:ascii="Arial" w:hAnsi="Arial" w:cs="Arial"/>
                <w:sz w:val="18"/>
                <w:szCs w:val="18"/>
              </w:rPr>
              <w:t>mins</w:t>
            </w:r>
            <w:proofErr w:type="spellEnd"/>
          </w:p>
        </w:tc>
      </w:tr>
      <w:tr w:rsidR="0020462F" w:rsidRPr="0020462F" w14:paraId="2B438304"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4AB64BEC" w14:textId="77777777" w:rsidR="0020462F" w:rsidRPr="0020462F" w:rsidRDefault="0020462F" w:rsidP="00081F1B">
            <w:pPr>
              <w:keepNext/>
              <w:keepLines/>
              <w:spacing w:before="20" w:after="20"/>
              <w:rPr>
                <w:rFonts w:ascii="Arial" w:hAnsi="Arial" w:cs="Arial"/>
                <w:color w:val="000000"/>
                <w:sz w:val="18"/>
                <w:szCs w:val="18"/>
              </w:rPr>
            </w:pPr>
            <w:proofErr w:type="spellStart"/>
            <w:r w:rsidRPr="0020462F">
              <w:rPr>
                <w:rFonts w:ascii="Arial" w:hAnsi="Arial" w:cs="Arial"/>
                <w:color w:val="000000"/>
                <w:sz w:val="18"/>
                <w:szCs w:val="18"/>
              </w:rPr>
              <w:t>Bidston</w:t>
            </w:r>
            <w:proofErr w:type="spellEnd"/>
            <w:r w:rsidRPr="0020462F">
              <w:rPr>
                <w:rFonts w:ascii="Arial" w:hAnsi="Arial" w:cs="Arial"/>
                <w:color w:val="000000"/>
                <w:sz w:val="18"/>
                <w:szCs w:val="18"/>
              </w:rPr>
              <w:t xml:space="preserve"> WTS to </w:t>
            </w:r>
            <w:proofErr w:type="spellStart"/>
            <w:r w:rsidRPr="0020462F">
              <w:rPr>
                <w:rFonts w:ascii="Arial" w:hAnsi="Arial" w:cs="Arial"/>
                <w:color w:val="000000"/>
                <w:sz w:val="18"/>
                <w:szCs w:val="18"/>
              </w:rPr>
              <w:t>Bebington</w:t>
            </w:r>
            <w:proofErr w:type="spellEnd"/>
            <w:r w:rsidRPr="0020462F">
              <w:rPr>
                <w:rFonts w:ascii="Arial" w:hAnsi="Arial" w:cs="Arial"/>
                <w:color w:val="000000"/>
                <w:sz w:val="18"/>
                <w:szCs w:val="18"/>
              </w:rPr>
              <w:t xml:space="preserve"> Depot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4E8B7C1E" w14:textId="77777777" w:rsidR="0020462F" w:rsidRPr="0020462F" w:rsidRDefault="0020462F" w:rsidP="00081F1B">
            <w:pPr>
              <w:keepNext/>
              <w:keepLines/>
              <w:spacing w:before="20" w:after="20"/>
              <w:rPr>
                <w:rFonts w:ascii="Arial" w:hAnsi="Arial" w:cs="Arial"/>
                <w:color w:val="000000"/>
                <w:sz w:val="18"/>
                <w:szCs w:val="18"/>
              </w:rPr>
            </w:pPr>
            <w:proofErr w:type="spellStart"/>
            <w:r w:rsidRPr="0020462F">
              <w:rPr>
                <w:rFonts w:ascii="Arial" w:hAnsi="Arial" w:cs="Arial"/>
                <w:color w:val="000000"/>
                <w:sz w:val="18"/>
                <w:szCs w:val="18"/>
              </w:rPr>
              <w:t>Bidston</w:t>
            </w:r>
            <w:proofErr w:type="spellEnd"/>
            <w:r w:rsidRPr="0020462F">
              <w:rPr>
                <w:rFonts w:ascii="Arial" w:hAnsi="Arial" w:cs="Arial"/>
                <w:color w:val="000000"/>
                <w:sz w:val="18"/>
                <w:szCs w:val="18"/>
              </w:rPr>
              <w:t xml:space="preserve"> WTS to Catchment 1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58256D81" w14:textId="77777777" w:rsidR="0020462F" w:rsidRPr="0020462F" w:rsidRDefault="0020462F" w:rsidP="00081F1B">
            <w:pPr>
              <w:keepNext/>
              <w:keepLines/>
              <w:spacing w:before="20" w:after="20"/>
              <w:jc w:val="center"/>
              <w:rPr>
                <w:rFonts w:ascii="Arial" w:hAnsi="Arial" w:cs="Arial"/>
                <w:color w:val="000000"/>
                <w:sz w:val="18"/>
                <w:szCs w:val="18"/>
              </w:rPr>
            </w:pPr>
            <w:r w:rsidRPr="0020462F">
              <w:rPr>
                <w:rFonts w:ascii="Arial" w:hAnsi="Arial" w:cs="Arial"/>
                <w:color w:val="000000"/>
                <w:sz w:val="18"/>
                <w:szCs w:val="18"/>
              </w:rPr>
              <w:t xml:space="preserve">-9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2EE6C934" w14:textId="77777777" w:rsidR="0020462F" w:rsidRPr="0020462F" w:rsidRDefault="0020462F" w:rsidP="00081F1B">
            <w:pPr>
              <w:keepNext/>
              <w:keepLines/>
              <w:spacing w:before="20" w:after="20"/>
              <w:rPr>
                <w:rFonts w:ascii="Arial" w:hAnsi="Arial" w:cs="Arial"/>
                <w:color w:val="000000"/>
                <w:sz w:val="18"/>
                <w:szCs w:val="18"/>
              </w:rPr>
            </w:pPr>
            <w:proofErr w:type="spellStart"/>
            <w:r w:rsidRPr="0020462F">
              <w:rPr>
                <w:rFonts w:ascii="Arial" w:hAnsi="Arial" w:cs="Arial"/>
                <w:color w:val="000000"/>
                <w:sz w:val="18"/>
                <w:szCs w:val="18"/>
              </w:rPr>
              <w:t>Bidston</w:t>
            </w:r>
            <w:proofErr w:type="spellEnd"/>
            <w:r w:rsidRPr="0020462F">
              <w:rPr>
                <w:rFonts w:ascii="Arial" w:hAnsi="Arial" w:cs="Arial"/>
                <w:color w:val="000000"/>
                <w:sz w:val="18"/>
                <w:szCs w:val="18"/>
              </w:rPr>
              <w:t xml:space="preserve"> WTS to Catchment 2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66C19379" w14:textId="77777777" w:rsidR="0020462F" w:rsidRPr="0020462F" w:rsidRDefault="0020462F" w:rsidP="00081F1B">
            <w:pPr>
              <w:keepNext/>
              <w:keepLines/>
              <w:spacing w:before="20" w:after="20"/>
              <w:jc w:val="center"/>
              <w:rPr>
                <w:rFonts w:ascii="Arial" w:hAnsi="Arial" w:cs="Arial"/>
                <w:color w:val="000000"/>
                <w:sz w:val="18"/>
                <w:szCs w:val="18"/>
              </w:rPr>
            </w:pPr>
            <w:r w:rsidRPr="0020462F">
              <w:rPr>
                <w:rFonts w:ascii="Arial" w:hAnsi="Arial" w:cs="Arial"/>
                <w:color w:val="000000"/>
                <w:sz w:val="18"/>
                <w:szCs w:val="18"/>
              </w:rPr>
              <w:t xml:space="preserve">-6 </w:t>
            </w:r>
            <w:proofErr w:type="spellStart"/>
            <w:r w:rsidRPr="0020462F">
              <w:rPr>
                <w:rFonts w:ascii="Arial" w:hAnsi="Arial" w:cs="Arial"/>
                <w:sz w:val="18"/>
                <w:szCs w:val="18"/>
              </w:rPr>
              <w:t>mins</w:t>
            </w:r>
            <w:proofErr w:type="spellEnd"/>
          </w:p>
        </w:tc>
      </w:tr>
      <w:tr w:rsidR="0020462F" w:rsidRPr="0020462F" w14:paraId="2311045E"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5806062C"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Moorgate Point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FFC200"/>
            <w:vAlign w:val="center"/>
          </w:tcPr>
          <w:p w14:paraId="7A279807"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3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5C0040C6"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+2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10C1CC11"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2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75BE5D5F"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+6 </w:t>
            </w:r>
            <w:proofErr w:type="spellStart"/>
            <w:r w:rsidRPr="0020462F">
              <w:rPr>
                <w:rFonts w:ascii="Arial" w:hAnsi="Arial" w:cs="Arial"/>
                <w:sz w:val="18"/>
                <w:szCs w:val="18"/>
              </w:rPr>
              <w:t>mins</w:t>
            </w:r>
            <w:proofErr w:type="spellEnd"/>
          </w:p>
        </w:tc>
      </w:tr>
      <w:tr w:rsidR="0020462F" w:rsidRPr="0020462F" w14:paraId="5A25073E"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5EE1518E"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Moorgate Point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05029266"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Catchment 3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4EB7166A"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+6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60E3C5A9"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Catchment 2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1D22C67A"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+11 </w:t>
            </w:r>
            <w:proofErr w:type="spellStart"/>
            <w:r w:rsidRPr="0020462F">
              <w:rPr>
                <w:rFonts w:ascii="Arial" w:hAnsi="Arial" w:cs="Arial"/>
                <w:sz w:val="18"/>
                <w:szCs w:val="18"/>
              </w:rPr>
              <w:t>mins</w:t>
            </w:r>
            <w:proofErr w:type="spellEnd"/>
          </w:p>
        </w:tc>
      </w:tr>
      <w:tr w:rsidR="0020462F" w:rsidRPr="0020462F" w14:paraId="15551E50" w14:textId="77777777" w:rsidTr="0020462F">
        <w:trPr>
          <w:cantSplit/>
        </w:trPr>
        <w:tc>
          <w:tcPr>
            <w:tcW w:w="2235" w:type="dxa"/>
            <w:vMerge w:val="restart"/>
            <w:tcBorders>
              <w:top w:val="single" w:sz="4" w:space="0" w:color="253746"/>
              <w:left w:val="single" w:sz="4" w:space="0" w:color="253746"/>
              <w:bottom w:val="single" w:sz="4" w:space="0" w:color="253746"/>
              <w:right w:val="single" w:sz="4" w:space="0" w:color="253746"/>
            </w:tcBorders>
            <w:shd w:val="clear" w:color="auto" w:fill="auto"/>
            <w:vAlign w:val="center"/>
          </w:tcPr>
          <w:p w14:paraId="5993B5F4" w14:textId="77777777" w:rsidR="0020462F" w:rsidRPr="0020462F" w:rsidRDefault="0020462F" w:rsidP="0020462F">
            <w:pPr>
              <w:keepNext/>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w:t>
            </w: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Depot</w:t>
            </w:r>
          </w:p>
        </w:tc>
        <w:tc>
          <w:tcPr>
            <w:tcW w:w="1108" w:type="dxa"/>
            <w:gridSpan w:val="2"/>
            <w:vMerge w:val="restart"/>
            <w:tcBorders>
              <w:top w:val="single" w:sz="4" w:space="0" w:color="253746"/>
              <w:left w:val="single" w:sz="4" w:space="0" w:color="253746"/>
              <w:bottom w:val="single" w:sz="4" w:space="0" w:color="253746"/>
              <w:right w:val="single" w:sz="4" w:space="0" w:color="253746"/>
            </w:tcBorders>
            <w:shd w:val="clear" w:color="auto" w:fill="D99594"/>
            <w:vAlign w:val="center"/>
          </w:tcPr>
          <w:p w14:paraId="12B84914" w14:textId="77777777" w:rsidR="0020462F" w:rsidRPr="0020462F" w:rsidRDefault="0020462F" w:rsidP="0020462F">
            <w:pPr>
              <w:keepNext/>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w:t>
            </w:r>
          </w:p>
        </w:tc>
        <w:tc>
          <w:tcPr>
            <w:tcW w:w="1238" w:type="dxa"/>
            <w:tcBorders>
              <w:top w:val="single" w:sz="4" w:space="0" w:color="253746"/>
              <w:left w:val="single" w:sz="4" w:space="0" w:color="253746"/>
              <w:bottom w:val="single" w:sz="4" w:space="0" w:color="253746"/>
              <w:right w:val="single" w:sz="4" w:space="0" w:color="253746"/>
            </w:tcBorders>
            <w:shd w:val="clear" w:color="auto" w:fill="D99594"/>
            <w:vAlign w:val="center"/>
          </w:tcPr>
          <w:p w14:paraId="42D84C46" w14:textId="77777777" w:rsidR="0020462F" w:rsidRPr="0020462F" w:rsidRDefault="0020462F" w:rsidP="0020462F">
            <w:pPr>
              <w:keepNext/>
              <w:spacing w:before="20" w:after="20"/>
              <w:rPr>
                <w:rFonts w:ascii="Arial" w:hAnsi="Arial" w:cs="Arial"/>
                <w:color w:val="000000"/>
                <w:sz w:val="18"/>
                <w:szCs w:val="18"/>
              </w:rPr>
            </w:pPr>
            <w:r w:rsidRPr="0020462F">
              <w:rPr>
                <w:rFonts w:ascii="Arial" w:hAnsi="Arial" w:cs="Arial"/>
                <w:color w:val="000000"/>
                <w:sz w:val="18"/>
                <w:szCs w:val="18"/>
              </w:rPr>
              <w:t>Catchment 3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7EF2E242" w14:textId="77777777" w:rsidR="0020462F" w:rsidRPr="0020462F" w:rsidRDefault="0020462F" w:rsidP="0020462F">
            <w:pPr>
              <w:keepNext/>
              <w:spacing w:before="20" w:after="20"/>
              <w:jc w:val="center"/>
              <w:rPr>
                <w:rFonts w:ascii="Arial" w:hAnsi="Arial" w:cs="Arial"/>
                <w:color w:val="000000"/>
                <w:sz w:val="18"/>
                <w:szCs w:val="18"/>
              </w:rPr>
            </w:pPr>
            <w:r w:rsidRPr="0020462F">
              <w:rPr>
                <w:rFonts w:ascii="Arial" w:hAnsi="Arial" w:cs="Arial"/>
                <w:color w:val="000000"/>
                <w:sz w:val="18"/>
                <w:szCs w:val="18"/>
              </w:rPr>
              <w:t xml:space="preserve">+13 </w:t>
            </w:r>
            <w:proofErr w:type="spellStart"/>
            <w:r w:rsidRPr="0020462F">
              <w:rPr>
                <w:rFonts w:ascii="Arial" w:hAnsi="Arial" w:cs="Arial"/>
                <w:sz w:val="18"/>
                <w:szCs w:val="18"/>
              </w:rPr>
              <w:t>mins</w:t>
            </w:r>
            <w:proofErr w:type="spellEnd"/>
          </w:p>
        </w:tc>
        <w:tc>
          <w:tcPr>
            <w:tcW w:w="1109" w:type="dxa"/>
            <w:gridSpan w:val="2"/>
            <w:vMerge w:val="restart"/>
            <w:tcBorders>
              <w:top w:val="single" w:sz="4" w:space="0" w:color="253746"/>
              <w:left w:val="single" w:sz="4" w:space="0" w:color="253746"/>
              <w:bottom w:val="single" w:sz="4" w:space="0" w:color="253746"/>
              <w:right w:val="single" w:sz="4" w:space="0" w:color="253746"/>
            </w:tcBorders>
            <w:shd w:val="clear" w:color="auto" w:fill="D99594"/>
            <w:vAlign w:val="center"/>
          </w:tcPr>
          <w:p w14:paraId="46DEED18" w14:textId="77777777" w:rsidR="0020462F" w:rsidRPr="0020462F" w:rsidRDefault="0020462F" w:rsidP="0020462F">
            <w:pPr>
              <w:keepNext/>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w:t>
            </w:r>
          </w:p>
        </w:tc>
        <w:tc>
          <w:tcPr>
            <w:tcW w:w="1433" w:type="dxa"/>
            <w:tcBorders>
              <w:top w:val="single" w:sz="4" w:space="0" w:color="253746"/>
              <w:left w:val="single" w:sz="4" w:space="0" w:color="253746"/>
              <w:bottom w:val="single" w:sz="4" w:space="0" w:color="253746"/>
              <w:right w:val="single" w:sz="4" w:space="0" w:color="253746"/>
            </w:tcBorders>
            <w:shd w:val="clear" w:color="auto" w:fill="D99594"/>
            <w:vAlign w:val="center"/>
          </w:tcPr>
          <w:p w14:paraId="713A99F1" w14:textId="77777777" w:rsidR="0020462F" w:rsidRPr="0020462F" w:rsidRDefault="0020462F" w:rsidP="0020462F">
            <w:pPr>
              <w:keepNext/>
              <w:spacing w:before="20" w:after="20"/>
              <w:rPr>
                <w:rFonts w:ascii="Arial" w:hAnsi="Arial" w:cs="Arial"/>
                <w:color w:val="000000"/>
                <w:sz w:val="18"/>
                <w:szCs w:val="18"/>
              </w:rPr>
            </w:pPr>
            <w:r w:rsidRPr="0020462F">
              <w:rPr>
                <w:rFonts w:ascii="Arial" w:hAnsi="Arial" w:cs="Arial"/>
                <w:color w:val="000000"/>
                <w:sz w:val="18"/>
                <w:szCs w:val="18"/>
              </w:rPr>
              <w:t>Catchment 2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7030A5CA" w14:textId="77777777" w:rsidR="0020462F" w:rsidRPr="0020462F" w:rsidRDefault="0020462F" w:rsidP="0020462F">
            <w:pPr>
              <w:keepNext/>
              <w:spacing w:before="20" w:after="20"/>
              <w:jc w:val="center"/>
              <w:rPr>
                <w:rFonts w:ascii="Arial" w:hAnsi="Arial" w:cs="Arial"/>
                <w:color w:val="000000"/>
                <w:sz w:val="18"/>
                <w:szCs w:val="18"/>
              </w:rPr>
            </w:pPr>
            <w:r w:rsidRPr="0020462F">
              <w:rPr>
                <w:rFonts w:ascii="Arial" w:hAnsi="Arial" w:cs="Arial"/>
                <w:color w:val="000000"/>
                <w:sz w:val="18"/>
                <w:szCs w:val="18"/>
              </w:rPr>
              <w:t xml:space="preserve">+18 </w:t>
            </w:r>
            <w:proofErr w:type="spellStart"/>
            <w:r w:rsidRPr="0020462F">
              <w:rPr>
                <w:rFonts w:ascii="Arial" w:hAnsi="Arial" w:cs="Arial"/>
                <w:sz w:val="18"/>
                <w:szCs w:val="18"/>
              </w:rPr>
              <w:t>mins</w:t>
            </w:r>
            <w:proofErr w:type="spellEnd"/>
          </w:p>
        </w:tc>
      </w:tr>
      <w:tr w:rsidR="0020462F" w:rsidRPr="0020462F" w14:paraId="692004FF" w14:textId="77777777" w:rsidTr="0020462F">
        <w:trPr>
          <w:cantSplit/>
        </w:trPr>
        <w:tc>
          <w:tcPr>
            <w:tcW w:w="2235" w:type="dxa"/>
            <w:vMerge/>
            <w:tcBorders>
              <w:top w:val="single" w:sz="4" w:space="0" w:color="253746"/>
              <w:left w:val="single" w:sz="4" w:space="0" w:color="253746"/>
              <w:bottom w:val="single" w:sz="4" w:space="0" w:color="253746"/>
              <w:right w:val="single" w:sz="4" w:space="0" w:color="253746"/>
            </w:tcBorders>
            <w:shd w:val="clear" w:color="auto" w:fill="auto"/>
            <w:vAlign w:val="center"/>
          </w:tcPr>
          <w:p w14:paraId="7D789423" w14:textId="77777777" w:rsidR="0020462F" w:rsidRPr="0020462F" w:rsidRDefault="0020462F" w:rsidP="0020462F">
            <w:pPr>
              <w:keepNext/>
              <w:spacing w:before="20" w:after="20"/>
              <w:rPr>
                <w:rFonts w:ascii="Arial" w:hAnsi="Arial" w:cs="Arial"/>
                <w:color w:val="000000"/>
                <w:sz w:val="18"/>
                <w:szCs w:val="18"/>
              </w:rPr>
            </w:pPr>
          </w:p>
        </w:tc>
        <w:tc>
          <w:tcPr>
            <w:tcW w:w="1108" w:type="dxa"/>
            <w:gridSpan w:val="2"/>
            <w:vMerge/>
            <w:tcBorders>
              <w:top w:val="single" w:sz="4" w:space="0" w:color="253746"/>
              <w:left w:val="single" w:sz="4" w:space="0" w:color="253746"/>
              <w:bottom w:val="single" w:sz="4" w:space="0" w:color="253746"/>
              <w:right w:val="single" w:sz="4" w:space="0" w:color="253746"/>
            </w:tcBorders>
            <w:shd w:val="clear" w:color="auto" w:fill="D99594"/>
            <w:vAlign w:val="center"/>
          </w:tcPr>
          <w:p w14:paraId="15D801F2" w14:textId="77777777" w:rsidR="0020462F" w:rsidRPr="0020462F" w:rsidRDefault="0020462F" w:rsidP="0020462F">
            <w:pPr>
              <w:keepNext/>
              <w:spacing w:before="20" w:after="20"/>
              <w:rPr>
                <w:rFonts w:ascii="Arial" w:hAnsi="Arial" w:cs="Arial"/>
                <w:color w:val="000000"/>
                <w:sz w:val="18"/>
                <w:szCs w:val="18"/>
              </w:rPr>
            </w:pPr>
          </w:p>
        </w:tc>
        <w:tc>
          <w:tcPr>
            <w:tcW w:w="1238" w:type="dxa"/>
            <w:tcBorders>
              <w:top w:val="single" w:sz="4" w:space="0" w:color="253746"/>
              <w:left w:val="single" w:sz="4" w:space="0" w:color="253746"/>
              <w:bottom w:val="single" w:sz="4" w:space="0" w:color="253746"/>
              <w:right w:val="single" w:sz="4" w:space="0" w:color="253746"/>
            </w:tcBorders>
            <w:shd w:val="clear" w:color="auto" w:fill="D99594"/>
            <w:vAlign w:val="center"/>
          </w:tcPr>
          <w:p w14:paraId="1ACF64E0" w14:textId="77777777" w:rsidR="0020462F" w:rsidRPr="0020462F" w:rsidRDefault="0020462F" w:rsidP="0020462F">
            <w:pPr>
              <w:keepNext/>
              <w:spacing w:before="20" w:after="20"/>
              <w:rPr>
                <w:rFonts w:ascii="Arial" w:hAnsi="Arial" w:cs="Arial"/>
                <w:color w:val="000000"/>
                <w:sz w:val="18"/>
                <w:szCs w:val="18"/>
              </w:rPr>
            </w:pPr>
            <w:r w:rsidRPr="0020462F">
              <w:rPr>
                <w:rFonts w:ascii="Arial" w:hAnsi="Arial" w:cs="Arial"/>
                <w:color w:val="000000"/>
                <w:sz w:val="18"/>
                <w:szCs w:val="18"/>
              </w:rPr>
              <w:t>Catchment 2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215DB58D" w14:textId="77777777" w:rsidR="0020462F" w:rsidRPr="0020462F" w:rsidRDefault="0020462F" w:rsidP="0020462F">
            <w:pPr>
              <w:keepNext/>
              <w:spacing w:before="20" w:after="20"/>
              <w:jc w:val="center"/>
              <w:rPr>
                <w:rFonts w:ascii="Arial" w:hAnsi="Arial" w:cs="Arial"/>
                <w:color w:val="000000"/>
                <w:sz w:val="18"/>
                <w:szCs w:val="18"/>
              </w:rPr>
            </w:pPr>
            <w:r w:rsidRPr="0020462F">
              <w:rPr>
                <w:rFonts w:ascii="Arial" w:hAnsi="Arial" w:cs="Arial"/>
                <w:color w:val="000000"/>
                <w:sz w:val="18"/>
                <w:szCs w:val="18"/>
              </w:rPr>
              <w:t xml:space="preserve">+14 </w:t>
            </w:r>
            <w:proofErr w:type="spellStart"/>
            <w:r w:rsidRPr="0020462F">
              <w:rPr>
                <w:rFonts w:ascii="Arial" w:hAnsi="Arial" w:cs="Arial"/>
                <w:sz w:val="18"/>
                <w:szCs w:val="18"/>
              </w:rPr>
              <w:t>mins</w:t>
            </w:r>
            <w:proofErr w:type="spellEnd"/>
          </w:p>
        </w:tc>
        <w:tc>
          <w:tcPr>
            <w:tcW w:w="1109" w:type="dxa"/>
            <w:gridSpan w:val="2"/>
            <w:vMerge/>
            <w:tcBorders>
              <w:top w:val="single" w:sz="4" w:space="0" w:color="253746"/>
              <w:left w:val="single" w:sz="4" w:space="0" w:color="253746"/>
              <w:bottom w:val="single" w:sz="4" w:space="0" w:color="253746"/>
              <w:right w:val="single" w:sz="4" w:space="0" w:color="253746"/>
            </w:tcBorders>
            <w:shd w:val="clear" w:color="auto" w:fill="D99594"/>
            <w:vAlign w:val="center"/>
          </w:tcPr>
          <w:p w14:paraId="230AA356" w14:textId="77777777" w:rsidR="0020462F" w:rsidRPr="0020462F" w:rsidRDefault="0020462F" w:rsidP="0020462F">
            <w:pPr>
              <w:keepNext/>
              <w:spacing w:before="20" w:after="20"/>
              <w:rPr>
                <w:rFonts w:ascii="Arial" w:hAnsi="Arial" w:cs="Arial"/>
                <w:color w:val="000000"/>
                <w:sz w:val="18"/>
                <w:szCs w:val="18"/>
              </w:rPr>
            </w:pPr>
          </w:p>
        </w:tc>
        <w:tc>
          <w:tcPr>
            <w:tcW w:w="1433" w:type="dxa"/>
            <w:tcBorders>
              <w:top w:val="single" w:sz="4" w:space="0" w:color="253746"/>
              <w:left w:val="single" w:sz="4" w:space="0" w:color="253746"/>
              <w:bottom w:val="single" w:sz="4" w:space="0" w:color="253746"/>
              <w:right w:val="single" w:sz="4" w:space="0" w:color="253746"/>
            </w:tcBorders>
            <w:shd w:val="clear" w:color="auto" w:fill="D99594"/>
            <w:vAlign w:val="center"/>
          </w:tcPr>
          <w:p w14:paraId="6A28EE29" w14:textId="77777777" w:rsidR="0020462F" w:rsidRPr="0020462F" w:rsidRDefault="0020462F" w:rsidP="0020462F">
            <w:pPr>
              <w:keepNext/>
              <w:spacing w:before="20" w:after="20"/>
              <w:rPr>
                <w:rFonts w:ascii="Arial" w:hAnsi="Arial" w:cs="Arial"/>
                <w:color w:val="000000"/>
                <w:sz w:val="18"/>
                <w:szCs w:val="18"/>
              </w:rPr>
            </w:pPr>
            <w:r w:rsidRPr="0020462F">
              <w:rPr>
                <w:rFonts w:ascii="Arial" w:hAnsi="Arial" w:cs="Arial"/>
                <w:color w:val="000000"/>
                <w:sz w:val="18"/>
                <w:szCs w:val="18"/>
              </w:rPr>
              <w:t>Catchment 1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3F458585" w14:textId="77777777" w:rsidR="0020462F" w:rsidRPr="0020462F" w:rsidRDefault="0020462F" w:rsidP="0020462F">
            <w:pPr>
              <w:keepNext/>
              <w:spacing w:before="20" w:after="20"/>
              <w:jc w:val="center"/>
              <w:rPr>
                <w:rFonts w:ascii="Arial" w:hAnsi="Arial" w:cs="Arial"/>
                <w:color w:val="000000"/>
                <w:sz w:val="18"/>
                <w:szCs w:val="18"/>
              </w:rPr>
            </w:pPr>
            <w:r w:rsidRPr="0020462F">
              <w:rPr>
                <w:rFonts w:ascii="Arial" w:hAnsi="Arial" w:cs="Arial"/>
                <w:color w:val="000000"/>
                <w:sz w:val="18"/>
                <w:szCs w:val="18"/>
              </w:rPr>
              <w:t xml:space="preserve">+13 </w:t>
            </w:r>
            <w:proofErr w:type="spellStart"/>
            <w:r w:rsidRPr="0020462F">
              <w:rPr>
                <w:rFonts w:ascii="Arial" w:hAnsi="Arial" w:cs="Arial"/>
                <w:sz w:val="18"/>
                <w:szCs w:val="18"/>
              </w:rPr>
              <w:t>mins</w:t>
            </w:r>
            <w:proofErr w:type="spellEnd"/>
          </w:p>
        </w:tc>
      </w:tr>
      <w:tr w:rsidR="0020462F" w:rsidRPr="0020462F" w14:paraId="2160139B"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0C6CA7FF" w14:textId="77777777" w:rsidR="0020462F" w:rsidRPr="0020462F" w:rsidRDefault="0020462F" w:rsidP="0020462F">
            <w:pPr>
              <w:keepNext/>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w:t>
            </w: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Depot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3F7590B1" w14:textId="77777777" w:rsidR="0020462F" w:rsidRPr="0020462F" w:rsidRDefault="0020462F" w:rsidP="0020462F">
            <w:pPr>
              <w:keepNext/>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3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1C3CB2D7" w14:textId="77777777" w:rsidR="0020462F" w:rsidRPr="0020462F" w:rsidRDefault="0020462F" w:rsidP="0020462F">
            <w:pPr>
              <w:keepNext/>
              <w:spacing w:before="20" w:after="20"/>
              <w:jc w:val="center"/>
              <w:rPr>
                <w:rFonts w:ascii="Arial" w:hAnsi="Arial" w:cs="Arial"/>
                <w:color w:val="000000"/>
                <w:sz w:val="18"/>
                <w:szCs w:val="18"/>
              </w:rPr>
            </w:pPr>
            <w:r w:rsidRPr="0020462F">
              <w:rPr>
                <w:rFonts w:ascii="Arial" w:hAnsi="Arial" w:cs="Arial"/>
                <w:color w:val="000000"/>
                <w:sz w:val="18"/>
                <w:szCs w:val="18"/>
              </w:rPr>
              <w:t xml:space="preserve">-12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5FA5A218" w14:textId="77777777" w:rsidR="0020462F" w:rsidRPr="0020462F" w:rsidRDefault="0020462F" w:rsidP="0020462F">
            <w:pPr>
              <w:keepNext/>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2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70485133" w14:textId="77777777" w:rsidR="0020462F" w:rsidRPr="0020462F" w:rsidRDefault="0020462F" w:rsidP="0020462F">
            <w:pPr>
              <w:keepNext/>
              <w:spacing w:before="20" w:after="20"/>
              <w:jc w:val="center"/>
              <w:rPr>
                <w:rFonts w:ascii="Arial" w:hAnsi="Arial" w:cs="Arial"/>
                <w:color w:val="000000"/>
                <w:sz w:val="18"/>
                <w:szCs w:val="18"/>
              </w:rPr>
            </w:pPr>
            <w:r w:rsidRPr="0020462F">
              <w:rPr>
                <w:rFonts w:ascii="Arial" w:hAnsi="Arial" w:cs="Arial"/>
                <w:color w:val="000000"/>
                <w:sz w:val="18"/>
                <w:szCs w:val="18"/>
              </w:rPr>
              <w:t xml:space="preserve">-8 </w:t>
            </w:r>
            <w:proofErr w:type="spellStart"/>
            <w:r w:rsidRPr="0020462F">
              <w:rPr>
                <w:rFonts w:ascii="Arial" w:hAnsi="Arial" w:cs="Arial"/>
                <w:sz w:val="18"/>
                <w:szCs w:val="18"/>
              </w:rPr>
              <w:t>mins</w:t>
            </w:r>
            <w:proofErr w:type="spellEnd"/>
          </w:p>
        </w:tc>
      </w:tr>
      <w:tr w:rsidR="0020462F" w:rsidRPr="0020462F" w14:paraId="426317C6"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7DDCE15E" w14:textId="77777777" w:rsidR="0020462F" w:rsidRPr="0020462F" w:rsidRDefault="0020462F" w:rsidP="00081F1B">
            <w:pPr>
              <w:spacing w:before="20" w:after="20"/>
              <w:rPr>
                <w:rFonts w:ascii="Arial" w:hAnsi="Arial" w:cs="Arial"/>
                <w:color w:val="000000"/>
                <w:sz w:val="18"/>
                <w:szCs w:val="18"/>
              </w:rPr>
            </w:pPr>
            <w:r w:rsidRPr="0020462F">
              <w:rPr>
                <w:rFonts w:ascii="Arial" w:hAnsi="Arial" w:cs="Arial"/>
                <w:color w:val="000000"/>
                <w:sz w:val="18"/>
                <w:szCs w:val="18"/>
              </w:rPr>
              <w:t xml:space="preserve">Widnes S&amp;R WTS to </w:t>
            </w:r>
            <w:proofErr w:type="spellStart"/>
            <w:r w:rsidRPr="0020462F">
              <w:rPr>
                <w:rFonts w:ascii="Arial" w:hAnsi="Arial" w:cs="Arial"/>
                <w:color w:val="000000"/>
                <w:sz w:val="18"/>
                <w:szCs w:val="18"/>
              </w:rPr>
              <w:t>Lowerhouse</w:t>
            </w:r>
            <w:proofErr w:type="spellEnd"/>
            <w:r w:rsidRPr="0020462F">
              <w:rPr>
                <w:rFonts w:ascii="Arial" w:hAnsi="Arial" w:cs="Arial"/>
                <w:color w:val="000000"/>
                <w:sz w:val="18"/>
                <w:szCs w:val="18"/>
              </w:rPr>
              <w:t xml:space="preserve"> Lane Depot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1DBEDEF8" w14:textId="77777777" w:rsidR="0020462F" w:rsidRPr="0020462F" w:rsidRDefault="0020462F" w:rsidP="00081F1B">
            <w:pPr>
              <w:spacing w:before="20" w:after="20"/>
              <w:rPr>
                <w:rFonts w:ascii="Arial" w:hAnsi="Arial" w:cs="Arial"/>
                <w:color w:val="000000"/>
                <w:sz w:val="18"/>
                <w:szCs w:val="18"/>
              </w:rPr>
            </w:pPr>
            <w:r w:rsidRPr="0020462F">
              <w:rPr>
                <w:rFonts w:ascii="Arial" w:hAnsi="Arial" w:cs="Arial"/>
                <w:color w:val="000000"/>
                <w:sz w:val="18"/>
                <w:szCs w:val="18"/>
              </w:rPr>
              <w:t>Widnes S&amp;R WTS to Catchment 2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3E7C8179"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+10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497FCD55" w14:textId="77777777" w:rsidR="0020462F" w:rsidRPr="0020462F" w:rsidRDefault="0020462F" w:rsidP="00081F1B">
            <w:pPr>
              <w:spacing w:before="20" w:after="20"/>
              <w:rPr>
                <w:rFonts w:ascii="Arial" w:hAnsi="Arial" w:cs="Arial"/>
                <w:color w:val="000000"/>
                <w:sz w:val="18"/>
                <w:szCs w:val="18"/>
              </w:rPr>
            </w:pPr>
            <w:r w:rsidRPr="0020462F">
              <w:rPr>
                <w:rFonts w:ascii="Arial" w:hAnsi="Arial" w:cs="Arial"/>
                <w:color w:val="000000"/>
                <w:sz w:val="18"/>
                <w:szCs w:val="18"/>
              </w:rPr>
              <w:t>Widnes S&amp;R WTS to Catchment 1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46F50F91"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+9 </w:t>
            </w:r>
            <w:proofErr w:type="spellStart"/>
            <w:r w:rsidRPr="0020462F">
              <w:rPr>
                <w:rFonts w:ascii="Arial" w:hAnsi="Arial" w:cs="Arial"/>
                <w:sz w:val="18"/>
                <w:szCs w:val="18"/>
              </w:rPr>
              <w:t>mins</w:t>
            </w:r>
            <w:proofErr w:type="spellEnd"/>
          </w:p>
        </w:tc>
      </w:tr>
      <w:tr w:rsidR="0020462F" w:rsidRPr="0020462F" w14:paraId="105D8610"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6E93E88F"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w:t>
            </w:r>
            <w:proofErr w:type="spellStart"/>
            <w:r w:rsidRPr="0020462F">
              <w:rPr>
                <w:rFonts w:ascii="Arial" w:hAnsi="Arial" w:cs="Arial"/>
                <w:color w:val="000000"/>
                <w:sz w:val="18"/>
                <w:szCs w:val="18"/>
              </w:rPr>
              <w:t>Lowerhouse</w:t>
            </w:r>
            <w:proofErr w:type="spellEnd"/>
            <w:r w:rsidRPr="0020462F">
              <w:rPr>
                <w:rFonts w:ascii="Arial" w:hAnsi="Arial" w:cs="Arial"/>
                <w:color w:val="000000"/>
                <w:sz w:val="18"/>
                <w:szCs w:val="18"/>
              </w:rPr>
              <w:t xml:space="preserve"> Lane Depot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3B4DA9CA"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2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2D777D54"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-5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FFC200"/>
            <w:vAlign w:val="center"/>
          </w:tcPr>
          <w:p w14:paraId="5C0FDC47"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1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678264AF"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-4 </w:t>
            </w:r>
            <w:proofErr w:type="spellStart"/>
            <w:r w:rsidRPr="0020462F">
              <w:rPr>
                <w:rFonts w:ascii="Arial" w:hAnsi="Arial" w:cs="Arial"/>
                <w:sz w:val="18"/>
                <w:szCs w:val="18"/>
              </w:rPr>
              <w:t>mins</w:t>
            </w:r>
            <w:proofErr w:type="spellEnd"/>
          </w:p>
        </w:tc>
      </w:tr>
      <w:tr w:rsidR="0020462F" w:rsidRPr="0020462F" w14:paraId="05C9E12E"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6EECCA48"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w:t>
            </w:r>
            <w:proofErr w:type="spellStart"/>
            <w:r w:rsidRPr="0020462F">
              <w:rPr>
                <w:rFonts w:ascii="Arial" w:hAnsi="Arial" w:cs="Arial"/>
                <w:color w:val="000000"/>
                <w:sz w:val="18"/>
                <w:szCs w:val="18"/>
              </w:rPr>
              <w:t>Lowerhouse</w:t>
            </w:r>
            <w:proofErr w:type="spellEnd"/>
            <w:r w:rsidRPr="0020462F">
              <w:rPr>
                <w:rFonts w:ascii="Arial" w:hAnsi="Arial" w:cs="Arial"/>
                <w:color w:val="000000"/>
                <w:sz w:val="18"/>
                <w:szCs w:val="18"/>
              </w:rPr>
              <w:t xml:space="preserve"> Lane Depot</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FFC200"/>
            <w:vAlign w:val="center"/>
          </w:tcPr>
          <w:p w14:paraId="0D192E63"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Catchment 2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1A1533C1"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-4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3A6F37E6"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Catchment 1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57C042A7"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-5 </w:t>
            </w:r>
            <w:proofErr w:type="spellStart"/>
            <w:r w:rsidRPr="0020462F">
              <w:rPr>
                <w:rFonts w:ascii="Arial" w:hAnsi="Arial" w:cs="Arial"/>
                <w:sz w:val="18"/>
                <w:szCs w:val="18"/>
              </w:rPr>
              <w:t>mins</w:t>
            </w:r>
            <w:proofErr w:type="spellEnd"/>
          </w:p>
        </w:tc>
      </w:tr>
      <w:tr w:rsidR="0020462F" w:rsidRPr="0020462F" w14:paraId="25D3CCB1"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2CD05364"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w:t>
            </w:r>
            <w:proofErr w:type="spellStart"/>
            <w:r w:rsidRPr="0020462F">
              <w:rPr>
                <w:rFonts w:ascii="Arial" w:hAnsi="Arial" w:cs="Arial"/>
                <w:color w:val="000000"/>
                <w:sz w:val="18"/>
                <w:szCs w:val="18"/>
              </w:rPr>
              <w:t>Hardshaw</w:t>
            </w:r>
            <w:proofErr w:type="spellEnd"/>
            <w:r w:rsidRPr="0020462F">
              <w:rPr>
                <w:rFonts w:ascii="Arial" w:hAnsi="Arial" w:cs="Arial"/>
                <w:color w:val="000000"/>
                <w:sz w:val="18"/>
                <w:szCs w:val="18"/>
              </w:rPr>
              <w:t xml:space="preserve"> Brook</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FFC200"/>
            <w:vAlign w:val="center"/>
          </w:tcPr>
          <w:p w14:paraId="4F1BE736"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2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7C81F22F"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+5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2034E0AC"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Gillmoss</w:t>
            </w:r>
            <w:proofErr w:type="spellEnd"/>
            <w:r w:rsidRPr="0020462F">
              <w:rPr>
                <w:rFonts w:ascii="Arial" w:hAnsi="Arial" w:cs="Arial"/>
                <w:color w:val="000000"/>
                <w:sz w:val="18"/>
                <w:szCs w:val="18"/>
              </w:rPr>
              <w:t xml:space="preserve"> WTS to Catchment 1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279BFA08"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+6 </w:t>
            </w:r>
            <w:proofErr w:type="spellStart"/>
            <w:r w:rsidRPr="0020462F">
              <w:rPr>
                <w:rFonts w:ascii="Arial" w:hAnsi="Arial" w:cs="Arial"/>
                <w:sz w:val="18"/>
                <w:szCs w:val="18"/>
              </w:rPr>
              <w:t>mins</w:t>
            </w:r>
            <w:proofErr w:type="spellEnd"/>
          </w:p>
        </w:tc>
      </w:tr>
      <w:tr w:rsidR="0020462F" w:rsidRPr="0020462F" w14:paraId="113113AD"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4960563A"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w:t>
            </w:r>
            <w:proofErr w:type="spellStart"/>
            <w:r w:rsidRPr="0020462F">
              <w:rPr>
                <w:rFonts w:ascii="Arial" w:hAnsi="Arial" w:cs="Arial"/>
                <w:color w:val="000000"/>
                <w:sz w:val="18"/>
                <w:szCs w:val="18"/>
              </w:rPr>
              <w:t>Hardshaw</w:t>
            </w:r>
            <w:proofErr w:type="spellEnd"/>
            <w:r w:rsidRPr="0020462F">
              <w:rPr>
                <w:rFonts w:ascii="Arial" w:hAnsi="Arial" w:cs="Arial"/>
                <w:color w:val="000000"/>
                <w:sz w:val="18"/>
                <w:szCs w:val="18"/>
              </w:rPr>
              <w:t xml:space="preserve"> Brook</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0FD8C431" w14:textId="77777777" w:rsidR="0020462F" w:rsidRPr="0020462F" w:rsidRDefault="0020462F" w:rsidP="00081F1B">
            <w:pPr>
              <w:spacing w:before="20" w:after="20"/>
              <w:rPr>
                <w:rFonts w:ascii="Arial" w:hAnsi="Arial" w:cs="Arial"/>
                <w:color w:val="000000"/>
                <w:sz w:val="18"/>
                <w:szCs w:val="18"/>
                <w:highlight w:val="yellow"/>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Catchment 2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09EB4C78"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-5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9BBB59"/>
            <w:vAlign w:val="center"/>
          </w:tcPr>
          <w:p w14:paraId="22E141B5" w14:textId="77777777" w:rsidR="0020462F" w:rsidRPr="0020462F" w:rsidRDefault="0020462F" w:rsidP="00081F1B">
            <w:pPr>
              <w:spacing w:before="20" w:after="20"/>
              <w:rPr>
                <w:rFonts w:ascii="Arial" w:hAnsi="Arial" w:cs="Arial"/>
                <w:color w:val="000000"/>
                <w:sz w:val="18"/>
                <w:szCs w:val="18"/>
              </w:rPr>
            </w:pPr>
            <w:proofErr w:type="spellStart"/>
            <w:r w:rsidRPr="0020462F">
              <w:rPr>
                <w:rFonts w:ascii="Arial" w:hAnsi="Arial" w:cs="Arial"/>
                <w:color w:val="000000"/>
                <w:sz w:val="18"/>
                <w:szCs w:val="18"/>
              </w:rPr>
              <w:t>Huyton</w:t>
            </w:r>
            <w:proofErr w:type="spellEnd"/>
            <w:r w:rsidRPr="0020462F">
              <w:rPr>
                <w:rFonts w:ascii="Arial" w:hAnsi="Arial" w:cs="Arial"/>
                <w:color w:val="000000"/>
                <w:sz w:val="18"/>
                <w:szCs w:val="18"/>
              </w:rPr>
              <w:t xml:space="preserve"> WTS to Catchment 1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36A27361"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-6 </w:t>
            </w:r>
            <w:proofErr w:type="spellStart"/>
            <w:r w:rsidRPr="0020462F">
              <w:rPr>
                <w:rFonts w:ascii="Arial" w:hAnsi="Arial" w:cs="Arial"/>
                <w:sz w:val="18"/>
                <w:szCs w:val="18"/>
              </w:rPr>
              <w:t>mins</w:t>
            </w:r>
            <w:proofErr w:type="spellEnd"/>
          </w:p>
        </w:tc>
      </w:tr>
      <w:tr w:rsidR="0020462F" w:rsidRPr="0020462F" w14:paraId="56F7F604"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22CC999C" w14:textId="77777777" w:rsidR="0020462F" w:rsidRPr="0020462F" w:rsidRDefault="0020462F" w:rsidP="00081F1B">
            <w:pPr>
              <w:spacing w:before="20" w:after="20"/>
              <w:rPr>
                <w:rFonts w:ascii="Arial" w:hAnsi="Arial" w:cs="Arial"/>
                <w:color w:val="000000"/>
                <w:sz w:val="18"/>
                <w:szCs w:val="18"/>
              </w:rPr>
            </w:pPr>
            <w:r w:rsidRPr="0020462F">
              <w:rPr>
                <w:rFonts w:ascii="Arial" w:hAnsi="Arial" w:cs="Arial"/>
                <w:color w:val="000000"/>
                <w:sz w:val="18"/>
                <w:szCs w:val="18"/>
              </w:rPr>
              <w:t xml:space="preserve">Biffa TS St Helens to </w:t>
            </w:r>
            <w:proofErr w:type="spellStart"/>
            <w:r w:rsidRPr="0020462F">
              <w:rPr>
                <w:rFonts w:ascii="Arial" w:hAnsi="Arial" w:cs="Arial"/>
                <w:color w:val="000000"/>
                <w:sz w:val="18"/>
                <w:szCs w:val="18"/>
              </w:rPr>
              <w:t>Hardshaw</w:t>
            </w:r>
            <w:proofErr w:type="spellEnd"/>
            <w:r w:rsidRPr="0020462F">
              <w:rPr>
                <w:rFonts w:ascii="Arial" w:hAnsi="Arial" w:cs="Arial"/>
                <w:color w:val="000000"/>
                <w:sz w:val="18"/>
                <w:szCs w:val="18"/>
              </w:rPr>
              <w:t xml:space="preserve"> Brook</w:t>
            </w:r>
          </w:p>
        </w:tc>
        <w:tc>
          <w:tcPr>
            <w:tcW w:w="2346"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1E2DAD45" w14:textId="77777777" w:rsidR="0020462F" w:rsidRPr="0020462F" w:rsidRDefault="0020462F" w:rsidP="00081F1B">
            <w:pPr>
              <w:spacing w:before="20" w:after="20"/>
              <w:rPr>
                <w:rFonts w:ascii="Arial" w:hAnsi="Arial" w:cs="Arial"/>
                <w:color w:val="000000"/>
                <w:sz w:val="18"/>
                <w:szCs w:val="18"/>
              </w:rPr>
            </w:pPr>
            <w:r w:rsidRPr="0020462F">
              <w:rPr>
                <w:rFonts w:ascii="Arial" w:hAnsi="Arial" w:cs="Arial"/>
                <w:color w:val="000000"/>
                <w:sz w:val="18"/>
                <w:szCs w:val="18"/>
              </w:rPr>
              <w:t>Biffa TS St Helens to Catchment 2 location</w:t>
            </w:r>
          </w:p>
        </w:tc>
        <w:tc>
          <w:tcPr>
            <w:tcW w:w="1172" w:type="dxa"/>
            <w:gridSpan w:val="2"/>
            <w:tcBorders>
              <w:top w:val="single" w:sz="4" w:space="0" w:color="253746"/>
              <w:left w:val="single" w:sz="4" w:space="0" w:color="253746"/>
              <w:bottom w:val="single" w:sz="4" w:space="0" w:color="253746"/>
              <w:right w:val="single" w:sz="4" w:space="0" w:color="253746"/>
            </w:tcBorders>
            <w:vAlign w:val="center"/>
          </w:tcPr>
          <w:p w14:paraId="595D015D"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+7 </w:t>
            </w:r>
            <w:proofErr w:type="spellStart"/>
            <w:r w:rsidRPr="0020462F">
              <w:rPr>
                <w:rFonts w:ascii="Arial" w:hAnsi="Arial" w:cs="Arial"/>
                <w:sz w:val="18"/>
                <w:szCs w:val="18"/>
              </w:rPr>
              <w:t>mins</w:t>
            </w:r>
            <w:proofErr w:type="spellEnd"/>
          </w:p>
        </w:tc>
        <w:tc>
          <w:tcPr>
            <w:tcW w:w="2542" w:type="dxa"/>
            <w:gridSpan w:val="3"/>
            <w:tcBorders>
              <w:top w:val="single" w:sz="4" w:space="0" w:color="253746"/>
              <w:left w:val="single" w:sz="4" w:space="0" w:color="253746"/>
              <w:bottom w:val="single" w:sz="4" w:space="0" w:color="253746"/>
              <w:right w:val="single" w:sz="4" w:space="0" w:color="253746"/>
            </w:tcBorders>
            <w:shd w:val="clear" w:color="auto" w:fill="D99594"/>
            <w:vAlign w:val="center"/>
          </w:tcPr>
          <w:p w14:paraId="600A29B2" w14:textId="77777777" w:rsidR="0020462F" w:rsidRPr="0020462F" w:rsidRDefault="0020462F" w:rsidP="00081F1B">
            <w:pPr>
              <w:spacing w:before="20" w:after="20"/>
              <w:rPr>
                <w:rFonts w:ascii="Arial" w:hAnsi="Arial" w:cs="Arial"/>
                <w:color w:val="000000"/>
                <w:sz w:val="18"/>
                <w:szCs w:val="18"/>
              </w:rPr>
            </w:pPr>
            <w:r w:rsidRPr="0020462F">
              <w:rPr>
                <w:rFonts w:ascii="Arial" w:hAnsi="Arial" w:cs="Arial"/>
                <w:color w:val="000000"/>
                <w:sz w:val="18"/>
                <w:szCs w:val="18"/>
              </w:rPr>
              <w:t>Biffa TS St Helens to Catchment 1 location</w:t>
            </w:r>
          </w:p>
        </w:tc>
        <w:tc>
          <w:tcPr>
            <w:tcW w:w="1257" w:type="dxa"/>
            <w:gridSpan w:val="2"/>
            <w:tcBorders>
              <w:top w:val="single" w:sz="4" w:space="0" w:color="253746"/>
              <w:left w:val="single" w:sz="4" w:space="0" w:color="253746"/>
              <w:bottom w:val="single" w:sz="4" w:space="0" w:color="253746"/>
              <w:right w:val="single" w:sz="4" w:space="0" w:color="253746"/>
            </w:tcBorders>
            <w:vAlign w:val="center"/>
          </w:tcPr>
          <w:p w14:paraId="00EE7480" w14:textId="77777777" w:rsidR="0020462F" w:rsidRPr="0020462F" w:rsidRDefault="0020462F" w:rsidP="00081F1B">
            <w:pPr>
              <w:spacing w:before="20" w:after="20"/>
              <w:jc w:val="center"/>
              <w:rPr>
                <w:rFonts w:ascii="Arial" w:hAnsi="Arial" w:cs="Arial"/>
                <w:color w:val="000000"/>
                <w:sz w:val="18"/>
                <w:szCs w:val="18"/>
              </w:rPr>
            </w:pPr>
            <w:r w:rsidRPr="0020462F">
              <w:rPr>
                <w:rFonts w:ascii="Arial" w:hAnsi="Arial" w:cs="Arial"/>
                <w:color w:val="000000"/>
                <w:sz w:val="18"/>
                <w:szCs w:val="18"/>
              </w:rPr>
              <w:t xml:space="preserve">+8 </w:t>
            </w:r>
            <w:proofErr w:type="spellStart"/>
            <w:r w:rsidRPr="0020462F">
              <w:rPr>
                <w:rFonts w:ascii="Arial" w:hAnsi="Arial" w:cs="Arial"/>
                <w:sz w:val="18"/>
                <w:szCs w:val="18"/>
              </w:rPr>
              <w:t>mins</w:t>
            </w:r>
            <w:proofErr w:type="spellEnd"/>
          </w:p>
        </w:tc>
      </w:tr>
      <w:tr w:rsidR="0020462F" w:rsidRPr="0079132B" w14:paraId="56D2BBDF" w14:textId="77777777" w:rsidTr="0020462F">
        <w:trPr>
          <w:cantSplit/>
        </w:trPr>
        <w:tc>
          <w:tcPr>
            <w:tcW w:w="2235" w:type="dxa"/>
            <w:tcBorders>
              <w:top w:val="single" w:sz="4" w:space="0" w:color="253746"/>
              <w:left w:val="single" w:sz="4" w:space="0" w:color="253746"/>
              <w:bottom w:val="single" w:sz="4" w:space="0" w:color="253746"/>
              <w:right w:val="single" w:sz="4" w:space="0" w:color="253746"/>
            </w:tcBorders>
            <w:shd w:val="clear" w:color="auto" w:fill="auto"/>
            <w:vAlign w:val="center"/>
          </w:tcPr>
          <w:p w14:paraId="01A5D50B" w14:textId="77777777" w:rsidR="0020462F" w:rsidRPr="0079132B" w:rsidRDefault="0020462F" w:rsidP="00081F1B">
            <w:pPr>
              <w:pStyle w:val="ListParagraph"/>
              <w:numPr>
                <w:ilvl w:val="0"/>
                <w:numId w:val="0"/>
              </w:numPr>
              <w:spacing w:before="20" w:after="20"/>
              <w:jc w:val="right"/>
              <w:rPr>
                <w:rFonts w:ascii="Arial" w:hAnsi="Arial"/>
                <w:b/>
                <w:sz w:val="18"/>
                <w:szCs w:val="20"/>
              </w:rPr>
            </w:pPr>
            <w:r w:rsidRPr="0079132B">
              <w:rPr>
                <w:rFonts w:ascii="Arial" w:hAnsi="Arial"/>
                <w:b/>
                <w:sz w:val="18"/>
                <w:szCs w:val="20"/>
              </w:rPr>
              <w:t xml:space="preserve">&gt; 5 min saving </w:t>
            </w:r>
          </w:p>
        </w:tc>
        <w:tc>
          <w:tcPr>
            <w:tcW w:w="572" w:type="dxa"/>
            <w:tcBorders>
              <w:top w:val="single" w:sz="4" w:space="0" w:color="253746"/>
              <w:left w:val="single" w:sz="4" w:space="0" w:color="253746"/>
              <w:bottom w:val="single" w:sz="4" w:space="0" w:color="253746"/>
              <w:right w:val="single" w:sz="4" w:space="0" w:color="253746"/>
            </w:tcBorders>
            <w:shd w:val="clear" w:color="auto" w:fill="9BBB59"/>
            <w:vAlign w:val="center"/>
          </w:tcPr>
          <w:p w14:paraId="51EAC0EA" w14:textId="77777777" w:rsidR="0020462F" w:rsidRPr="0079132B" w:rsidRDefault="0020462F" w:rsidP="00081F1B">
            <w:pPr>
              <w:spacing w:before="20" w:after="20"/>
              <w:jc w:val="right"/>
              <w:rPr>
                <w:rFonts w:ascii="Arial" w:hAnsi="Arial" w:cs="Arial"/>
                <w:b/>
                <w:sz w:val="18"/>
                <w:szCs w:val="20"/>
              </w:rPr>
            </w:pPr>
          </w:p>
        </w:tc>
        <w:tc>
          <w:tcPr>
            <w:tcW w:w="2679" w:type="dxa"/>
            <w:gridSpan w:val="3"/>
            <w:tcBorders>
              <w:top w:val="single" w:sz="4" w:space="0" w:color="253746"/>
              <w:left w:val="single" w:sz="4" w:space="0" w:color="253746"/>
              <w:bottom w:val="single" w:sz="4" w:space="0" w:color="253746"/>
              <w:right w:val="single" w:sz="4" w:space="0" w:color="253746"/>
            </w:tcBorders>
            <w:shd w:val="clear" w:color="auto" w:fill="auto"/>
            <w:vAlign w:val="center"/>
          </w:tcPr>
          <w:p w14:paraId="35F7BA82" w14:textId="77777777" w:rsidR="0020462F" w:rsidRPr="0079132B" w:rsidRDefault="0020462F" w:rsidP="00081F1B">
            <w:pPr>
              <w:spacing w:before="20" w:after="20"/>
              <w:jc w:val="right"/>
              <w:rPr>
                <w:rFonts w:ascii="Arial" w:hAnsi="Arial" w:cs="Arial"/>
                <w:b/>
                <w:sz w:val="18"/>
                <w:szCs w:val="20"/>
              </w:rPr>
            </w:pPr>
            <w:r w:rsidRPr="0079132B">
              <w:rPr>
                <w:rFonts w:ascii="Arial" w:hAnsi="Arial" w:cs="Arial"/>
                <w:b/>
                <w:sz w:val="18"/>
                <w:szCs w:val="20"/>
              </w:rPr>
              <w:t>± 5 min</w:t>
            </w:r>
          </w:p>
        </w:tc>
        <w:tc>
          <w:tcPr>
            <w:tcW w:w="553" w:type="dxa"/>
            <w:gridSpan w:val="2"/>
            <w:tcBorders>
              <w:top w:val="single" w:sz="4" w:space="0" w:color="253746"/>
              <w:left w:val="single" w:sz="4" w:space="0" w:color="253746"/>
              <w:bottom w:val="single" w:sz="4" w:space="0" w:color="253746"/>
              <w:right w:val="single" w:sz="4" w:space="0" w:color="253746"/>
            </w:tcBorders>
            <w:shd w:val="clear" w:color="auto" w:fill="FFC200"/>
            <w:vAlign w:val="center"/>
          </w:tcPr>
          <w:p w14:paraId="7BBAE8EF" w14:textId="77777777" w:rsidR="0020462F" w:rsidRPr="0079132B" w:rsidRDefault="0020462F" w:rsidP="00081F1B">
            <w:pPr>
              <w:spacing w:before="20" w:after="20"/>
              <w:jc w:val="right"/>
              <w:rPr>
                <w:rFonts w:ascii="Arial" w:hAnsi="Arial" w:cs="Arial"/>
                <w:b/>
                <w:sz w:val="18"/>
                <w:szCs w:val="20"/>
              </w:rPr>
            </w:pPr>
          </w:p>
        </w:tc>
        <w:tc>
          <w:tcPr>
            <w:tcW w:w="2882" w:type="dxa"/>
            <w:gridSpan w:val="3"/>
            <w:tcBorders>
              <w:top w:val="single" w:sz="4" w:space="0" w:color="253746"/>
              <w:left w:val="single" w:sz="4" w:space="0" w:color="253746"/>
              <w:bottom w:val="single" w:sz="4" w:space="0" w:color="253746"/>
              <w:right w:val="single" w:sz="4" w:space="0" w:color="253746"/>
            </w:tcBorders>
            <w:shd w:val="clear" w:color="auto" w:fill="auto"/>
            <w:vAlign w:val="center"/>
          </w:tcPr>
          <w:p w14:paraId="4C87259D" w14:textId="77777777" w:rsidR="0020462F" w:rsidRPr="0079132B" w:rsidRDefault="0020462F" w:rsidP="00081F1B">
            <w:pPr>
              <w:spacing w:before="20" w:after="20"/>
              <w:jc w:val="right"/>
              <w:rPr>
                <w:rFonts w:ascii="Arial" w:hAnsi="Arial" w:cs="Arial"/>
                <w:sz w:val="18"/>
                <w:szCs w:val="20"/>
              </w:rPr>
            </w:pPr>
            <w:r w:rsidRPr="0079132B">
              <w:rPr>
                <w:rFonts w:ascii="Arial" w:hAnsi="Arial" w:cs="Arial"/>
                <w:b/>
                <w:sz w:val="18"/>
                <w:szCs w:val="20"/>
              </w:rPr>
              <w:t>&gt; 5 min increase</w:t>
            </w:r>
          </w:p>
        </w:tc>
        <w:tc>
          <w:tcPr>
            <w:tcW w:w="631" w:type="dxa"/>
            <w:tcBorders>
              <w:top w:val="single" w:sz="4" w:space="0" w:color="253746"/>
              <w:left w:val="single" w:sz="4" w:space="0" w:color="253746"/>
              <w:bottom w:val="single" w:sz="4" w:space="0" w:color="253746"/>
              <w:right w:val="single" w:sz="4" w:space="0" w:color="253746"/>
            </w:tcBorders>
            <w:shd w:val="clear" w:color="auto" w:fill="D99594"/>
            <w:vAlign w:val="center"/>
          </w:tcPr>
          <w:p w14:paraId="77BADD8F" w14:textId="77777777" w:rsidR="0020462F" w:rsidRPr="0079132B" w:rsidRDefault="0020462F" w:rsidP="00081F1B">
            <w:pPr>
              <w:spacing w:before="20" w:after="20"/>
              <w:jc w:val="right"/>
              <w:rPr>
                <w:rFonts w:ascii="Arial" w:hAnsi="Arial" w:cs="Arial"/>
                <w:sz w:val="18"/>
                <w:szCs w:val="20"/>
              </w:rPr>
            </w:pPr>
          </w:p>
        </w:tc>
      </w:tr>
    </w:tbl>
    <w:p w14:paraId="6D7E3CD7" w14:textId="2650A20F" w:rsidR="00925CF4" w:rsidRDefault="00A65A05" w:rsidP="00A65A05">
      <w:pPr>
        <w:pStyle w:val="TableHeading"/>
        <w:numPr>
          <w:ilvl w:val="0"/>
          <w:numId w:val="0"/>
        </w:numPr>
        <w:ind w:left="360" w:hanging="360"/>
      </w:pPr>
      <w:bookmarkStart w:id="42" w:name="_Ref464561291"/>
      <w:r w:rsidRPr="00A65A05">
        <w:lastRenderedPageBreak/>
        <w:t>Table 9</w:t>
      </w:r>
      <w:r>
        <w:t xml:space="preserve"> </w:t>
      </w:r>
      <w:r w:rsidR="0020462F" w:rsidRPr="00C758CD">
        <w:t>Tipping point to depot journeys – time differentials garden waste vehicles</w:t>
      </w:r>
      <w:bookmarkEnd w:id="42"/>
    </w:p>
    <w:tbl>
      <w:tblPr>
        <w:tblStyle w:val="TableGrid"/>
        <w:tblW w:w="9538"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ook w:val="04A0" w:firstRow="1" w:lastRow="0" w:firstColumn="1" w:lastColumn="0" w:noHBand="0" w:noVBand="1"/>
      </w:tblPr>
      <w:tblGrid>
        <w:gridCol w:w="2235"/>
        <w:gridCol w:w="699"/>
        <w:gridCol w:w="535"/>
        <w:gridCol w:w="1271"/>
        <w:gridCol w:w="889"/>
        <w:gridCol w:w="259"/>
        <w:gridCol w:w="283"/>
        <w:gridCol w:w="2219"/>
        <w:gridCol w:w="439"/>
        <w:gridCol w:w="709"/>
      </w:tblGrid>
      <w:tr w:rsidR="0020462F" w:rsidRPr="0079132B" w14:paraId="1B6B21BD" w14:textId="77777777" w:rsidTr="0079132B">
        <w:trPr>
          <w:cantSplit/>
        </w:trPr>
        <w:tc>
          <w:tcPr>
            <w:tcW w:w="2235" w:type="dxa"/>
            <w:vMerge w:val="restart"/>
            <w:shd w:val="clear" w:color="auto" w:fill="007078"/>
            <w:vAlign w:val="center"/>
          </w:tcPr>
          <w:p w14:paraId="1EF0F45A"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r w:rsidRPr="0079132B">
              <w:rPr>
                <w:rFonts w:ascii="Arial" w:hAnsi="Arial" w:cs="Arial"/>
                <w:b/>
                <w:color w:val="FFFFFF" w:themeColor="background1"/>
                <w:sz w:val="18"/>
                <w:szCs w:val="18"/>
              </w:rPr>
              <w:t>Current tipping point to depot journeys</w:t>
            </w:r>
          </w:p>
        </w:tc>
        <w:tc>
          <w:tcPr>
            <w:tcW w:w="3653" w:type="dxa"/>
            <w:gridSpan w:val="5"/>
            <w:shd w:val="clear" w:color="auto" w:fill="007078"/>
            <w:vAlign w:val="center"/>
          </w:tcPr>
          <w:p w14:paraId="1CDAD812"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r w:rsidRPr="0079132B">
              <w:rPr>
                <w:rFonts w:ascii="Arial" w:hAnsi="Arial" w:cs="Arial"/>
                <w:b/>
                <w:color w:val="FFFFFF" w:themeColor="background1"/>
                <w:sz w:val="18"/>
                <w:szCs w:val="18"/>
              </w:rPr>
              <w:t>Option 1</w:t>
            </w:r>
          </w:p>
        </w:tc>
        <w:tc>
          <w:tcPr>
            <w:tcW w:w="3650" w:type="dxa"/>
            <w:gridSpan w:val="4"/>
            <w:shd w:val="clear" w:color="auto" w:fill="007078"/>
            <w:vAlign w:val="center"/>
          </w:tcPr>
          <w:p w14:paraId="129FE6EF"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r w:rsidRPr="0079132B">
              <w:rPr>
                <w:rFonts w:ascii="Arial" w:hAnsi="Arial" w:cs="Arial"/>
                <w:b/>
                <w:color w:val="FFFFFF" w:themeColor="background1"/>
                <w:sz w:val="18"/>
                <w:szCs w:val="18"/>
              </w:rPr>
              <w:t>Option 2</w:t>
            </w:r>
          </w:p>
        </w:tc>
      </w:tr>
      <w:tr w:rsidR="0020462F" w:rsidRPr="0079132B" w14:paraId="442651C9" w14:textId="77777777" w:rsidTr="0079132B">
        <w:trPr>
          <w:cantSplit/>
        </w:trPr>
        <w:tc>
          <w:tcPr>
            <w:tcW w:w="2235" w:type="dxa"/>
            <w:vMerge/>
            <w:shd w:val="clear" w:color="auto" w:fill="007078"/>
            <w:vAlign w:val="center"/>
          </w:tcPr>
          <w:p w14:paraId="77FA0B00"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p>
        </w:tc>
        <w:tc>
          <w:tcPr>
            <w:tcW w:w="2505" w:type="dxa"/>
            <w:gridSpan w:val="3"/>
            <w:shd w:val="clear" w:color="auto" w:fill="007078"/>
            <w:vAlign w:val="center"/>
          </w:tcPr>
          <w:p w14:paraId="4E84F9CF"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r w:rsidRPr="0079132B">
              <w:rPr>
                <w:rFonts w:ascii="Arial" w:hAnsi="Arial" w:cs="Arial"/>
                <w:b/>
                <w:color w:val="FFFFFF" w:themeColor="background1"/>
                <w:sz w:val="18"/>
                <w:szCs w:val="18"/>
              </w:rPr>
              <w:t>Journeys</w:t>
            </w:r>
          </w:p>
        </w:tc>
        <w:tc>
          <w:tcPr>
            <w:tcW w:w="1148" w:type="dxa"/>
            <w:gridSpan w:val="2"/>
            <w:shd w:val="clear" w:color="auto" w:fill="007078"/>
            <w:vAlign w:val="center"/>
          </w:tcPr>
          <w:p w14:paraId="5E7048F3"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r w:rsidRPr="0079132B">
              <w:rPr>
                <w:rFonts w:ascii="Arial" w:hAnsi="Arial" w:cs="Arial"/>
                <w:b/>
                <w:color w:val="FFFFFF" w:themeColor="background1"/>
                <w:sz w:val="18"/>
                <w:szCs w:val="18"/>
              </w:rPr>
              <w:t>Time difference</w:t>
            </w:r>
          </w:p>
        </w:tc>
        <w:tc>
          <w:tcPr>
            <w:tcW w:w="2502" w:type="dxa"/>
            <w:gridSpan w:val="2"/>
            <w:shd w:val="clear" w:color="auto" w:fill="007078"/>
            <w:vAlign w:val="center"/>
          </w:tcPr>
          <w:p w14:paraId="14AB6873"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r w:rsidRPr="0079132B">
              <w:rPr>
                <w:rFonts w:ascii="Arial" w:hAnsi="Arial" w:cs="Arial"/>
                <w:b/>
                <w:color w:val="FFFFFF" w:themeColor="background1"/>
                <w:sz w:val="18"/>
                <w:szCs w:val="18"/>
              </w:rPr>
              <w:t>Journeys</w:t>
            </w:r>
          </w:p>
        </w:tc>
        <w:tc>
          <w:tcPr>
            <w:tcW w:w="1148" w:type="dxa"/>
            <w:gridSpan w:val="2"/>
            <w:shd w:val="clear" w:color="auto" w:fill="007078"/>
            <w:vAlign w:val="center"/>
          </w:tcPr>
          <w:p w14:paraId="0ED2B2E9" w14:textId="77777777" w:rsidR="0020462F" w:rsidRPr="0079132B" w:rsidRDefault="0020462F" w:rsidP="00081F1B">
            <w:pPr>
              <w:keepNext/>
              <w:keepLines/>
              <w:spacing w:before="20" w:after="20"/>
              <w:jc w:val="center"/>
              <w:rPr>
                <w:rFonts w:ascii="Arial" w:hAnsi="Arial" w:cs="Arial"/>
                <w:b/>
                <w:color w:val="FFFFFF" w:themeColor="background1"/>
                <w:sz w:val="18"/>
                <w:szCs w:val="18"/>
              </w:rPr>
            </w:pPr>
            <w:r w:rsidRPr="0079132B">
              <w:rPr>
                <w:rFonts w:ascii="Arial" w:hAnsi="Arial" w:cs="Arial"/>
                <w:b/>
                <w:color w:val="FFFFFF" w:themeColor="background1"/>
                <w:sz w:val="18"/>
                <w:szCs w:val="18"/>
              </w:rPr>
              <w:t>Time difference</w:t>
            </w:r>
          </w:p>
        </w:tc>
      </w:tr>
      <w:tr w:rsidR="0020462F" w:rsidRPr="0079132B" w14:paraId="1FB91746" w14:textId="77777777" w:rsidTr="0079132B">
        <w:trPr>
          <w:cantSplit/>
        </w:trPr>
        <w:tc>
          <w:tcPr>
            <w:tcW w:w="2235" w:type="dxa"/>
            <w:shd w:val="clear" w:color="auto" w:fill="auto"/>
            <w:vAlign w:val="center"/>
          </w:tcPr>
          <w:p w14:paraId="0D1C6E41"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w:t>
            </w:r>
            <w:proofErr w:type="spellStart"/>
            <w:r w:rsidRPr="0079132B">
              <w:rPr>
                <w:rFonts w:ascii="Arial" w:hAnsi="Arial" w:cs="Arial"/>
                <w:color w:val="000000"/>
                <w:sz w:val="18"/>
                <w:szCs w:val="18"/>
              </w:rPr>
              <w:t>Hardshaw</w:t>
            </w:r>
            <w:proofErr w:type="spellEnd"/>
            <w:r w:rsidRPr="0079132B">
              <w:rPr>
                <w:rFonts w:ascii="Arial" w:hAnsi="Arial" w:cs="Arial"/>
                <w:color w:val="000000"/>
                <w:sz w:val="18"/>
                <w:szCs w:val="18"/>
              </w:rPr>
              <w:t xml:space="preserve"> Brook</w:t>
            </w:r>
          </w:p>
        </w:tc>
        <w:tc>
          <w:tcPr>
            <w:tcW w:w="2505" w:type="dxa"/>
            <w:gridSpan w:val="3"/>
            <w:shd w:val="clear" w:color="auto" w:fill="FFC200"/>
            <w:vAlign w:val="center"/>
          </w:tcPr>
          <w:p w14:paraId="16BE6C1D"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Catchment 2 location</w:t>
            </w:r>
          </w:p>
        </w:tc>
        <w:tc>
          <w:tcPr>
            <w:tcW w:w="1148" w:type="dxa"/>
            <w:gridSpan w:val="2"/>
            <w:vAlign w:val="center"/>
          </w:tcPr>
          <w:p w14:paraId="2246465D"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+5 </w:t>
            </w:r>
            <w:proofErr w:type="spellStart"/>
            <w:r w:rsidRPr="0079132B">
              <w:rPr>
                <w:rFonts w:ascii="Arial" w:hAnsi="Arial" w:cs="Arial"/>
                <w:sz w:val="18"/>
                <w:szCs w:val="18"/>
              </w:rPr>
              <w:t>mins</w:t>
            </w:r>
            <w:proofErr w:type="spellEnd"/>
          </w:p>
        </w:tc>
        <w:tc>
          <w:tcPr>
            <w:tcW w:w="2502" w:type="dxa"/>
            <w:gridSpan w:val="2"/>
            <w:shd w:val="clear" w:color="auto" w:fill="D99594"/>
            <w:vAlign w:val="center"/>
          </w:tcPr>
          <w:p w14:paraId="7D062F9A" w14:textId="77777777" w:rsidR="0020462F" w:rsidRPr="0079132B" w:rsidRDefault="0020462F" w:rsidP="00081F1B">
            <w:pPr>
              <w:keepNext/>
              <w:keepLines/>
              <w:spacing w:before="20" w:after="20"/>
              <w:rPr>
                <w:rFonts w:ascii="Arial" w:hAnsi="Arial" w:cs="Arial"/>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Catchment 1 location</w:t>
            </w:r>
          </w:p>
        </w:tc>
        <w:tc>
          <w:tcPr>
            <w:tcW w:w="1148" w:type="dxa"/>
            <w:gridSpan w:val="2"/>
            <w:vAlign w:val="center"/>
          </w:tcPr>
          <w:p w14:paraId="715D34A2"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+6 </w:t>
            </w:r>
            <w:proofErr w:type="spellStart"/>
            <w:r w:rsidRPr="0079132B">
              <w:rPr>
                <w:rFonts w:ascii="Arial" w:hAnsi="Arial" w:cs="Arial"/>
                <w:color w:val="000000"/>
                <w:sz w:val="18"/>
                <w:szCs w:val="18"/>
              </w:rPr>
              <w:t>mins</w:t>
            </w:r>
            <w:proofErr w:type="spellEnd"/>
          </w:p>
        </w:tc>
      </w:tr>
      <w:tr w:rsidR="0020462F" w:rsidRPr="0079132B" w14:paraId="705753E1" w14:textId="77777777" w:rsidTr="0079132B">
        <w:trPr>
          <w:cantSplit/>
        </w:trPr>
        <w:tc>
          <w:tcPr>
            <w:tcW w:w="2235" w:type="dxa"/>
            <w:vMerge w:val="restart"/>
            <w:shd w:val="clear" w:color="auto" w:fill="auto"/>
            <w:vAlign w:val="center"/>
          </w:tcPr>
          <w:p w14:paraId="1ABEABFA"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w:t>
            </w:r>
            <w:proofErr w:type="spellStart"/>
            <w:r w:rsidRPr="0079132B">
              <w:rPr>
                <w:rFonts w:ascii="Arial" w:hAnsi="Arial" w:cs="Arial"/>
                <w:color w:val="000000"/>
                <w:sz w:val="18"/>
                <w:szCs w:val="18"/>
              </w:rPr>
              <w:t>Huyton</w:t>
            </w:r>
            <w:proofErr w:type="spellEnd"/>
            <w:r w:rsidRPr="0079132B">
              <w:rPr>
                <w:rFonts w:ascii="Arial" w:hAnsi="Arial" w:cs="Arial"/>
                <w:color w:val="000000"/>
                <w:sz w:val="18"/>
                <w:szCs w:val="18"/>
              </w:rPr>
              <w:t xml:space="preserve"> Depot</w:t>
            </w:r>
          </w:p>
        </w:tc>
        <w:tc>
          <w:tcPr>
            <w:tcW w:w="1234" w:type="dxa"/>
            <w:gridSpan w:val="2"/>
            <w:shd w:val="clear" w:color="auto" w:fill="9BBB59"/>
            <w:vAlign w:val="center"/>
          </w:tcPr>
          <w:p w14:paraId="1FD85D9B"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w:t>
            </w:r>
          </w:p>
        </w:tc>
        <w:tc>
          <w:tcPr>
            <w:tcW w:w="1271" w:type="dxa"/>
            <w:shd w:val="clear" w:color="auto" w:fill="9BBB59"/>
            <w:vAlign w:val="center"/>
          </w:tcPr>
          <w:p w14:paraId="4A8BB73C" w14:textId="77777777" w:rsidR="0020462F" w:rsidRPr="0079132B" w:rsidRDefault="0020462F" w:rsidP="00081F1B">
            <w:pPr>
              <w:keepNext/>
              <w:keepLines/>
              <w:spacing w:before="20" w:after="20"/>
              <w:rPr>
                <w:rFonts w:ascii="Arial" w:hAnsi="Arial" w:cs="Arial"/>
                <w:color w:val="000000"/>
                <w:sz w:val="18"/>
                <w:szCs w:val="18"/>
              </w:rPr>
            </w:pPr>
            <w:r w:rsidRPr="0079132B">
              <w:rPr>
                <w:rFonts w:ascii="Arial" w:hAnsi="Arial" w:cs="Arial"/>
                <w:color w:val="000000"/>
                <w:sz w:val="18"/>
                <w:szCs w:val="18"/>
              </w:rPr>
              <w:t>Catchment 3 location</w:t>
            </w:r>
          </w:p>
        </w:tc>
        <w:tc>
          <w:tcPr>
            <w:tcW w:w="1148" w:type="dxa"/>
            <w:gridSpan w:val="2"/>
            <w:vAlign w:val="center"/>
          </w:tcPr>
          <w:p w14:paraId="6D014DEA"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-9 </w:t>
            </w:r>
            <w:proofErr w:type="spellStart"/>
            <w:r w:rsidRPr="0079132B">
              <w:rPr>
                <w:rFonts w:ascii="Arial" w:hAnsi="Arial" w:cs="Arial"/>
                <w:sz w:val="18"/>
                <w:szCs w:val="18"/>
              </w:rPr>
              <w:t>mins</w:t>
            </w:r>
            <w:proofErr w:type="spellEnd"/>
          </w:p>
        </w:tc>
        <w:tc>
          <w:tcPr>
            <w:tcW w:w="2502" w:type="dxa"/>
            <w:gridSpan w:val="2"/>
            <w:vMerge w:val="restart"/>
            <w:shd w:val="clear" w:color="auto" w:fill="FFC200"/>
            <w:vAlign w:val="center"/>
          </w:tcPr>
          <w:p w14:paraId="6616F108"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(Kirkby) to Area 1 location </w:t>
            </w:r>
          </w:p>
        </w:tc>
        <w:tc>
          <w:tcPr>
            <w:tcW w:w="1148" w:type="dxa"/>
            <w:gridSpan w:val="2"/>
            <w:vMerge w:val="restart"/>
            <w:vAlign w:val="center"/>
          </w:tcPr>
          <w:p w14:paraId="1929B6D2"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+1 </w:t>
            </w:r>
            <w:proofErr w:type="spellStart"/>
            <w:r w:rsidRPr="0079132B">
              <w:rPr>
                <w:rFonts w:ascii="Arial" w:hAnsi="Arial" w:cs="Arial"/>
                <w:color w:val="000000"/>
                <w:sz w:val="18"/>
                <w:szCs w:val="18"/>
              </w:rPr>
              <w:t>mins</w:t>
            </w:r>
            <w:proofErr w:type="spellEnd"/>
          </w:p>
        </w:tc>
      </w:tr>
      <w:tr w:rsidR="0020462F" w:rsidRPr="0079132B" w14:paraId="479CFEE8" w14:textId="77777777" w:rsidTr="0079132B">
        <w:trPr>
          <w:cantSplit/>
        </w:trPr>
        <w:tc>
          <w:tcPr>
            <w:tcW w:w="2235" w:type="dxa"/>
            <w:vMerge/>
            <w:shd w:val="clear" w:color="auto" w:fill="auto"/>
            <w:vAlign w:val="center"/>
          </w:tcPr>
          <w:p w14:paraId="6139C46A" w14:textId="77777777" w:rsidR="0020462F" w:rsidRPr="0079132B" w:rsidRDefault="0020462F" w:rsidP="00081F1B">
            <w:pPr>
              <w:keepNext/>
              <w:keepLines/>
              <w:spacing w:before="20" w:after="20"/>
              <w:rPr>
                <w:rFonts w:ascii="Arial" w:hAnsi="Arial" w:cs="Arial"/>
                <w:color w:val="000000"/>
                <w:sz w:val="18"/>
                <w:szCs w:val="18"/>
              </w:rPr>
            </w:pPr>
          </w:p>
        </w:tc>
        <w:tc>
          <w:tcPr>
            <w:tcW w:w="1234" w:type="dxa"/>
            <w:gridSpan w:val="2"/>
            <w:shd w:val="clear" w:color="auto" w:fill="FFC200"/>
            <w:vAlign w:val="center"/>
          </w:tcPr>
          <w:p w14:paraId="00310315"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w:t>
            </w:r>
          </w:p>
        </w:tc>
        <w:tc>
          <w:tcPr>
            <w:tcW w:w="1271" w:type="dxa"/>
            <w:shd w:val="clear" w:color="auto" w:fill="FFC200"/>
            <w:vAlign w:val="center"/>
          </w:tcPr>
          <w:p w14:paraId="734FF7AB" w14:textId="77777777" w:rsidR="0020462F" w:rsidRPr="0079132B" w:rsidRDefault="0020462F" w:rsidP="00081F1B">
            <w:pPr>
              <w:keepNext/>
              <w:keepLines/>
              <w:spacing w:before="20" w:after="20"/>
              <w:rPr>
                <w:rFonts w:ascii="Arial" w:hAnsi="Arial" w:cs="Arial"/>
                <w:color w:val="000000"/>
                <w:sz w:val="18"/>
                <w:szCs w:val="18"/>
              </w:rPr>
            </w:pPr>
            <w:r w:rsidRPr="0079132B">
              <w:rPr>
                <w:rFonts w:ascii="Arial" w:hAnsi="Arial" w:cs="Arial"/>
                <w:color w:val="000000"/>
                <w:sz w:val="18"/>
                <w:szCs w:val="18"/>
              </w:rPr>
              <w:t>Catchment 2 location</w:t>
            </w:r>
          </w:p>
        </w:tc>
        <w:tc>
          <w:tcPr>
            <w:tcW w:w="1148" w:type="dxa"/>
            <w:gridSpan w:val="2"/>
            <w:vAlign w:val="center"/>
          </w:tcPr>
          <w:p w14:paraId="5DDD606B"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0 </w:t>
            </w:r>
            <w:proofErr w:type="spellStart"/>
            <w:r w:rsidRPr="0079132B">
              <w:rPr>
                <w:rFonts w:ascii="Arial" w:hAnsi="Arial" w:cs="Arial"/>
                <w:sz w:val="18"/>
                <w:szCs w:val="18"/>
              </w:rPr>
              <w:t>mins</w:t>
            </w:r>
            <w:proofErr w:type="spellEnd"/>
          </w:p>
        </w:tc>
        <w:tc>
          <w:tcPr>
            <w:tcW w:w="2502" w:type="dxa"/>
            <w:gridSpan w:val="2"/>
            <w:vMerge/>
            <w:shd w:val="clear" w:color="auto" w:fill="9BBB59"/>
            <w:vAlign w:val="center"/>
          </w:tcPr>
          <w:p w14:paraId="10C8D67F" w14:textId="77777777" w:rsidR="0020462F" w:rsidRPr="0079132B" w:rsidRDefault="0020462F" w:rsidP="00081F1B">
            <w:pPr>
              <w:keepNext/>
              <w:keepLines/>
              <w:spacing w:before="20" w:after="20"/>
              <w:rPr>
                <w:rFonts w:ascii="Arial" w:hAnsi="Arial" w:cs="Arial"/>
                <w:color w:val="000000"/>
                <w:sz w:val="18"/>
                <w:szCs w:val="18"/>
              </w:rPr>
            </w:pPr>
          </w:p>
        </w:tc>
        <w:tc>
          <w:tcPr>
            <w:tcW w:w="1148" w:type="dxa"/>
            <w:gridSpan w:val="2"/>
            <w:vMerge/>
            <w:vAlign w:val="center"/>
          </w:tcPr>
          <w:p w14:paraId="03D96FA7" w14:textId="77777777" w:rsidR="0020462F" w:rsidRPr="0079132B" w:rsidRDefault="0020462F" w:rsidP="00081F1B">
            <w:pPr>
              <w:keepNext/>
              <w:keepLines/>
              <w:spacing w:before="20" w:after="20"/>
              <w:jc w:val="center"/>
              <w:rPr>
                <w:rFonts w:ascii="Arial" w:hAnsi="Arial" w:cs="Arial"/>
                <w:color w:val="000000"/>
                <w:sz w:val="18"/>
                <w:szCs w:val="18"/>
              </w:rPr>
            </w:pPr>
          </w:p>
        </w:tc>
      </w:tr>
      <w:tr w:rsidR="0020462F" w:rsidRPr="0079132B" w14:paraId="3EF613B7" w14:textId="77777777" w:rsidTr="0079132B">
        <w:trPr>
          <w:cantSplit/>
        </w:trPr>
        <w:tc>
          <w:tcPr>
            <w:tcW w:w="2235" w:type="dxa"/>
            <w:shd w:val="clear" w:color="auto" w:fill="auto"/>
            <w:vAlign w:val="center"/>
          </w:tcPr>
          <w:p w14:paraId="6CEBEEAF"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Moorgate Point</w:t>
            </w:r>
          </w:p>
        </w:tc>
        <w:tc>
          <w:tcPr>
            <w:tcW w:w="2505" w:type="dxa"/>
            <w:gridSpan w:val="3"/>
            <w:shd w:val="clear" w:color="auto" w:fill="D99594"/>
            <w:vAlign w:val="center"/>
          </w:tcPr>
          <w:p w14:paraId="323098B3"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Catchment 3 location</w:t>
            </w:r>
          </w:p>
        </w:tc>
        <w:tc>
          <w:tcPr>
            <w:tcW w:w="1148" w:type="dxa"/>
            <w:gridSpan w:val="2"/>
            <w:vAlign w:val="center"/>
          </w:tcPr>
          <w:p w14:paraId="0D5EDEE0"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+7 </w:t>
            </w:r>
            <w:proofErr w:type="spellStart"/>
            <w:r w:rsidRPr="0079132B">
              <w:rPr>
                <w:rFonts w:ascii="Arial" w:hAnsi="Arial" w:cs="Arial"/>
                <w:sz w:val="18"/>
                <w:szCs w:val="18"/>
              </w:rPr>
              <w:t>mins</w:t>
            </w:r>
            <w:proofErr w:type="spellEnd"/>
          </w:p>
        </w:tc>
        <w:tc>
          <w:tcPr>
            <w:tcW w:w="2502" w:type="dxa"/>
            <w:gridSpan w:val="2"/>
            <w:shd w:val="clear" w:color="auto" w:fill="D99594"/>
            <w:vAlign w:val="center"/>
          </w:tcPr>
          <w:p w14:paraId="0B98F4AB" w14:textId="77777777" w:rsidR="0020462F" w:rsidRPr="0079132B" w:rsidRDefault="0020462F" w:rsidP="00081F1B">
            <w:pPr>
              <w:keepNext/>
              <w:keepLines/>
              <w:spacing w:before="20" w:after="20"/>
              <w:jc w:val="center"/>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w:t>
            </w:r>
            <w:proofErr w:type="gramStart"/>
            <w:r w:rsidRPr="0079132B">
              <w:rPr>
                <w:rFonts w:ascii="Arial" w:hAnsi="Arial" w:cs="Arial"/>
                <w:color w:val="000000"/>
                <w:sz w:val="18"/>
                <w:szCs w:val="18"/>
              </w:rPr>
              <w:t>Kirkby )</w:t>
            </w:r>
            <w:proofErr w:type="gramEnd"/>
            <w:r w:rsidRPr="0079132B">
              <w:rPr>
                <w:rFonts w:ascii="Arial" w:hAnsi="Arial" w:cs="Arial"/>
                <w:color w:val="000000"/>
                <w:sz w:val="18"/>
                <w:szCs w:val="18"/>
              </w:rPr>
              <w:t xml:space="preserve"> to Catchment 2 location</w:t>
            </w:r>
          </w:p>
        </w:tc>
        <w:tc>
          <w:tcPr>
            <w:tcW w:w="1148" w:type="dxa"/>
            <w:gridSpan w:val="2"/>
            <w:vAlign w:val="center"/>
          </w:tcPr>
          <w:p w14:paraId="05EF0DEE"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+11 </w:t>
            </w:r>
            <w:proofErr w:type="spellStart"/>
            <w:r w:rsidRPr="0079132B">
              <w:rPr>
                <w:rFonts w:ascii="Arial" w:hAnsi="Arial" w:cs="Arial"/>
                <w:color w:val="000000"/>
                <w:sz w:val="18"/>
                <w:szCs w:val="18"/>
              </w:rPr>
              <w:t>mins</w:t>
            </w:r>
            <w:proofErr w:type="spellEnd"/>
          </w:p>
        </w:tc>
      </w:tr>
      <w:tr w:rsidR="0020462F" w:rsidRPr="0079132B" w14:paraId="2ACA282F" w14:textId="77777777" w:rsidTr="0079132B">
        <w:trPr>
          <w:cantSplit/>
        </w:trPr>
        <w:tc>
          <w:tcPr>
            <w:tcW w:w="2235" w:type="dxa"/>
            <w:shd w:val="clear" w:color="auto" w:fill="auto"/>
          </w:tcPr>
          <w:p w14:paraId="015F2C6D"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(Formby) to Formby by pass depot</w:t>
            </w:r>
          </w:p>
        </w:tc>
        <w:tc>
          <w:tcPr>
            <w:tcW w:w="2505" w:type="dxa"/>
            <w:gridSpan w:val="3"/>
            <w:shd w:val="clear" w:color="auto" w:fill="D99594"/>
          </w:tcPr>
          <w:p w14:paraId="3B37F603"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(Formby) to Catchment 4 location</w:t>
            </w:r>
          </w:p>
        </w:tc>
        <w:tc>
          <w:tcPr>
            <w:tcW w:w="1148" w:type="dxa"/>
            <w:gridSpan w:val="2"/>
            <w:vAlign w:val="center"/>
          </w:tcPr>
          <w:p w14:paraId="6CE5B591"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+17 </w:t>
            </w:r>
            <w:proofErr w:type="spellStart"/>
            <w:r w:rsidRPr="0079132B">
              <w:rPr>
                <w:rFonts w:ascii="Arial" w:hAnsi="Arial" w:cs="Arial"/>
                <w:sz w:val="18"/>
                <w:szCs w:val="18"/>
              </w:rPr>
              <w:t>mins</w:t>
            </w:r>
            <w:proofErr w:type="spellEnd"/>
          </w:p>
        </w:tc>
        <w:tc>
          <w:tcPr>
            <w:tcW w:w="2502" w:type="dxa"/>
            <w:gridSpan w:val="2"/>
            <w:shd w:val="clear" w:color="auto" w:fill="D99594"/>
          </w:tcPr>
          <w:p w14:paraId="4373773C" w14:textId="77777777" w:rsidR="0020462F" w:rsidRPr="0079132B" w:rsidRDefault="0020462F" w:rsidP="00081F1B">
            <w:pPr>
              <w:keepNext/>
              <w:keepLines/>
              <w:spacing w:before="20" w:after="20"/>
              <w:jc w:val="center"/>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(Formby) to Catchment 4 location</w:t>
            </w:r>
          </w:p>
        </w:tc>
        <w:tc>
          <w:tcPr>
            <w:tcW w:w="1148" w:type="dxa"/>
            <w:gridSpan w:val="2"/>
            <w:vAlign w:val="center"/>
          </w:tcPr>
          <w:p w14:paraId="3FB20081"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+17 </w:t>
            </w:r>
            <w:proofErr w:type="spellStart"/>
            <w:r w:rsidRPr="0079132B">
              <w:rPr>
                <w:rFonts w:ascii="Arial" w:hAnsi="Arial" w:cs="Arial"/>
                <w:color w:val="000000"/>
                <w:sz w:val="18"/>
                <w:szCs w:val="18"/>
              </w:rPr>
              <w:t>mins</w:t>
            </w:r>
            <w:proofErr w:type="spellEnd"/>
          </w:p>
        </w:tc>
      </w:tr>
      <w:tr w:rsidR="0020462F" w:rsidRPr="0079132B" w14:paraId="7EFA8A62" w14:textId="77777777" w:rsidTr="0079132B">
        <w:trPr>
          <w:cantSplit/>
        </w:trPr>
        <w:tc>
          <w:tcPr>
            <w:tcW w:w="2235" w:type="dxa"/>
            <w:shd w:val="clear" w:color="auto" w:fill="auto"/>
          </w:tcPr>
          <w:p w14:paraId="28746C51"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(Formby) to Hawthorne Road</w:t>
            </w:r>
          </w:p>
        </w:tc>
        <w:tc>
          <w:tcPr>
            <w:tcW w:w="2505" w:type="dxa"/>
            <w:gridSpan w:val="3"/>
            <w:shd w:val="clear" w:color="auto" w:fill="D99594"/>
          </w:tcPr>
          <w:p w14:paraId="156C1FB8" w14:textId="77777777" w:rsidR="0020462F" w:rsidRPr="0079132B" w:rsidRDefault="0020462F" w:rsidP="00081F1B">
            <w:pPr>
              <w:keepNext/>
              <w:keepLines/>
              <w:spacing w:before="20" w:after="20"/>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(Formby) to Catchment 3 location</w:t>
            </w:r>
          </w:p>
        </w:tc>
        <w:tc>
          <w:tcPr>
            <w:tcW w:w="1148" w:type="dxa"/>
            <w:gridSpan w:val="2"/>
            <w:vAlign w:val="center"/>
          </w:tcPr>
          <w:p w14:paraId="70098379"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+6 </w:t>
            </w:r>
            <w:proofErr w:type="spellStart"/>
            <w:r w:rsidRPr="0079132B">
              <w:rPr>
                <w:rFonts w:ascii="Arial" w:hAnsi="Arial" w:cs="Arial"/>
                <w:sz w:val="18"/>
                <w:szCs w:val="18"/>
              </w:rPr>
              <w:t>mins</w:t>
            </w:r>
            <w:proofErr w:type="spellEnd"/>
          </w:p>
        </w:tc>
        <w:tc>
          <w:tcPr>
            <w:tcW w:w="2502" w:type="dxa"/>
            <w:gridSpan w:val="2"/>
            <w:shd w:val="clear" w:color="auto" w:fill="D99594"/>
          </w:tcPr>
          <w:p w14:paraId="3805AA8D" w14:textId="77777777" w:rsidR="0020462F" w:rsidRPr="0079132B" w:rsidRDefault="0020462F" w:rsidP="00081F1B">
            <w:pPr>
              <w:keepNext/>
              <w:keepLines/>
              <w:spacing w:before="20" w:after="20"/>
              <w:jc w:val="center"/>
              <w:rPr>
                <w:rFonts w:ascii="Arial" w:hAnsi="Arial" w:cs="Arial"/>
                <w:color w:val="000000"/>
                <w:sz w:val="18"/>
                <w:szCs w:val="18"/>
              </w:rPr>
            </w:pPr>
            <w:proofErr w:type="spellStart"/>
            <w:r w:rsidRPr="0079132B">
              <w:rPr>
                <w:rFonts w:ascii="Arial" w:hAnsi="Arial" w:cs="Arial"/>
                <w:color w:val="000000"/>
                <w:sz w:val="18"/>
                <w:szCs w:val="18"/>
              </w:rPr>
              <w:t>Whitemoss</w:t>
            </w:r>
            <w:proofErr w:type="spellEnd"/>
            <w:r w:rsidRPr="0079132B">
              <w:rPr>
                <w:rFonts w:ascii="Arial" w:hAnsi="Arial" w:cs="Arial"/>
                <w:color w:val="000000"/>
                <w:sz w:val="18"/>
                <w:szCs w:val="18"/>
              </w:rPr>
              <w:t xml:space="preserve"> (Formby) to Catchment2 location</w:t>
            </w:r>
          </w:p>
        </w:tc>
        <w:tc>
          <w:tcPr>
            <w:tcW w:w="1148" w:type="dxa"/>
            <w:gridSpan w:val="2"/>
            <w:vAlign w:val="center"/>
          </w:tcPr>
          <w:p w14:paraId="4C6CA4C9" w14:textId="77777777" w:rsidR="0020462F" w:rsidRPr="0079132B" w:rsidRDefault="0020462F" w:rsidP="00081F1B">
            <w:pPr>
              <w:keepNext/>
              <w:keepLines/>
              <w:spacing w:before="20" w:after="20"/>
              <w:jc w:val="center"/>
              <w:rPr>
                <w:rFonts w:ascii="Arial" w:hAnsi="Arial" w:cs="Arial"/>
                <w:color w:val="000000"/>
                <w:sz w:val="18"/>
                <w:szCs w:val="18"/>
              </w:rPr>
            </w:pPr>
            <w:r w:rsidRPr="0079132B">
              <w:rPr>
                <w:rFonts w:ascii="Arial" w:hAnsi="Arial" w:cs="Arial"/>
                <w:color w:val="000000"/>
                <w:sz w:val="18"/>
                <w:szCs w:val="18"/>
              </w:rPr>
              <w:t xml:space="preserve">+6 </w:t>
            </w:r>
            <w:proofErr w:type="spellStart"/>
            <w:r w:rsidRPr="0079132B">
              <w:rPr>
                <w:rFonts w:ascii="Arial" w:hAnsi="Arial" w:cs="Arial"/>
                <w:color w:val="000000"/>
                <w:sz w:val="18"/>
                <w:szCs w:val="18"/>
              </w:rPr>
              <w:t>mins</w:t>
            </w:r>
            <w:proofErr w:type="spellEnd"/>
          </w:p>
        </w:tc>
      </w:tr>
      <w:tr w:rsidR="0020462F" w:rsidRPr="0079132B" w14:paraId="61F76F44" w14:textId="77777777" w:rsidTr="0079132B">
        <w:trPr>
          <w:cantSplit/>
        </w:trPr>
        <w:tc>
          <w:tcPr>
            <w:tcW w:w="2235" w:type="dxa"/>
            <w:shd w:val="clear" w:color="auto" w:fill="auto"/>
            <w:vAlign w:val="center"/>
          </w:tcPr>
          <w:p w14:paraId="6C9BC9DC" w14:textId="77777777" w:rsidR="0020462F" w:rsidRPr="0079132B" w:rsidRDefault="0020462F" w:rsidP="00081F1B">
            <w:pPr>
              <w:pStyle w:val="ListParagraph"/>
              <w:keepNext/>
              <w:keepLines/>
              <w:numPr>
                <w:ilvl w:val="0"/>
                <w:numId w:val="0"/>
              </w:numPr>
              <w:spacing w:before="20" w:after="20"/>
              <w:jc w:val="right"/>
              <w:rPr>
                <w:rFonts w:ascii="Arial" w:hAnsi="Arial"/>
                <w:b/>
                <w:sz w:val="18"/>
                <w:szCs w:val="18"/>
              </w:rPr>
            </w:pPr>
            <w:r w:rsidRPr="0079132B">
              <w:rPr>
                <w:rFonts w:ascii="Arial" w:hAnsi="Arial"/>
                <w:b/>
                <w:sz w:val="18"/>
                <w:szCs w:val="18"/>
              </w:rPr>
              <w:t xml:space="preserve">&gt; 5 min saving </w:t>
            </w:r>
          </w:p>
        </w:tc>
        <w:tc>
          <w:tcPr>
            <w:tcW w:w="699" w:type="dxa"/>
            <w:shd w:val="clear" w:color="auto" w:fill="9BBB59"/>
            <w:vAlign w:val="center"/>
          </w:tcPr>
          <w:p w14:paraId="2F9BEB4B" w14:textId="77777777" w:rsidR="0020462F" w:rsidRPr="0079132B" w:rsidRDefault="0020462F" w:rsidP="00081F1B">
            <w:pPr>
              <w:keepNext/>
              <w:keepLines/>
              <w:spacing w:before="20" w:after="20"/>
              <w:jc w:val="right"/>
              <w:rPr>
                <w:rFonts w:ascii="Arial" w:hAnsi="Arial" w:cs="Arial"/>
                <w:b/>
                <w:sz w:val="18"/>
                <w:szCs w:val="18"/>
              </w:rPr>
            </w:pPr>
          </w:p>
        </w:tc>
        <w:tc>
          <w:tcPr>
            <w:tcW w:w="2695" w:type="dxa"/>
            <w:gridSpan w:val="3"/>
            <w:shd w:val="clear" w:color="auto" w:fill="auto"/>
            <w:vAlign w:val="center"/>
          </w:tcPr>
          <w:p w14:paraId="0B9E6528" w14:textId="77777777" w:rsidR="0020462F" w:rsidRPr="0079132B" w:rsidRDefault="0020462F" w:rsidP="00081F1B">
            <w:pPr>
              <w:keepNext/>
              <w:keepLines/>
              <w:spacing w:before="20" w:after="20"/>
              <w:jc w:val="right"/>
              <w:rPr>
                <w:rFonts w:ascii="Arial" w:hAnsi="Arial" w:cs="Arial"/>
                <w:b/>
                <w:sz w:val="18"/>
                <w:szCs w:val="18"/>
              </w:rPr>
            </w:pPr>
            <w:r w:rsidRPr="0079132B">
              <w:rPr>
                <w:rFonts w:ascii="Arial" w:hAnsi="Arial" w:cs="Arial"/>
                <w:b/>
                <w:sz w:val="18"/>
                <w:szCs w:val="18"/>
              </w:rPr>
              <w:t>± 5 min</w:t>
            </w:r>
          </w:p>
        </w:tc>
        <w:tc>
          <w:tcPr>
            <w:tcW w:w="542" w:type="dxa"/>
            <w:gridSpan w:val="2"/>
            <w:shd w:val="clear" w:color="auto" w:fill="FFC200"/>
            <w:vAlign w:val="center"/>
          </w:tcPr>
          <w:p w14:paraId="569B58E4" w14:textId="77777777" w:rsidR="0020462F" w:rsidRPr="0079132B" w:rsidRDefault="0020462F" w:rsidP="00081F1B">
            <w:pPr>
              <w:keepNext/>
              <w:keepLines/>
              <w:spacing w:before="20" w:after="20"/>
              <w:jc w:val="right"/>
              <w:rPr>
                <w:rFonts w:ascii="Arial" w:hAnsi="Arial" w:cs="Arial"/>
                <w:b/>
                <w:sz w:val="18"/>
                <w:szCs w:val="18"/>
              </w:rPr>
            </w:pPr>
          </w:p>
        </w:tc>
        <w:tc>
          <w:tcPr>
            <w:tcW w:w="2658" w:type="dxa"/>
            <w:gridSpan w:val="2"/>
            <w:shd w:val="clear" w:color="auto" w:fill="auto"/>
            <w:vAlign w:val="center"/>
          </w:tcPr>
          <w:p w14:paraId="20AE06DC" w14:textId="77777777" w:rsidR="0020462F" w:rsidRPr="0079132B" w:rsidRDefault="0020462F" w:rsidP="00081F1B">
            <w:pPr>
              <w:keepNext/>
              <w:keepLines/>
              <w:spacing w:before="20" w:after="20"/>
              <w:jc w:val="right"/>
              <w:rPr>
                <w:rFonts w:ascii="Arial" w:hAnsi="Arial" w:cs="Arial"/>
                <w:sz w:val="18"/>
                <w:szCs w:val="18"/>
              </w:rPr>
            </w:pPr>
            <w:r w:rsidRPr="0079132B">
              <w:rPr>
                <w:rFonts w:ascii="Arial" w:hAnsi="Arial" w:cs="Arial"/>
                <w:b/>
                <w:sz w:val="18"/>
                <w:szCs w:val="18"/>
              </w:rPr>
              <w:t>&gt; 5 min increase</w:t>
            </w:r>
          </w:p>
        </w:tc>
        <w:tc>
          <w:tcPr>
            <w:tcW w:w="709" w:type="dxa"/>
            <w:shd w:val="clear" w:color="auto" w:fill="D99594"/>
            <w:vAlign w:val="center"/>
          </w:tcPr>
          <w:p w14:paraId="4F49EC34" w14:textId="77777777" w:rsidR="0020462F" w:rsidRPr="0079132B" w:rsidRDefault="0020462F" w:rsidP="00081F1B">
            <w:pPr>
              <w:keepNext/>
              <w:keepLines/>
              <w:spacing w:before="20" w:after="20"/>
              <w:jc w:val="right"/>
              <w:rPr>
                <w:rFonts w:ascii="Arial" w:hAnsi="Arial" w:cs="Arial"/>
                <w:sz w:val="18"/>
                <w:szCs w:val="18"/>
              </w:rPr>
            </w:pPr>
          </w:p>
        </w:tc>
      </w:tr>
    </w:tbl>
    <w:p w14:paraId="6C745E84" w14:textId="77777777" w:rsidR="0020462F" w:rsidRPr="00C758CD" w:rsidRDefault="0020462F" w:rsidP="00025ADB">
      <w:pPr>
        <w:pStyle w:val="Heading2"/>
        <w:tabs>
          <w:tab w:val="clear" w:pos="424"/>
          <w:tab w:val="num" w:pos="851"/>
        </w:tabs>
        <w:ind w:left="851" w:hanging="851"/>
      </w:pPr>
      <w:bookmarkStart w:id="43" w:name="_Toc345053880"/>
      <w:r w:rsidRPr="00C758CD">
        <w:t>Assessment of Rationalisation Options</w:t>
      </w:r>
      <w:bookmarkEnd w:id="43"/>
    </w:p>
    <w:p w14:paraId="475ACD7D" w14:textId="77777777" w:rsidR="0020462F" w:rsidRPr="00C758CD" w:rsidRDefault="0020462F" w:rsidP="0020462F">
      <w:r w:rsidRPr="00C758CD">
        <w:t>Based on the drive time analysis the assessment focuses on Option 1.</w:t>
      </w:r>
    </w:p>
    <w:p w14:paraId="0189FEAB" w14:textId="77777777" w:rsidR="0020462F" w:rsidRPr="00C758CD" w:rsidRDefault="0020462F" w:rsidP="0020462F">
      <w:r w:rsidRPr="00C758CD">
        <w:t xml:space="preserve">Under Option 1, the drive time analysis shows that the majority of the </w:t>
      </w:r>
      <w:r w:rsidR="00F2402A">
        <w:t xml:space="preserve">LCR </w:t>
      </w:r>
      <w:r w:rsidRPr="00C758CD">
        <w:t>can be served with 25 minutes from four strategic depots</w:t>
      </w:r>
      <w:r w:rsidR="00300632">
        <w:t xml:space="preserve">. </w:t>
      </w:r>
      <w:r w:rsidRPr="00C758CD">
        <w:t>Therefore there is the potential to reduce the number of current operational depots</w:t>
      </w:r>
      <w:r w:rsidR="00300632">
        <w:t xml:space="preserve">. </w:t>
      </w:r>
      <w:r w:rsidRPr="00C758CD">
        <w:t>The analysis also shows that two of the strategic locations are located close to existing transfer stations:</w:t>
      </w:r>
    </w:p>
    <w:p w14:paraId="25FB99D3" w14:textId="77777777" w:rsidR="0020462F" w:rsidRPr="00C758CD" w:rsidRDefault="0020462F" w:rsidP="007B607C">
      <w:pPr>
        <w:pStyle w:val="ListParagraph"/>
        <w:numPr>
          <w:ilvl w:val="0"/>
          <w:numId w:val="8"/>
        </w:numPr>
        <w:spacing w:after="120"/>
        <w:contextualSpacing/>
      </w:pPr>
      <w:r w:rsidRPr="00C758CD">
        <w:t xml:space="preserve">The location in catchment area 1 is close to </w:t>
      </w:r>
      <w:proofErr w:type="spellStart"/>
      <w:r w:rsidRPr="00C758CD">
        <w:t>Bidston</w:t>
      </w:r>
      <w:proofErr w:type="spellEnd"/>
      <w:r w:rsidRPr="00C758CD">
        <w:t xml:space="preserve"> Moss WTS; and </w:t>
      </w:r>
    </w:p>
    <w:p w14:paraId="4048F3DE" w14:textId="77777777" w:rsidR="0020462F" w:rsidRPr="00C758CD" w:rsidRDefault="0020462F" w:rsidP="007B607C">
      <w:pPr>
        <w:pStyle w:val="ListParagraph"/>
        <w:numPr>
          <w:ilvl w:val="0"/>
          <w:numId w:val="8"/>
        </w:numPr>
        <w:spacing w:after="120"/>
        <w:contextualSpacing/>
      </w:pPr>
      <w:r w:rsidRPr="00C758CD">
        <w:t>The location in catchment area 4 is close to Southport WTS.</w:t>
      </w:r>
    </w:p>
    <w:p w14:paraId="49C0642D" w14:textId="77777777" w:rsidR="0020462F" w:rsidRPr="00C758CD" w:rsidRDefault="0020462F" w:rsidP="0020462F">
      <w:r w:rsidRPr="00C758CD">
        <w:t xml:space="preserve">Therefore co-locating these vehicle depots at the WTS transfer station could further reduce the number of facilities need to serve the </w:t>
      </w:r>
      <w:r w:rsidR="00AD53C8">
        <w:t>LCR</w:t>
      </w:r>
      <w:r w:rsidR="00300632">
        <w:t xml:space="preserve">. </w:t>
      </w:r>
    </w:p>
    <w:p w14:paraId="74CFF04E" w14:textId="0388377F" w:rsidR="0020462F" w:rsidRPr="00C758CD" w:rsidRDefault="0020462F" w:rsidP="0020462F">
      <w:r w:rsidRPr="00C758CD">
        <w:t xml:space="preserve">In addition, Liverpool City Council is currently developing a business case for the relocation the existing Moorgate Point depot to a site at Newton Road (L13 3HS off </w:t>
      </w:r>
      <w:proofErr w:type="spellStart"/>
      <w:r w:rsidRPr="00C758CD">
        <w:t>Prescot</w:t>
      </w:r>
      <w:proofErr w:type="spellEnd"/>
      <w:r w:rsidRPr="00C758CD">
        <w:t xml:space="preserve"> Road in </w:t>
      </w:r>
      <w:proofErr w:type="spellStart"/>
      <w:r w:rsidRPr="00C758CD">
        <w:t>Stoneycroft</w:t>
      </w:r>
      <w:proofErr w:type="spellEnd"/>
      <w:r w:rsidRPr="00C758CD">
        <w:t xml:space="preserve"> / Old Swan)</w:t>
      </w:r>
      <w:r w:rsidR="00300632">
        <w:t xml:space="preserve">. </w:t>
      </w:r>
      <w:r w:rsidRPr="00C758CD">
        <w:t xml:space="preserve">This site is in close proximity to the location in catchment area 3, as highlighted in </w:t>
      </w:r>
      <w:r w:rsidR="000B1B00">
        <w:fldChar w:fldCharType="begin"/>
      </w:r>
      <w:r w:rsidR="009A4A6C">
        <w:instrText xml:space="preserve"> REF _Ref464561322 \r \h </w:instrText>
      </w:r>
      <w:r w:rsidR="000B1B00">
        <w:fldChar w:fldCharType="separate"/>
      </w:r>
      <w:r w:rsidR="009C6A3D">
        <w:t xml:space="preserve">Figure 11 </w:t>
      </w:r>
      <w:r w:rsidR="000B1B00">
        <w:fldChar w:fldCharType="end"/>
      </w:r>
      <w:r w:rsidRPr="00C758CD">
        <w:t>.</w:t>
      </w:r>
    </w:p>
    <w:p w14:paraId="6842D7FF" w14:textId="77777777" w:rsidR="0020462F" w:rsidRPr="00C758CD" w:rsidRDefault="0020462F" w:rsidP="009039BF">
      <w:r w:rsidRPr="00C758CD">
        <w:t xml:space="preserve">If it assumed that: </w:t>
      </w:r>
    </w:p>
    <w:p w14:paraId="67652E9F" w14:textId="77777777" w:rsidR="0020462F" w:rsidRPr="00C758CD" w:rsidRDefault="0020462F" w:rsidP="007B607C">
      <w:pPr>
        <w:pStyle w:val="ListParagraph"/>
        <w:numPr>
          <w:ilvl w:val="0"/>
          <w:numId w:val="8"/>
        </w:numPr>
        <w:spacing w:after="120"/>
        <w:contextualSpacing/>
      </w:pPr>
      <w:proofErr w:type="gramStart"/>
      <w:r w:rsidRPr="00C758CD">
        <w:t>the</w:t>
      </w:r>
      <w:proofErr w:type="gramEnd"/>
      <w:r w:rsidRPr="00C758CD">
        <w:t xml:space="preserve"> vehicle depot for catchment area 1 can be co-located at </w:t>
      </w:r>
      <w:proofErr w:type="spellStart"/>
      <w:r w:rsidRPr="00C758CD">
        <w:t>Bidston</w:t>
      </w:r>
      <w:proofErr w:type="spellEnd"/>
      <w:r w:rsidRPr="00C758CD">
        <w:t xml:space="preserve"> Moss WTS;</w:t>
      </w:r>
    </w:p>
    <w:p w14:paraId="2FBA7390" w14:textId="77777777" w:rsidR="0020462F" w:rsidRPr="00C758CD" w:rsidRDefault="0020462F" w:rsidP="007B607C">
      <w:pPr>
        <w:pStyle w:val="ListParagraph"/>
        <w:numPr>
          <w:ilvl w:val="0"/>
          <w:numId w:val="8"/>
        </w:numPr>
        <w:spacing w:after="120"/>
        <w:contextualSpacing/>
      </w:pPr>
      <w:proofErr w:type="gramStart"/>
      <w:r w:rsidRPr="00C758CD">
        <w:t>a</w:t>
      </w:r>
      <w:proofErr w:type="gramEnd"/>
      <w:r w:rsidRPr="00C758CD">
        <w:t xml:space="preserve"> new location to the east of </w:t>
      </w:r>
      <w:proofErr w:type="spellStart"/>
      <w:r w:rsidRPr="00C758CD">
        <w:t>Rainhill</w:t>
      </w:r>
      <w:proofErr w:type="spellEnd"/>
      <w:r w:rsidRPr="00C758CD">
        <w:t xml:space="preserve"> is identified for catchment area 2;</w:t>
      </w:r>
    </w:p>
    <w:p w14:paraId="1EF02113" w14:textId="77777777" w:rsidR="0020462F" w:rsidRPr="00C758CD" w:rsidRDefault="0020462F" w:rsidP="007B607C">
      <w:pPr>
        <w:pStyle w:val="ListParagraph"/>
        <w:numPr>
          <w:ilvl w:val="0"/>
          <w:numId w:val="8"/>
        </w:numPr>
        <w:spacing w:after="120"/>
        <w:contextualSpacing/>
      </w:pPr>
      <w:proofErr w:type="gramStart"/>
      <w:r w:rsidRPr="00C758CD">
        <w:t>the</w:t>
      </w:r>
      <w:proofErr w:type="gramEnd"/>
      <w:r w:rsidRPr="00C758CD">
        <w:t xml:space="preserve"> proposed Liverpool City Council depot at Newton Road serves catchment area 3; and </w:t>
      </w:r>
    </w:p>
    <w:p w14:paraId="7D318D7F" w14:textId="77777777" w:rsidR="0020462F" w:rsidRPr="00C758CD" w:rsidRDefault="0020462F" w:rsidP="007B607C">
      <w:pPr>
        <w:pStyle w:val="ListParagraph"/>
        <w:numPr>
          <w:ilvl w:val="0"/>
          <w:numId w:val="8"/>
        </w:numPr>
        <w:spacing w:after="120"/>
        <w:contextualSpacing/>
      </w:pPr>
      <w:proofErr w:type="gramStart"/>
      <w:r w:rsidRPr="00C758CD">
        <w:t>the</w:t>
      </w:r>
      <w:proofErr w:type="gramEnd"/>
      <w:r w:rsidRPr="00C758CD">
        <w:t xml:space="preserve"> vehicle depot for catchment area 4 can be co-located at Southport WTS.</w:t>
      </w:r>
    </w:p>
    <w:p w14:paraId="710E38CB" w14:textId="77777777" w:rsidR="0020462F" w:rsidRPr="00C758CD" w:rsidRDefault="0020462F" w:rsidP="0020462F">
      <w:pPr>
        <w:spacing w:after="60"/>
      </w:pPr>
      <w:r w:rsidRPr="00C758CD">
        <w:t>The following vehicle depots would no longer be required</w:t>
      </w:r>
      <w:r w:rsidR="00632802">
        <w:t xml:space="preserve"> for waste management services</w:t>
      </w:r>
      <w:r w:rsidRPr="00C758CD">
        <w:t xml:space="preserve">: </w:t>
      </w:r>
    </w:p>
    <w:p w14:paraId="49A5C718" w14:textId="77777777" w:rsidR="0020462F" w:rsidRPr="00C758CD" w:rsidRDefault="0020462F" w:rsidP="007B607C">
      <w:pPr>
        <w:pStyle w:val="ListParagraph"/>
        <w:numPr>
          <w:ilvl w:val="0"/>
          <w:numId w:val="8"/>
        </w:numPr>
        <w:spacing w:after="120"/>
        <w:contextualSpacing/>
      </w:pPr>
      <w:proofErr w:type="spellStart"/>
      <w:r w:rsidRPr="00C758CD">
        <w:t>Lowerhouse</w:t>
      </w:r>
      <w:proofErr w:type="spellEnd"/>
      <w:r w:rsidRPr="00C758CD">
        <w:t xml:space="preserve"> Lane Depot</w:t>
      </w:r>
    </w:p>
    <w:p w14:paraId="77D3CD97" w14:textId="77777777" w:rsidR="0020462F" w:rsidRPr="00C758CD" w:rsidRDefault="0020462F" w:rsidP="007B607C">
      <w:pPr>
        <w:pStyle w:val="ListParagraph"/>
        <w:numPr>
          <w:ilvl w:val="0"/>
          <w:numId w:val="8"/>
        </w:numPr>
        <w:spacing w:after="120"/>
        <w:contextualSpacing/>
      </w:pPr>
      <w:r w:rsidRPr="00C758CD">
        <w:t>Moorgate Point Depot</w:t>
      </w:r>
    </w:p>
    <w:p w14:paraId="13830CF3" w14:textId="77777777" w:rsidR="0020462F" w:rsidRPr="00C758CD" w:rsidRDefault="0020462F" w:rsidP="007B607C">
      <w:pPr>
        <w:pStyle w:val="ListParagraph"/>
        <w:numPr>
          <w:ilvl w:val="0"/>
          <w:numId w:val="8"/>
        </w:numPr>
        <w:spacing w:after="120"/>
        <w:contextualSpacing/>
      </w:pPr>
      <w:proofErr w:type="spellStart"/>
      <w:r w:rsidRPr="00C758CD">
        <w:t>Hardshaw</w:t>
      </w:r>
      <w:proofErr w:type="spellEnd"/>
      <w:r w:rsidRPr="00C758CD">
        <w:t xml:space="preserve"> Brook Depot</w:t>
      </w:r>
    </w:p>
    <w:p w14:paraId="259479C1" w14:textId="77777777" w:rsidR="0020462F" w:rsidRPr="00C758CD" w:rsidRDefault="0020462F" w:rsidP="007B607C">
      <w:pPr>
        <w:pStyle w:val="ListParagraph"/>
        <w:numPr>
          <w:ilvl w:val="0"/>
          <w:numId w:val="8"/>
        </w:numPr>
        <w:spacing w:after="120"/>
        <w:contextualSpacing/>
      </w:pPr>
      <w:proofErr w:type="spellStart"/>
      <w:r w:rsidRPr="00C758CD">
        <w:t>Huyton</w:t>
      </w:r>
      <w:proofErr w:type="spellEnd"/>
      <w:r w:rsidRPr="00C758CD">
        <w:t xml:space="preserve"> Depot</w:t>
      </w:r>
    </w:p>
    <w:p w14:paraId="4C0FB2C9" w14:textId="77777777" w:rsidR="0020462F" w:rsidRPr="00C758CD" w:rsidRDefault="0020462F" w:rsidP="007B607C">
      <w:pPr>
        <w:pStyle w:val="ListParagraph"/>
        <w:numPr>
          <w:ilvl w:val="0"/>
          <w:numId w:val="8"/>
        </w:numPr>
        <w:spacing w:after="120"/>
        <w:contextualSpacing/>
      </w:pPr>
      <w:proofErr w:type="spellStart"/>
      <w:r w:rsidRPr="00C758CD">
        <w:t>Bebington</w:t>
      </w:r>
      <w:proofErr w:type="spellEnd"/>
      <w:r w:rsidRPr="00C758CD">
        <w:t xml:space="preserve"> Depot</w:t>
      </w:r>
    </w:p>
    <w:p w14:paraId="114AA26A" w14:textId="77777777" w:rsidR="0020462F" w:rsidRPr="00C758CD" w:rsidRDefault="0020462F" w:rsidP="007B607C">
      <w:pPr>
        <w:pStyle w:val="ListParagraph"/>
        <w:numPr>
          <w:ilvl w:val="0"/>
          <w:numId w:val="8"/>
        </w:numPr>
        <w:spacing w:after="120"/>
        <w:contextualSpacing/>
      </w:pPr>
      <w:r w:rsidRPr="00C758CD">
        <w:t>Hawthorne Road Depot</w:t>
      </w:r>
    </w:p>
    <w:p w14:paraId="7745645E" w14:textId="77777777" w:rsidR="0020462F" w:rsidRDefault="0020462F" w:rsidP="007B607C">
      <w:pPr>
        <w:pStyle w:val="ListParagraph"/>
        <w:numPr>
          <w:ilvl w:val="0"/>
          <w:numId w:val="8"/>
        </w:numPr>
        <w:spacing w:after="120"/>
        <w:contextualSpacing/>
      </w:pPr>
      <w:r w:rsidRPr="00C758CD">
        <w:t xml:space="preserve">Formby by pass </w:t>
      </w:r>
      <w:r w:rsidR="007B607C">
        <w:t>D</w:t>
      </w:r>
      <w:r w:rsidRPr="00C758CD">
        <w:t xml:space="preserve">epot </w:t>
      </w:r>
    </w:p>
    <w:p w14:paraId="3C285C44" w14:textId="20817472" w:rsidR="00632802" w:rsidRPr="00C758CD" w:rsidRDefault="00632802" w:rsidP="00632802">
      <w:pPr>
        <w:contextualSpacing/>
      </w:pPr>
      <w:r>
        <w:t>This would result in a net reduction of 5 location</w:t>
      </w:r>
      <w:r w:rsidR="00C02275">
        <w:t>s</w:t>
      </w:r>
      <w:r>
        <w:t xml:space="preserve"> related to waste management services in the LCR</w:t>
      </w:r>
    </w:p>
    <w:p w14:paraId="736868C1" w14:textId="77777777" w:rsidR="00925CF4" w:rsidRDefault="0020462F" w:rsidP="00925CF4">
      <w:pPr>
        <w:pStyle w:val="Figheading0"/>
      </w:pPr>
      <w:bookmarkStart w:id="44" w:name="_Ref464561322"/>
      <w:r w:rsidRPr="00C758CD">
        <w:lastRenderedPageBreak/>
        <w:t>Option 1 - Depot rationalisation locations including Newton Road location</w:t>
      </w:r>
      <w:bookmarkEnd w:id="44"/>
      <w:r w:rsidRPr="00C758CD">
        <w:t xml:space="preserve"> </w:t>
      </w:r>
    </w:p>
    <w:p w14:paraId="07879BF8" w14:textId="77777777" w:rsidR="0020462F" w:rsidRPr="00C758CD" w:rsidRDefault="00BA375A" w:rsidP="0020462F">
      <w:r>
        <w:rPr>
          <w:noProof/>
          <w:lang w:val="en-US" w:eastAsia="en-US"/>
        </w:rPr>
        <w:drawing>
          <wp:inline distT="0" distB="0" distL="0" distR="0" wp14:anchorId="7A8F71F6" wp14:editId="6C13E552">
            <wp:extent cx="5670550" cy="4606925"/>
            <wp:effectExtent l="19050" t="0" r="6350" b="0"/>
            <wp:docPr id="27" name="Picture 26" descr="Report  Fig 8  Depot LcoationsOption1 with proposed de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8  Depot LcoationsOption1 with proposed depot.png"/>
                    <pic:cNvPicPr/>
                  </pic:nvPicPr>
                  <pic:blipFill>
                    <a:blip r:embed="rId26" cstate="print"/>
                    <a:stretch>
                      <a:fillRect/>
                    </a:stretch>
                  </pic:blipFill>
                  <pic:spPr>
                    <a:xfrm>
                      <a:off x="0" y="0"/>
                      <a:ext cx="5670550" cy="4606925"/>
                    </a:xfrm>
                    <a:prstGeom prst="rect">
                      <a:avLst/>
                    </a:prstGeom>
                  </pic:spPr>
                </pic:pic>
              </a:graphicData>
            </a:graphic>
          </wp:inline>
        </w:drawing>
      </w:r>
    </w:p>
    <w:p w14:paraId="78772346" w14:textId="77777777" w:rsidR="0020462F" w:rsidRPr="00C758CD" w:rsidRDefault="0020462F" w:rsidP="0020462F">
      <w:pPr>
        <w:pStyle w:val="Heading3"/>
        <w:spacing w:before="200" w:after="120"/>
        <w:ind w:left="720" w:hanging="720"/>
      </w:pPr>
      <w:bookmarkStart w:id="45" w:name="_Ref464730206"/>
      <w:r w:rsidRPr="00C758CD">
        <w:t>Benefits and constraints</w:t>
      </w:r>
      <w:bookmarkEnd w:id="45"/>
    </w:p>
    <w:p w14:paraId="0D913EC0" w14:textId="597B275C" w:rsidR="0020462F" w:rsidRPr="00C758CD" w:rsidRDefault="00A65A05" w:rsidP="009039BF">
      <w:r>
        <w:t xml:space="preserve">Table 10 </w:t>
      </w:r>
      <w:r w:rsidR="0020462F" w:rsidRPr="00C758CD">
        <w:t xml:space="preserve">sets out the potential benefits and constraints by catchment area based on the current collection operations with the potential cost benefits discussed in </w:t>
      </w:r>
      <w:r w:rsidR="0020462F" w:rsidRPr="001E221C">
        <w:t xml:space="preserve">Section </w:t>
      </w:r>
      <w:r w:rsidR="007D5798">
        <w:fldChar w:fldCharType="begin"/>
      </w:r>
      <w:r w:rsidR="007D5798">
        <w:instrText xml:space="preserve"> REF _Ref464036226 \r \h  \* MERGEFORMAT </w:instrText>
      </w:r>
      <w:r w:rsidR="007D5798">
        <w:fldChar w:fldCharType="separate"/>
      </w:r>
      <w:r w:rsidR="009C6A3D">
        <w:t>3.3.2</w:t>
      </w:r>
      <w:r w:rsidR="007D5798">
        <w:fldChar w:fldCharType="end"/>
      </w:r>
      <w:r w:rsidR="00300632">
        <w:t xml:space="preserve">. </w:t>
      </w:r>
      <w:r w:rsidR="0020462F" w:rsidRPr="00C758CD">
        <w:t xml:space="preserve">The implications of the modelled common collection options on the depot capacity are summarised in </w:t>
      </w:r>
      <w:r w:rsidR="0020462F" w:rsidRPr="001E221C">
        <w:t>Section</w:t>
      </w:r>
      <w:r w:rsidR="007D5798">
        <w:fldChar w:fldCharType="begin"/>
      </w:r>
      <w:r w:rsidR="007D5798">
        <w:instrText xml:space="preserve"> REF _Ref464104914 \r \h  \* MERGEFORMAT </w:instrText>
      </w:r>
      <w:r w:rsidR="007D5798">
        <w:fldChar w:fldCharType="separate"/>
      </w:r>
      <w:r w:rsidR="009C6A3D">
        <w:t>3.3.3</w:t>
      </w:r>
      <w:r w:rsidR="007D5798">
        <w:fldChar w:fldCharType="end"/>
      </w:r>
      <w:r w:rsidR="0020462F" w:rsidRPr="00C758CD">
        <w:t>.</w:t>
      </w:r>
    </w:p>
    <w:p w14:paraId="18210B38" w14:textId="2E5370CE" w:rsidR="00925CF4" w:rsidRDefault="00A65A05" w:rsidP="00A65A05">
      <w:pPr>
        <w:pStyle w:val="TableHeading"/>
        <w:numPr>
          <w:ilvl w:val="0"/>
          <w:numId w:val="0"/>
        </w:numPr>
      </w:pPr>
      <w:bookmarkStart w:id="46" w:name="_Ref464561361"/>
      <w:r w:rsidRPr="00A65A05">
        <w:t>Table 10</w:t>
      </w:r>
      <w:r>
        <w:t xml:space="preserve"> </w:t>
      </w:r>
      <w:r w:rsidR="0020462F" w:rsidRPr="00C758CD">
        <w:t>Benefits and constraints of depot rationalisation</w:t>
      </w:r>
      <w:bookmarkEnd w:id="46"/>
    </w:p>
    <w:tbl>
      <w:tblPr>
        <w:tblStyle w:val="TableGrid"/>
        <w:tblW w:w="9129"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Look w:val="04A0" w:firstRow="1" w:lastRow="0" w:firstColumn="1" w:lastColumn="0" w:noHBand="0" w:noVBand="1"/>
      </w:tblPr>
      <w:tblGrid>
        <w:gridCol w:w="1191"/>
        <w:gridCol w:w="3969"/>
        <w:gridCol w:w="3969"/>
      </w:tblGrid>
      <w:tr w:rsidR="0079132B" w:rsidRPr="0020462F" w14:paraId="32BB9E17" w14:textId="77777777" w:rsidTr="0079132B">
        <w:trPr>
          <w:cantSplit/>
          <w:tblHeader/>
        </w:trPr>
        <w:tc>
          <w:tcPr>
            <w:tcW w:w="1191" w:type="dxa"/>
            <w:shd w:val="clear" w:color="auto" w:fill="007078"/>
            <w:tcMar>
              <w:left w:w="57" w:type="dxa"/>
              <w:right w:w="57" w:type="dxa"/>
            </w:tcMar>
          </w:tcPr>
          <w:p w14:paraId="46B8110D" w14:textId="77777777" w:rsidR="0020462F" w:rsidRPr="0020462F" w:rsidRDefault="0020462F" w:rsidP="0079132B">
            <w:pPr>
              <w:keepNext/>
              <w:keepLines/>
              <w:spacing w:before="60" w:after="60"/>
              <w:rPr>
                <w:rFonts w:ascii="Arial" w:hAnsi="Arial" w:cs="Arial"/>
                <w:b/>
                <w:color w:val="FFFFFF" w:themeColor="background1"/>
              </w:rPr>
            </w:pPr>
            <w:r w:rsidRPr="0020462F">
              <w:rPr>
                <w:rFonts w:ascii="Arial" w:hAnsi="Arial" w:cs="Arial"/>
                <w:b/>
                <w:color w:val="FFFFFF" w:themeColor="background1"/>
              </w:rPr>
              <w:t xml:space="preserve">Catchment Area </w:t>
            </w:r>
          </w:p>
        </w:tc>
        <w:tc>
          <w:tcPr>
            <w:tcW w:w="3969" w:type="dxa"/>
            <w:shd w:val="clear" w:color="auto" w:fill="007078"/>
            <w:tcMar>
              <w:left w:w="57" w:type="dxa"/>
              <w:right w:w="57" w:type="dxa"/>
            </w:tcMar>
          </w:tcPr>
          <w:p w14:paraId="1E72F1EC" w14:textId="77777777" w:rsidR="0020462F" w:rsidRPr="0020462F" w:rsidRDefault="0020462F" w:rsidP="0079132B">
            <w:pPr>
              <w:keepNext/>
              <w:keepLines/>
              <w:spacing w:before="60" w:after="60"/>
              <w:jc w:val="center"/>
              <w:rPr>
                <w:rFonts w:ascii="Arial" w:hAnsi="Arial" w:cs="Arial"/>
                <w:b/>
                <w:color w:val="FFFFFF" w:themeColor="background1"/>
              </w:rPr>
            </w:pPr>
            <w:r w:rsidRPr="0020462F">
              <w:rPr>
                <w:rFonts w:ascii="Arial" w:hAnsi="Arial" w:cs="Arial"/>
                <w:b/>
                <w:color w:val="FFFFFF" w:themeColor="background1"/>
              </w:rPr>
              <w:t>Benefits</w:t>
            </w:r>
          </w:p>
        </w:tc>
        <w:tc>
          <w:tcPr>
            <w:tcW w:w="3969" w:type="dxa"/>
            <w:shd w:val="clear" w:color="auto" w:fill="007078"/>
            <w:tcMar>
              <w:left w:w="57" w:type="dxa"/>
              <w:right w:w="57" w:type="dxa"/>
            </w:tcMar>
          </w:tcPr>
          <w:p w14:paraId="3AB7A82D" w14:textId="77777777" w:rsidR="0020462F" w:rsidRPr="0020462F" w:rsidRDefault="0020462F" w:rsidP="0079132B">
            <w:pPr>
              <w:keepNext/>
              <w:keepLines/>
              <w:spacing w:before="60" w:after="60"/>
              <w:jc w:val="center"/>
              <w:rPr>
                <w:rFonts w:ascii="Arial" w:hAnsi="Arial" w:cs="Arial"/>
              </w:rPr>
            </w:pPr>
            <w:r w:rsidRPr="0020462F">
              <w:rPr>
                <w:rFonts w:ascii="Arial" w:hAnsi="Arial" w:cs="Arial"/>
                <w:b/>
                <w:color w:val="FFFFFF" w:themeColor="background1"/>
              </w:rPr>
              <w:t>Constraints</w:t>
            </w:r>
          </w:p>
        </w:tc>
      </w:tr>
      <w:tr w:rsidR="0020462F" w:rsidRPr="0020462F" w14:paraId="74CC60F5" w14:textId="77777777" w:rsidTr="0079132B">
        <w:trPr>
          <w:cantSplit/>
        </w:trPr>
        <w:tc>
          <w:tcPr>
            <w:tcW w:w="1191" w:type="dxa"/>
          </w:tcPr>
          <w:p w14:paraId="62ACA6BB" w14:textId="77777777" w:rsidR="0020462F" w:rsidRPr="0020462F" w:rsidRDefault="0020462F" w:rsidP="00081F1B">
            <w:pPr>
              <w:spacing w:before="60" w:after="60"/>
              <w:jc w:val="center"/>
              <w:rPr>
                <w:rFonts w:ascii="Arial" w:hAnsi="Arial" w:cs="Arial"/>
              </w:rPr>
            </w:pPr>
            <w:r w:rsidRPr="0020462F">
              <w:rPr>
                <w:rFonts w:ascii="Arial" w:hAnsi="Arial" w:cs="Arial"/>
              </w:rPr>
              <w:t>1</w:t>
            </w:r>
          </w:p>
        </w:tc>
        <w:tc>
          <w:tcPr>
            <w:tcW w:w="3969" w:type="dxa"/>
            <w:shd w:val="clear" w:color="auto" w:fill="auto"/>
          </w:tcPr>
          <w:p w14:paraId="14852DA0" w14:textId="77777777" w:rsidR="0020462F" w:rsidRPr="0020462F" w:rsidRDefault="0020462F" w:rsidP="00081F1B">
            <w:pPr>
              <w:spacing w:before="60" w:after="60"/>
              <w:rPr>
                <w:rFonts w:ascii="Arial" w:hAnsi="Arial" w:cs="Arial"/>
              </w:rPr>
            </w:pPr>
            <w:proofErr w:type="spellStart"/>
            <w:r w:rsidRPr="0020462F">
              <w:rPr>
                <w:rFonts w:ascii="Arial" w:hAnsi="Arial" w:cs="Arial"/>
              </w:rPr>
              <w:t>Bebington</w:t>
            </w:r>
            <w:proofErr w:type="spellEnd"/>
            <w:r w:rsidRPr="0020462F">
              <w:rPr>
                <w:rFonts w:ascii="Arial" w:hAnsi="Arial" w:cs="Arial"/>
              </w:rPr>
              <w:t xml:space="preserve"> Depot would no longer be required for </w:t>
            </w:r>
            <w:r w:rsidR="001D1DD4">
              <w:rPr>
                <w:rFonts w:ascii="Arial" w:hAnsi="Arial" w:cs="Arial"/>
              </w:rPr>
              <w:t>Council</w:t>
            </w:r>
            <w:r w:rsidRPr="0020462F">
              <w:rPr>
                <w:rFonts w:ascii="Arial" w:hAnsi="Arial" w:cs="Arial"/>
              </w:rPr>
              <w:t xml:space="preserve"> waste services.</w:t>
            </w:r>
          </w:p>
          <w:p w14:paraId="543416DC" w14:textId="77777777" w:rsidR="0020462F" w:rsidRPr="0020462F" w:rsidRDefault="0020462F" w:rsidP="00081F1B">
            <w:pPr>
              <w:spacing w:before="60" w:after="60"/>
              <w:rPr>
                <w:rFonts w:ascii="Arial" w:hAnsi="Arial" w:cs="Arial"/>
              </w:rPr>
            </w:pPr>
            <w:r w:rsidRPr="0020462F">
              <w:rPr>
                <w:rFonts w:ascii="Arial" w:hAnsi="Arial" w:cs="Arial"/>
              </w:rPr>
              <w:t xml:space="preserve">Increased drive time savings as two thirds of the rounds are closer to </w:t>
            </w:r>
            <w:proofErr w:type="spellStart"/>
            <w:r w:rsidRPr="0020462F">
              <w:rPr>
                <w:rFonts w:ascii="Arial" w:hAnsi="Arial" w:cs="Arial"/>
              </w:rPr>
              <w:t>Bidston</w:t>
            </w:r>
            <w:proofErr w:type="spellEnd"/>
            <w:r w:rsidRPr="0020462F">
              <w:rPr>
                <w:rFonts w:ascii="Arial" w:hAnsi="Arial" w:cs="Arial"/>
              </w:rPr>
              <w:t xml:space="preserve"> Moss and all vehicles would end their day at the tipping point.</w:t>
            </w:r>
          </w:p>
          <w:p w14:paraId="6D5DD78D" w14:textId="77777777" w:rsidR="0020462F" w:rsidRPr="0020462F" w:rsidRDefault="0020462F" w:rsidP="00081F1B">
            <w:pPr>
              <w:spacing w:before="60" w:after="60"/>
              <w:rPr>
                <w:rFonts w:ascii="Arial" w:hAnsi="Arial" w:cs="Arial"/>
              </w:rPr>
            </w:pPr>
            <w:proofErr w:type="spellStart"/>
            <w:r w:rsidRPr="0020462F">
              <w:rPr>
                <w:rFonts w:ascii="Arial" w:hAnsi="Arial" w:cs="Arial"/>
              </w:rPr>
              <w:t>Bidston</w:t>
            </w:r>
            <w:proofErr w:type="spellEnd"/>
            <w:r w:rsidRPr="0020462F">
              <w:rPr>
                <w:rFonts w:ascii="Arial" w:hAnsi="Arial" w:cs="Arial"/>
              </w:rPr>
              <w:t xml:space="preserve"> Moss is a MRWA asset.</w:t>
            </w:r>
          </w:p>
          <w:p w14:paraId="44233010" w14:textId="77777777" w:rsidR="0020462F" w:rsidRPr="0020462F" w:rsidRDefault="0020462F" w:rsidP="00081F1B">
            <w:pPr>
              <w:spacing w:before="60" w:after="60"/>
              <w:rPr>
                <w:rFonts w:ascii="Arial" w:hAnsi="Arial" w:cs="Arial"/>
              </w:rPr>
            </w:pPr>
          </w:p>
        </w:tc>
        <w:tc>
          <w:tcPr>
            <w:tcW w:w="3969" w:type="dxa"/>
          </w:tcPr>
          <w:p w14:paraId="14F7A8C3" w14:textId="77777777" w:rsidR="0020462F" w:rsidRPr="0020462F" w:rsidRDefault="0020462F" w:rsidP="00081F1B">
            <w:pPr>
              <w:spacing w:before="60" w:after="60"/>
              <w:rPr>
                <w:rFonts w:ascii="Arial" w:hAnsi="Arial" w:cs="Arial"/>
              </w:rPr>
            </w:pPr>
            <w:r w:rsidRPr="0020462F">
              <w:rPr>
                <w:rFonts w:ascii="Arial" w:hAnsi="Arial" w:cs="Arial"/>
              </w:rPr>
              <w:t xml:space="preserve">Wirral services are contracted-out to Biffa, and the </w:t>
            </w:r>
            <w:proofErr w:type="spellStart"/>
            <w:r w:rsidRPr="0020462F">
              <w:rPr>
                <w:rFonts w:ascii="Arial" w:hAnsi="Arial" w:cs="Arial"/>
              </w:rPr>
              <w:t>Bebington</w:t>
            </w:r>
            <w:proofErr w:type="spellEnd"/>
            <w:r w:rsidRPr="0020462F">
              <w:rPr>
                <w:rFonts w:ascii="Arial" w:hAnsi="Arial" w:cs="Arial"/>
              </w:rPr>
              <w:t xml:space="preserve"> Depot is a Biffa depot</w:t>
            </w:r>
            <w:r w:rsidR="00300632">
              <w:rPr>
                <w:rFonts w:ascii="Arial" w:hAnsi="Arial" w:cs="Arial"/>
              </w:rPr>
              <w:t xml:space="preserve">. </w:t>
            </w:r>
            <w:r w:rsidRPr="0020462F">
              <w:rPr>
                <w:rFonts w:ascii="Arial" w:hAnsi="Arial" w:cs="Arial"/>
              </w:rPr>
              <w:t>Therefore operation</w:t>
            </w:r>
            <w:r w:rsidR="00080466">
              <w:rPr>
                <w:rFonts w:ascii="Arial" w:hAnsi="Arial" w:cs="Arial"/>
              </w:rPr>
              <w:t>al</w:t>
            </w:r>
            <w:r w:rsidRPr="0020462F">
              <w:rPr>
                <w:rFonts w:ascii="Arial" w:hAnsi="Arial" w:cs="Arial"/>
              </w:rPr>
              <w:t xml:space="preserve"> saving would need to be negotiated with Biffa.</w:t>
            </w:r>
          </w:p>
          <w:p w14:paraId="7C11F73C" w14:textId="77777777" w:rsidR="0020462F" w:rsidRPr="0020462F" w:rsidRDefault="0020462F" w:rsidP="00081F1B">
            <w:pPr>
              <w:spacing w:before="60" w:after="60"/>
              <w:rPr>
                <w:rFonts w:ascii="Arial" w:hAnsi="Arial" w:cs="Arial"/>
              </w:rPr>
            </w:pPr>
            <w:r w:rsidRPr="0020462F">
              <w:rPr>
                <w:rFonts w:ascii="Arial" w:hAnsi="Arial" w:cs="Arial"/>
              </w:rPr>
              <w:t xml:space="preserve">Space would be required of approximately 40 RCVs at </w:t>
            </w:r>
            <w:proofErr w:type="spellStart"/>
            <w:proofErr w:type="gramStart"/>
            <w:r w:rsidRPr="0020462F">
              <w:rPr>
                <w:rFonts w:ascii="Arial" w:hAnsi="Arial" w:cs="Arial"/>
              </w:rPr>
              <w:t>Bidston</w:t>
            </w:r>
            <w:proofErr w:type="spellEnd"/>
            <w:r w:rsidRPr="0020462F">
              <w:rPr>
                <w:rFonts w:ascii="Arial" w:hAnsi="Arial" w:cs="Arial"/>
              </w:rPr>
              <w:t>,</w:t>
            </w:r>
            <w:proofErr w:type="gramEnd"/>
            <w:r w:rsidRPr="0020462F">
              <w:rPr>
                <w:rFonts w:ascii="Arial" w:hAnsi="Arial" w:cs="Arial"/>
              </w:rPr>
              <w:t xml:space="preserve"> currently space for 5-6 vehicles has been identified</w:t>
            </w:r>
            <w:r w:rsidR="00300632">
              <w:rPr>
                <w:rFonts w:ascii="Arial" w:hAnsi="Arial" w:cs="Arial"/>
              </w:rPr>
              <w:t xml:space="preserve">. </w:t>
            </w:r>
          </w:p>
          <w:p w14:paraId="5846B40E" w14:textId="77777777" w:rsidR="0020462F" w:rsidRPr="0020462F" w:rsidRDefault="0020462F" w:rsidP="00081F1B">
            <w:pPr>
              <w:spacing w:before="60" w:after="60"/>
              <w:rPr>
                <w:rFonts w:ascii="Arial" w:hAnsi="Arial" w:cs="Arial"/>
              </w:rPr>
            </w:pPr>
            <w:r w:rsidRPr="0020462F">
              <w:rPr>
                <w:rFonts w:ascii="Arial" w:hAnsi="Arial" w:cs="Arial"/>
              </w:rPr>
              <w:t xml:space="preserve">Capital expenditure likely to be required to upgrade facilities at </w:t>
            </w:r>
            <w:proofErr w:type="spellStart"/>
            <w:r w:rsidRPr="0020462F">
              <w:rPr>
                <w:rFonts w:ascii="Arial" w:hAnsi="Arial" w:cs="Arial"/>
              </w:rPr>
              <w:t>Bidston</w:t>
            </w:r>
            <w:proofErr w:type="spellEnd"/>
            <w:r w:rsidRPr="0020462F">
              <w:rPr>
                <w:rFonts w:ascii="Arial" w:hAnsi="Arial" w:cs="Arial"/>
              </w:rPr>
              <w:t xml:space="preserve"> Moss (i.e. staff welfare) and acquire land for parking (both RCVs and staff) </w:t>
            </w:r>
          </w:p>
          <w:p w14:paraId="2B764F49" w14:textId="77777777" w:rsidR="0020462F" w:rsidRPr="0020462F" w:rsidRDefault="0020462F" w:rsidP="00081F1B">
            <w:pPr>
              <w:spacing w:before="60" w:after="60"/>
              <w:rPr>
                <w:rFonts w:ascii="Arial" w:hAnsi="Arial" w:cs="Arial"/>
              </w:rPr>
            </w:pPr>
            <w:r w:rsidRPr="0020462F">
              <w:rPr>
                <w:rFonts w:ascii="Arial" w:hAnsi="Arial" w:cs="Arial"/>
              </w:rPr>
              <w:t>Veolia currently operate the site, so operation changes would need to be agreed / negotiated with them.</w:t>
            </w:r>
          </w:p>
        </w:tc>
      </w:tr>
      <w:tr w:rsidR="0020462F" w:rsidRPr="0020462F" w14:paraId="1B971B01" w14:textId="77777777" w:rsidTr="0079132B">
        <w:trPr>
          <w:cantSplit/>
        </w:trPr>
        <w:tc>
          <w:tcPr>
            <w:tcW w:w="1191" w:type="dxa"/>
          </w:tcPr>
          <w:p w14:paraId="5FB0951B" w14:textId="77777777" w:rsidR="0020462F" w:rsidRPr="0020462F" w:rsidRDefault="0020462F" w:rsidP="00081F1B">
            <w:pPr>
              <w:spacing w:before="60" w:after="60"/>
              <w:jc w:val="center"/>
              <w:rPr>
                <w:rFonts w:ascii="Arial" w:hAnsi="Arial" w:cs="Arial"/>
              </w:rPr>
            </w:pPr>
            <w:r w:rsidRPr="0020462F">
              <w:rPr>
                <w:rFonts w:ascii="Arial" w:hAnsi="Arial" w:cs="Arial"/>
              </w:rPr>
              <w:lastRenderedPageBreak/>
              <w:t>2</w:t>
            </w:r>
          </w:p>
        </w:tc>
        <w:tc>
          <w:tcPr>
            <w:tcW w:w="3969" w:type="dxa"/>
            <w:shd w:val="clear" w:color="auto" w:fill="auto"/>
          </w:tcPr>
          <w:p w14:paraId="145521A0" w14:textId="77777777" w:rsidR="0020462F" w:rsidRPr="0020462F" w:rsidRDefault="0020462F" w:rsidP="00081F1B">
            <w:pPr>
              <w:spacing w:before="60" w:after="60"/>
              <w:rPr>
                <w:rFonts w:ascii="Arial" w:hAnsi="Arial" w:cs="Arial"/>
              </w:rPr>
            </w:pPr>
            <w:proofErr w:type="spellStart"/>
            <w:r w:rsidRPr="0020462F">
              <w:rPr>
                <w:rFonts w:ascii="Arial" w:hAnsi="Arial" w:cs="Arial"/>
              </w:rPr>
              <w:t>Hardshaw</w:t>
            </w:r>
            <w:proofErr w:type="spellEnd"/>
            <w:r w:rsidRPr="0020462F">
              <w:rPr>
                <w:rFonts w:ascii="Arial" w:hAnsi="Arial" w:cs="Arial"/>
              </w:rPr>
              <w:t xml:space="preserve"> Brook and </w:t>
            </w:r>
            <w:proofErr w:type="spellStart"/>
            <w:r w:rsidRPr="0020462F">
              <w:rPr>
                <w:rFonts w:ascii="Arial" w:hAnsi="Arial" w:cs="Arial"/>
              </w:rPr>
              <w:t>Lowerhouse</w:t>
            </w:r>
            <w:proofErr w:type="spellEnd"/>
            <w:r w:rsidRPr="0020462F">
              <w:rPr>
                <w:rFonts w:ascii="Arial" w:hAnsi="Arial" w:cs="Arial"/>
              </w:rPr>
              <w:t xml:space="preserve"> Lane Depots would no longer be required for </w:t>
            </w:r>
            <w:r w:rsidR="001D1DD4">
              <w:rPr>
                <w:rFonts w:ascii="Arial" w:hAnsi="Arial" w:cs="Arial"/>
              </w:rPr>
              <w:t>Council</w:t>
            </w:r>
            <w:r w:rsidRPr="0020462F">
              <w:rPr>
                <w:rFonts w:ascii="Arial" w:hAnsi="Arial" w:cs="Arial"/>
              </w:rPr>
              <w:t xml:space="preserve"> waste services</w:t>
            </w:r>
            <w:r w:rsidR="00300632">
              <w:rPr>
                <w:rFonts w:ascii="Arial" w:hAnsi="Arial" w:cs="Arial"/>
              </w:rPr>
              <w:t xml:space="preserve">. </w:t>
            </w:r>
            <w:r w:rsidRPr="0020462F">
              <w:rPr>
                <w:rFonts w:ascii="Arial" w:hAnsi="Arial" w:cs="Arial"/>
              </w:rPr>
              <w:t>In addition, the new location would accommodate some vehicles that serve Knowsley.</w:t>
            </w:r>
          </w:p>
          <w:p w14:paraId="20F7B16C" w14:textId="77777777" w:rsidR="0020462F" w:rsidRPr="0020462F" w:rsidRDefault="0020462F" w:rsidP="00081F1B">
            <w:pPr>
              <w:spacing w:before="60" w:after="60"/>
              <w:rPr>
                <w:rFonts w:ascii="Arial" w:hAnsi="Arial" w:cs="Arial"/>
              </w:rPr>
            </w:pPr>
            <w:proofErr w:type="spellStart"/>
            <w:r w:rsidRPr="0020462F">
              <w:rPr>
                <w:rFonts w:ascii="Arial" w:hAnsi="Arial" w:cs="Arial"/>
              </w:rPr>
              <w:t>Hardshaw</w:t>
            </w:r>
            <w:proofErr w:type="spellEnd"/>
            <w:r w:rsidRPr="0020462F">
              <w:rPr>
                <w:rFonts w:ascii="Arial" w:hAnsi="Arial" w:cs="Arial"/>
              </w:rPr>
              <w:t xml:space="preserve"> Brook and </w:t>
            </w:r>
            <w:proofErr w:type="spellStart"/>
            <w:r w:rsidRPr="0020462F">
              <w:rPr>
                <w:rFonts w:ascii="Arial" w:hAnsi="Arial" w:cs="Arial"/>
              </w:rPr>
              <w:t>Lowerhouse</w:t>
            </w:r>
            <w:proofErr w:type="spellEnd"/>
            <w:r w:rsidRPr="0020462F">
              <w:rPr>
                <w:rFonts w:ascii="Arial" w:hAnsi="Arial" w:cs="Arial"/>
              </w:rPr>
              <w:t xml:space="preserve"> Lane Depots are both space constrained.</w:t>
            </w:r>
          </w:p>
        </w:tc>
        <w:tc>
          <w:tcPr>
            <w:tcW w:w="3969" w:type="dxa"/>
          </w:tcPr>
          <w:p w14:paraId="595E3BD9" w14:textId="77777777" w:rsidR="0020462F" w:rsidRPr="0020462F" w:rsidRDefault="0020462F" w:rsidP="00081F1B">
            <w:pPr>
              <w:spacing w:before="60" w:after="60"/>
              <w:rPr>
                <w:rFonts w:ascii="Arial" w:hAnsi="Arial" w:cs="Arial"/>
              </w:rPr>
            </w:pPr>
            <w:r w:rsidRPr="0020462F">
              <w:rPr>
                <w:rFonts w:ascii="Arial" w:hAnsi="Arial" w:cs="Arial"/>
              </w:rPr>
              <w:t>A new site would need to be identified with capacity for approximately 70 RCVs and associated staff parking and office space.</w:t>
            </w:r>
          </w:p>
          <w:p w14:paraId="0F2AD5D7" w14:textId="77777777" w:rsidR="0020462F" w:rsidRPr="0020462F" w:rsidRDefault="0020462F" w:rsidP="00081F1B">
            <w:pPr>
              <w:spacing w:before="60" w:after="60"/>
              <w:rPr>
                <w:rFonts w:ascii="Arial" w:hAnsi="Arial" w:cs="Arial"/>
              </w:rPr>
            </w:pPr>
            <w:r w:rsidRPr="0020462F">
              <w:rPr>
                <w:rFonts w:ascii="Arial" w:hAnsi="Arial" w:cs="Arial"/>
              </w:rPr>
              <w:t>The areas south of the River Mersey (Runcorn area) have some of the longer drive times both to round and from tipping points to the optimal location</w:t>
            </w:r>
            <w:r w:rsidR="00300632">
              <w:rPr>
                <w:rFonts w:ascii="Arial" w:hAnsi="Arial" w:cs="Arial"/>
              </w:rPr>
              <w:t xml:space="preserve">. </w:t>
            </w:r>
            <w:r w:rsidRPr="0020462F">
              <w:rPr>
                <w:rFonts w:ascii="Arial" w:hAnsi="Arial" w:cs="Arial"/>
              </w:rPr>
              <w:t>In addition, with the development of the second Mersey cross both bridges across the Mersey will become toll bridges, which would add cost to all journeys to and from the Runcorn area</w:t>
            </w:r>
            <w:r w:rsidR="00300632">
              <w:rPr>
                <w:rFonts w:ascii="Arial" w:hAnsi="Arial" w:cs="Arial"/>
              </w:rPr>
              <w:t xml:space="preserve">. </w:t>
            </w:r>
            <w:r w:rsidRPr="0020462F">
              <w:rPr>
                <w:rFonts w:ascii="Arial" w:hAnsi="Arial" w:cs="Arial"/>
              </w:rPr>
              <w:t>Therefore there may be a need to consider a satellite depot/tipping point to serve Runcorn and the surrounding area</w:t>
            </w:r>
            <w:r w:rsidR="00300632">
              <w:rPr>
                <w:rFonts w:ascii="Arial" w:hAnsi="Arial" w:cs="Arial"/>
              </w:rPr>
              <w:t xml:space="preserve">. </w:t>
            </w:r>
          </w:p>
          <w:p w14:paraId="795A630E" w14:textId="77777777" w:rsidR="0020462F" w:rsidRPr="0020462F" w:rsidRDefault="0020462F" w:rsidP="00081F1B">
            <w:pPr>
              <w:spacing w:before="60" w:after="60"/>
              <w:rPr>
                <w:rFonts w:ascii="Arial" w:hAnsi="Arial" w:cs="Arial"/>
              </w:rPr>
            </w:pPr>
            <w:r w:rsidRPr="0020462F">
              <w:rPr>
                <w:rFonts w:ascii="Arial" w:hAnsi="Arial" w:cs="Arial"/>
              </w:rPr>
              <w:t>Limited drive time savings.</w:t>
            </w:r>
          </w:p>
        </w:tc>
      </w:tr>
      <w:tr w:rsidR="0020462F" w:rsidRPr="0020462F" w14:paraId="1E4671CB" w14:textId="77777777" w:rsidTr="0079132B">
        <w:trPr>
          <w:cantSplit/>
        </w:trPr>
        <w:tc>
          <w:tcPr>
            <w:tcW w:w="1191" w:type="dxa"/>
          </w:tcPr>
          <w:p w14:paraId="0EF3C637" w14:textId="77777777" w:rsidR="0020462F" w:rsidRPr="0020462F" w:rsidRDefault="0020462F" w:rsidP="00081F1B">
            <w:pPr>
              <w:spacing w:before="60" w:after="60"/>
              <w:jc w:val="center"/>
              <w:rPr>
                <w:rFonts w:ascii="Arial" w:hAnsi="Arial" w:cs="Arial"/>
              </w:rPr>
            </w:pPr>
            <w:r w:rsidRPr="0020462F">
              <w:rPr>
                <w:rFonts w:ascii="Arial" w:hAnsi="Arial" w:cs="Arial"/>
              </w:rPr>
              <w:t>3</w:t>
            </w:r>
          </w:p>
        </w:tc>
        <w:tc>
          <w:tcPr>
            <w:tcW w:w="3969" w:type="dxa"/>
            <w:shd w:val="clear" w:color="auto" w:fill="auto"/>
          </w:tcPr>
          <w:p w14:paraId="3907DF15" w14:textId="77777777" w:rsidR="0020462F" w:rsidRPr="0020462F" w:rsidRDefault="0020462F" w:rsidP="00081F1B">
            <w:pPr>
              <w:spacing w:before="60" w:after="60"/>
              <w:rPr>
                <w:rFonts w:ascii="Arial" w:hAnsi="Arial" w:cs="Arial"/>
              </w:rPr>
            </w:pPr>
            <w:r w:rsidRPr="0020462F">
              <w:rPr>
                <w:rFonts w:ascii="Arial" w:hAnsi="Arial" w:cs="Arial"/>
              </w:rPr>
              <w:t xml:space="preserve">Newton Road Depot would replace Moorgate point, Hawthorne Road Depot would no longer be required for </w:t>
            </w:r>
            <w:r w:rsidR="001D1DD4">
              <w:rPr>
                <w:rFonts w:ascii="Arial" w:hAnsi="Arial" w:cs="Arial"/>
              </w:rPr>
              <w:t>Council</w:t>
            </w:r>
            <w:r w:rsidRPr="0020462F">
              <w:rPr>
                <w:rFonts w:ascii="Arial" w:hAnsi="Arial" w:cs="Arial"/>
              </w:rPr>
              <w:t xml:space="preserve"> waste services and the majority of vehicles from the </w:t>
            </w:r>
            <w:proofErr w:type="spellStart"/>
            <w:r w:rsidRPr="0020462F">
              <w:rPr>
                <w:rFonts w:ascii="Arial" w:hAnsi="Arial" w:cs="Arial"/>
              </w:rPr>
              <w:t>Huyton</w:t>
            </w:r>
            <w:proofErr w:type="spellEnd"/>
            <w:r w:rsidRPr="0020462F">
              <w:rPr>
                <w:rFonts w:ascii="Arial" w:hAnsi="Arial" w:cs="Arial"/>
              </w:rPr>
              <w:t xml:space="preserve"> Depot would be based here</w:t>
            </w:r>
            <w:r w:rsidR="00300632">
              <w:rPr>
                <w:rFonts w:ascii="Arial" w:hAnsi="Arial" w:cs="Arial"/>
              </w:rPr>
              <w:t xml:space="preserve">. </w:t>
            </w:r>
            <w:r w:rsidRPr="0020462F">
              <w:rPr>
                <w:rFonts w:ascii="Arial" w:hAnsi="Arial" w:cs="Arial"/>
              </w:rPr>
              <w:t xml:space="preserve">The </w:t>
            </w:r>
            <w:proofErr w:type="spellStart"/>
            <w:r w:rsidRPr="0020462F">
              <w:rPr>
                <w:rFonts w:ascii="Arial" w:hAnsi="Arial" w:cs="Arial"/>
              </w:rPr>
              <w:t>Huyton</w:t>
            </w:r>
            <w:proofErr w:type="spellEnd"/>
            <w:r w:rsidRPr="0020462F">
              <w:rPr>
                <w:rFonts w:ascii="Arial" w:hAnsi="Arial" w:cs="Arial"/>
              </w:rPr>
              <w:t xml:space="preserve"> Depot would also no longer be required for </w:t>
            </w:r>
            <w:r w:rsidR="001D1DD4">
              <w:rPr>
                <w:rFonts w:ascii="Arial" w:hAnsi="Arial" w:cs="Arial"/>
              </w:rPr>
              <w:t>Council</w:t>
            </w:r>
            <w:r w:rsidRPr="0020462F">
              <w:rPr>
                <w:rFonts w:ascii="Arial" w:hAnsi="Arial" w:cs="Arial"/>
              </w:rPr>
              <w:t xml:space="preserve"> waste services as a result of the combined effects of Options 2 and 3.</w:t>
            </w:r>
          </w:p>
          <w:p w14:paraId="7E05FDD2" w14:textId="77777777" w:rsidR="0020462F" w:rsidRPr="0020462F" w:rsidRDefault="0020462F" w:rsidP="00081F1B">
            <w:pPr>
              <w:spacing w:before="60" w:after="60"/>
              <w:rPr>
                <w:rFonts w:ascii="Arial" w:hAnsi="Arial" w:cs="Arial"/>
              </w:rPr>
            </w:pPr>
            <w:r w:rsidRPr="0020462F">
              <w:rPr>
                <w:rFonts w:ascii="Arial" w:hAnsi="Arial" w:cs="Arial"/>
              </w:rPr>
              <w:t xml:space="preserve">Drive </w:t>
            </w:r>
            <w:proofErr w:type="gramStart"/>
            <w:r w:rsidRPr="0020462F">
              <w:rPr>
                <w:rFonts w:ascii="Arial" w:hAnsi="Arial" w:cs="Arial"/>
              </w:rPr>
              <w:t>time savings</w:t>
            </w:r>
            <w:proofErr w:type="gramEnd"/>
            <w:r w:rsidRPr="0020462F">
              <w:rPr>
                <w:rFonts w:ascii="Arial" w:hAnsi="Arial" w:cs="Arial"/>
              </w:rPr>
              <w:t xml:space="preserve"> as a result of depot being located to closer to areas of higher population density.</w:t>
            </w:r>
          </w:p>
        </w:tc>
        <w:tc>
          <w:tcPr>
            <w:tcW w:w="3969" w:type="dxa"/>
          </w:tcPr>
          <w:p w14:paraId="46E74F49" w14:textId="77777777" w:rsidR="0020462F" w:rsidRPr="0020462F" w:rsidRDefault="0020462F" w:rsidP="00081F1B">
            <w:pPr>
              <w:spacing w:before="60" w:after="60"/>
              <w:rPr>
                <w:rFonts w:ascii="Arial" w:hAnsi="Arial" w:cs="Arial"/>
              </w:rPr>
            </w:pPr>
            <w:r w:rsidRPr="0020462F">
              <w:rPr>
                <w:rFonts w:ascii="Arial" w:hAnsi="Arial" w:cs="Arial"/>
              </w:rPr>
              <w:t xml:space="preserve">Space would be required </w:t>
            </w:r>
            <w:r w:rsidR="007B607C">
              <w:rPr>
                <w:rFonts w:ascii="Arial" w:hAnsi="Arial" w:cs="Arial"/>
              </w:rPr>
              <w:t>for</w:t>
            </w:r>
            <w:r w:rsidRPr="0020462F">
              <w:rPr>
                <w:rFonts w:ascii="Arial" w:hAnsi="Arial" w:cs="Arial"/>
              </w:rPr>
              <w:t xml:space="preserve"> approximately 100-110 RCVs and associated staff parking and office space</w:t>
            </w:r>
            <w:r w:rsidR="00300632">
              <w:rPr>
                <w:rFonts w:ascii="Arial" w:hAnsi="Arial" w:cs="Arial"/>
              </w:rPr>
              <w:t xml:space="preserve">. </w:t>
            </w:r>
            <w:r w:rsidRPr="0020462F">
              <w:rPr>
                <w:rFonts w:ascii="Arial" w:hAnsi="Arial" w:cs="Arial"/>
              </w:rPr>
              <w:t>Information from Liverpool City Council indicates that there is capacity to park 100 RCV or similar plant</w:t>
            </w:r>
            <w:r w:rsidR="00300632">
              <w:rPr>
                <w:rFonts w:ascii="Arial" w:hAnsi="Arial" w:cs="Arial"/>
              </w:rPr>
              <w:t xml:space="preserve">. </w:t>
            </w:r>
            <w:r w:rsidRPr="0020462F">
              <w:rPr>
                <w:rFonts w:ascii="Arial" w:hAnsi="Arial" w:cs="Arial"/>
              </w:rPr>
              <w:t>With the potential for further capacity if the highways function is relocated.</w:t>
            </w:r>
          </w:p>
          <w:p w14:paraId="32D96FDF" w14:textId="77777777" w:rsidR="0020462F" w:rsidRPr="0020462F" w:rsidRDefault="0020462F" w:rsidP="00081F1B">
            <w:pPr>
              <w:spacing w:before="60" w:after="60"/>
              <w:rPr>
                <w:rFonts w:ascii="Arial" w:hAnsi="Arial" w:cs="Arial"/>
              </w:rPr>
            </w:pPr>
            <w:r w:rsidRPr="0020462F">
              <w:rPr>
                <w:rFonts w:ascii="Arial" w:hAnsi="Arial" w:cs="Arial"/>
              </w:rPr>
              <w:t>This would be a large depot, with a significant number of vehicles based at one location</w:t>
            </w:r>
            <w:r w:rsidR="00300632">
              <w:rPr>
                <w:rFonts w:ascii="Arial" w:hAnsi="Arial" w:cs="Arial"/>
              </w:rPr>
              <w:t xml:space="preserve">. </w:t>
            </w:r>
            <w:r w:rsidRPr="0020462F">
              <w:rPr>
                <w:rFonts w:ascii="Arial" w:hAnsi="Arial" w:cs="Arial"/>
              </w:rPr>
              <w:t>There could be operational practicalities and traffic issues particular at the start of the when vehicles are going out to rounds at the same time.</w:t>
            </w:r>
          </w:p>
          <w:p w14:paraId="5AA59B5F" w14:textId="77777777" w:rsidR="0020462F" w:rsidRPr="0020462F" w:rsidRDefault="0020462F" w:rsidP="00081F1B">
            <w:pPr>
              <w:spacing w:before="60" w:after="60"/>
              <w:rPr>
                <w:rFonts w:ascii="Arial" w:hAnsi="Arial" w:cs="Arial"/>
              </w:rPr>
            </w:pPr>
            <w:r w:rsidRPr="0020462F">
              <w:rPr>
                <w:rFonts w:ascii="Arial" w:hAnsi="Arial" w:cs="Arial"/>
              </w:rPr>
              <w:t xml:space="preserve">Some capital investment is likely to be needed at the Newton Road Depot </w:t>
            </w:r>
          </w:p>
        </w:tc>
      </w:tr>
      <w:tr w:rsidR="0020462F" w:rsidRPr="0020462F" w14:paraId="599D2334" w14:textId="77777777" w:rsidTr="0079132B">
        <w:trPr>
          <w:cantSplit/>
        </w:trPr>
        <w:tc>
          <w:tcPr>
            <w:tcW w:w="1191" w:type="dxa"/>
          </w:tcPr>
          <w:p w14:paraId="0F8829E7" w14:textId="77777777" w:rsidR="0020462F" w:rsidRPr="0020462F" w:rsidRDefault="0020462F" w:rsidP="00081F1B">
            <w:pPr>
              <w:spacing w:before="60" w:after="60"/>
              <w:jc w:val="center"/>
              <w:rPr>
                <w:rFonts w:ascii="Arial" w:hAnsi="Arial" w:cs="Arial"/>
              </w:rPr>
            </w:pPr>
            <w:r w:rsidRPr="0020462F">
              <w:rPr>
                <w:rFonts w:ascii="Arial" w:hAnsi="Arial" w:cs="Arial"/>
              </w:rPr>
              <w:t>4</w:t>
            </w:r>
          </w:p>
        </w:tc>
        <w:tc>
          <w:tcPr>
            <w:tcW w:w="3969" w:type="dxa"/>
            <w:shd w:val="clear" w:color="auto" w:fill="auto"/>
          </w:tcPr>
          <w:p w14:paraId="75BC3C63" w14:textId="77777777" w:rsidR="0020462F" w:rsidRPr="0020462F" w:rsidRDefault="0020462F" w:rsidP="00081F1B">
            <w:pPr>
              <w:spacing w:before="60" w:after="60"/>
              <w:rPr>
                <w:rFonts w:ascii="Arial" w:hAnsi="Arial" w:cs="Arial"/>
              </w:rPr>
            </w:pPr>
            <w:r w:rsidRPr="0020462F">
              <w:rPr>
                <w:rFonts w:ascii="Arial" w:hAnsi="Arial" w:cs="Arial"/>
              </w:rPr>
              <w:t xml:space="preserve">Formby by pass depot would no longer be required for </w:t>
            </w:r>
            <w:r w:rsidR="001D1DD4">
              <w:rPr>
                <w:rFonts w:ascii="Arial" w:hAnsi="Arial" w:cs="Arial"/>
              </w:rPr>
              <w:t>Council</w:t>
            </w:r>
            <w:r w:rsidRPr="0020462F">
              <w:rPr>
                <w:rFonts w:ascii="Arial" w:hAnsi="Arial" w:cs="Arial"/>
              </w:rPr>
              <w:t xml:space="preserve"> waste services.</w:t>
            </w:r>
          </w:p>
          <w:p w14:paraId="51658804" w14:textId="77777777" w:rsidR="0020462F" w:rsidRPr="0020462F" w:rsidRDefault="0020462F" w:rsidP="00081F1B">
            <w:pPr>
              <w:spacing w:before="60" w:after="60"/>
              <w:rPr>
                <w:rFonts w:ascii="Arial" w:hAnsi="Arial" w:cs="Arial"/>
              </w:rPr>
            </w:pPr>
            <w:r w:rsidRPr="0020462F">
              <w:rPr>
                <w:rFonts w:ascii="Arial" w:hAnsi="Arial" w:cs="Arial"/>
              </w:rPr>
              <w:t>Would provide some drive time savings due to greater population density in Southport.</w:t>
            </w:r>
          </w:p>
          <w:p w14:paraId="3F1FEA94" w14:textId="77777777" w:rsidR="0020462F" w:rsidRPr="0020462F" w:rsidRDefault="0020462F" w:rsidP="00081F1B">
            <w:pPr>
              <w:spacing w:before="60" w:after="60"/>
              <w:rPr>
                <w:rFonts w:ascii="Arial" w:hAnsi="Arial" w:cs="Arial"/>
              </w:rPr>
            </w:pPr>
            <w:r w:rsidRPr="0020462F">
              <w:rPr>
                <w:rFonts w:ascii="Arial" w:hAnsi="Arial" w:cs="Arial"/>
              </w:rPr>
              <w:t>Southport WTS is a MRWA asset.</w:t>
            </w:r>
          </w:p>
        </w:tc>
        <w:tc>
          <w:tcPr>
            <w:tcW w:w="3969" w:type="dxa"/>
          </w:tcPr>
          <w:p w14:paraId="46770389" w14:textId="77777777" w:rsidR="0020462F" w:rsidRPr="0020462F" w:rsidRDefault="0020462F" w:rsidP="00081F1B">
            <w:pPr>
              <w:spacing w:before="60" w:after="60"/>
              <w:rPr>
                <w:rFonts w:ascii="Arial" w:hAnsi="Arial" w:cs="Arial"/>
              </w:rPr>
            </w:pPr>
            <w:r w:rsidRPr="0020462F">
              <w:rPr>
                <w:rFonts w:ascii="Arial" w:hAnsi="Arial" w:cs="Arial"/>
              </w:rPr>
              <w:t xml:space="preserve">Space would be required of approximately 12 RCVs at Southport WTS along with associated staff parking. </w:t>
            </w:r>
          </w:p>
          <w:p w14:paraId="5ECF7B74" w14:textId="77777777" w:rsidR="0020462F" w:rsidRPr="0020462F" w:rsidRDefault="0020462F" w:rsidP="00081F1B">
            <w:pPr>
              <w:spacing w:before="60" w:after="60"/>
              <w:rPr>
                <w:rFonts w:ascii="Arial" w:hAnsi="Arial" w:cs="Arial"/>
              </w:rPr>
            </w:pPr>
            <w:r w:rsidRPr="0020462F">
              <w:rPr>
                <w:rFonts w:ascii="Arial" w:hAnsi="Arial" w:cs="Arial"/>
              </w:rPr>
              <w:t>Southport WTS is an old facility and is likely to require capital expenditure required to upgrade depot.</w:t>
            </w:r>
          </w:p>
          <w:p w14:paraId="58C0056E" w14:textId="77777777" w:rsidR="0020462F" w:rsidRPr="0020462F" w:rsidRDefault="0020462F" w:rsidP="00081F1B">
            <w:pPr>
              <w:spacing w:before="60" w:after="60"/>
              <w:rPr>
                <w:rFonts w:ascii="Arial" w:hAnsi="Arial" w:cs="Arial"/>
              </w:rPr>
            </w:pPr>
            <w:r w:rsidRPr="0020462F">
              <w:rPr>
                <w:rFonts w:ascii="Arial" w:hAnsi="Arial" w:cs="Arial"/>
              </w:rPr>
              <w:t>Veolia currently operate the site, so operation changes would need to be agreed / negotiated with them.</w:t>
            </w:r>
          </w:p>
        </w:tc>
      </w:tr>
    </w:tbl>
    <w:p w14:paraId="7C5C5E59" w14:textId="77777777" w:rsidR="0020462F" w:rsidRPr="00C758CD" w:rsidRDefault="0020462F" w:rsidP="0020462F">
      <w:pPr>
        <w:pStyle w:val="Heading3"/>
        <w:spacing w:before="200" w:after="120"/>
        <w:ind w:left="720" w:hanging="720"/>
      </w:pPr>
      <w:bookmarkStart w:id="47" w:name="_Ref464036226"/>
      <w:r w:rsidRPr="00C758CD">
        <w:t>Potential cost benefits</w:t>
      </w:r>
      <w:bookmarkEnd w:id="47"/>
    </w:p>
    <w:p w14:paraId="7E9C8213" w14:textId="77777777" w:rsidR="001C236E" w:rsidRDefault="001C236E" w:rsidP="001C236E">
      <w:pPr>
        <w:keepNext/>
        <w:spacing w:after="60"/>
      </w:pPr>
      <w:proofErr w:type="gramStart"/>
      <w:r>
        <w:t>The operational costs of depots are often accounted for differently by different Councils, due to factors such</w:t>
      </w:r>
      <w:proofErr w:type="gramEnd"/>
      <w:r>
        <w:t xml:space="preserve">: </w:t>
      </w:r>
    </w:p>
    <w:p w14:paraId="55371BF2" w14:textId="77777777" w:rsidR="001C236E" w:rsidRDefault="001C236E" w:rsidP="001C236E">
      <w:pPr>
        <w:pStyle w:val="ListParagraph"/>
        <w:numPr>
          <w:ilvl w:val="0"/>
          <w:numId w:val="8"/>
        </w:numPr>
        <w:spacing w:after="120"/>
        <w:contextualSpacing/>
      </w:pPr>
      <w:proofErr w:type="gramStart"/>
      <w:r>
        <w:t>shared</w:t>
      </w:r>
      <w:proofErr w:type="gramEnd"/>
      <w:r>
        <w:t xml:space="preserve"> use with other services;</w:t>
      </w:r>
    </w:p>
    <w:p w14:paraId="3E37F54C" w14:textId="77777777" w:rsidR="001C236E" w:rsidRDefault="001C236E" w:rsidP="001C236E">
      <w:pPr>
        <w:pStyle w:val="ListParagraph"/>
        <w:numPr>
          <w:ilvl w:val="0"/>
          <w:numId w:val="8"/>
        </w:numPr>
        <w:spacing w:after="120"/>
        <w:contextualSpacing/>
      </w:pPr>
      <w:proofErr w:type="gramStart"/>
      <w:r>
        <w:t>depot</w:t>
      </w:r>
      <w:proofErr w:type="gramEnd"/>
      <w:r>
        <w:t xml:space="preserve"> ownership; and </w:t>
      </w:r>
    </w:p>
    <w:p w14:paraId="03CA2B0C" w14:textId="77777777" w:rsidR="0020462F" w:rsidRDefault="001C236E" w:rsidP="001C236E">
      <w:pPr>
        <w:pStyle w:val="ListParagraph"/>
        <w:numPr>
          <w:ilvl w:val="0"/>
          <w:numId w:val="8"/>
        </w:numPr>
        <w:spacing w:after="120"/>
        <w:contextualSpacing/>
      </w:pPr>
      <w:proofErr w:type="gramStart"/>
      <w:r>
        <w:t>contact</w:t>
      </w:r>
      <w:proofErr w:type="gramEnd"/>
      <w:r>
        <w:t>/lease arrangements.</w:t>
      </w:r>
    </w:p>
    <w:p w14:paraId="7DE214F1" w14:textId="38D26267" w:rsidR="001C236E" w:rsidRDefault="001C236E" w:rsidP="001C236E">
      <w:pPr>
        <w:keepNext/>
        <w:spacing w:after="60"/>
      </w:pPr>
      <w:r>
        <w:t xml:space="preserve">Therefore it was agreed at Workshop 3 that </w:t>
      </w:r>
      <w:r w:rsidRPr="001C236E">
        <w:t>potential depot savings need to be considered as both operational savings as well as potential asset values</w:t>
      </w:r>
      <w:r>
        <w:t xml:space="preserve"> a</w:t>
      </w:r>
      <w:r w:rsidR="004F5A98">
        <w:t>n</w:t>
      </w:r>
      <w:r>
        <w:t>d that each Council would provide:</w:t>
      </w:r>
    </w:p>
    <w:p w14:paraId="654A5A7C" w14:textId="77777777" w:rsidR="001C236E" w:rsidRPr="001C236E" w:rsidRDefault="001C236E" w:rsidP="001C236E">
      <w:pPr>
        <w:pStyle w:val="ListParagraph"/>
        <w:numPr>
          <w:ilvl w:val="0"/>
          <w:numId w:val="8"/>
        </w:numPr>
        <w:spacing w:after="120"/>
        <w:contextualSpacing/>
      </w:pPr>
      <w:proofErr w:type="gramStart"/>
      <w:r w:rsidRPr="001C236E">
        <w:t>a</w:t>
      </w:r>
      <w:proofErr w:type="gramEnd"/>
      <w:r w:rsidRPr="001C236E">
        <w:t xml:space="preserve"> range for annual operational costs for each depot</w:t>
      </w:r>
      <w:r>
        <w:t>; and</w:t>
      </w:r>
    </w:p>
    <w:p w14:paraId="707E277A" w14:textId="77777777" w:rsidR="001C236E" w:rsidRPr="001C236E" w:rsidRDefault="001C236E" w:rsidP="001C236E">
      <w:pPr>
        <w:pStyle w:val="ListParagraph"/>
        <w:numPr>
          <w:ilvl w:val="0"/>
          <w:numId w:val="8"/>
        </w:numPr>
        <w:spacing w:after="120"/>
        <w:contextualSpacing/>
      </w:pPr>
      <w:proofErr w:type="gramStart"/>
      <w:r w:rsidRPr="001C236E">
        <w:t>indicative</w:t>
      </w:r>
      <w:proofErr w:type="gramEnd"/>
      <w:r w:rsidRPr="001C236E">
        <w:t xml:space="preserve"> asset value for each depot</w:t>
      </w:r>
      <w:r>
        <w:t>.</w:t>
      </w:r>
    </w:p>
    <w:p w14:paraId="32BD6AC2" w14:textId="7EBCCD71" w:rsidR="001C236E" w:rsidRDefault="00A65A05" w:rsidP="0020462F">
      <w:r>
        <w:lastRenderedPageBreak/>
        <w:t>Table 11</w:t>
      </w:r>
      <w:r w:rsidR="000960C7">
        <w:t xml:space="preserve"> provides a summary of the data provided by each Council.</w:t>
      </w:r>
    </w:p>
    <w:p w14:paraId="27B55CA2" w14:textId="7BEABB3B" w:rsidR="001C236E" w:rsidRDefault="00A65A05" w:rsidP="00A65A05">
      <w:pPr>
        <w:pStyle w:val="TableHeading"/>
        <w:numPr>
          <w:ilvl w:val="0"/>
          <w:numId w:val="0"/>
        </w:numPr>
      </w:pPr>
      <w:bookmarkStart w:id="48" w:name="_Ref464728346"/>
      <w:r w:rsidRPr="0035394F">
        <w:t xml:space="preserve">Table 11 </w:t>
      </w:r>
      <w:r w:rsidR="001C236E" w:rsidRPr="0035394F">
        <w:t>Current Depot Annual Operational Costs and Potential Asset Value</w:t>
      </w:r>
      <w:bookmarkEnd w:id="48"/>
    </w:p>
    <w:tbl>
      <w:tblPr>
        <w:tblW w:w="9271"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CellMar>
          <w:left w:w="57" w:type="dxa"/>
          <w:right w:w="57" w:type="dxa"/>
        </w:tblCellMar>
        <w:tblLook w:val="04A0" w:firstRow="1" w:lastRow="0" w:firstColumn="1" w:lastColumn="0" w:noHBand="0" w:noVBand="1"/>
      </w:tblPr>
      <w:tblGrid>
        <w:gridCol w:w="1050"/>
        <w:gridCol w:w="1275"/>
        <w:gridCol w:w="1276"/>
        <w:gridCol w:w="1701"/>
        <w:gridCol w:w="3969"/>
      </w:tblGrid>
      <w:tr w:rsidR="00866B0C" w:rsidRPr="00DC23E8" w14:paraId="5E6CC9FB" w14:textId="77777777" w:rsidTr="00632802">
        <w:trPr>
          <w:cantSplit/>
        </w:trPr>
        <w:tc>
          <w:tcPr>
            <w:tcW w:w="1050" w:type="dxa"/>
            <w:shd w:val="clear" w:color="auto" w:fill="007078"/>
          </w:tcPr>
          <w:p w14:paraId="73AF899E" w14:textId="77777777" w:rsidR="00866B0C" w:rsidRPr="00571C22" w:rsidRDefault="00866B0C" w:rsidP="000960C7">
            <w:pPr>
              <w:keepNext/>
              <w:keepLines/>
              <w:spacing w:before="120"/>
              <w:rPr>
                <w:b/>
                <w:color w:val="FFFFFF" w:themeColor="background1"/>
                <w:sz w:val="18"/>
                <w:szCs w:val="20"/>
              </w:rPr>
            </w:pPr>
            <w:r>
              <w:rPr>
                <w:b/>
                <w:color w:val="FFFFFF" w:themeColor="background1"/>
                <w:sz w:val="18"/>
                <w:szCs w:val="20"/>
              </w:rPr>
              <w:t>Council</w:t>
            </w:r>
          </w:p>
        </w:tc>
        <w:tc>
          <w:tcPr>
            <w:tcW w:w="1275" w:type="dxa"/>
            <w:shd w:val="clear" w:color="auto" w:fill="007078"/>
          </w:tcPr>
          <w:p w14:paraId="303F5947" w14:textId="77777777" w:rsidR="00866B0C" w:rsidRPr="00571C22" w:rsidRDefault="00866B0C" w:rsidP="00866B0C">
            <w:pPr>
              <w:keepNext/>
              <w:keepLines/>
              <w:spacing w:before="120"/>
              <w:jc w:val="center"/>
              <w:rPr>
                <w:b/>
                <w:color w:val="FFFFFF" w:themeColor="background1"/>
                <w:sz w:val="18"/>
                <w:szCs w:val="20"/>
              </w:rPr>
            </w:pPr>
            <w:r w:rsidRPr="00571C22">
              <w:rPr>
                <w:b/>
                <w:color w:val="FFFFFF" w:themeColor="background1"/>
                <w:sz w:val="18"/>
                <w:szCs w:val="20"/>
              </w:rPr>
              <w:t>Depot</w:t>
            </w:r>
          </w:p>
        </w:tc>
        <w:tc>
          <w:tcPr>
            <w:tcW w:w="1276" w:type="dxa"/>
            <w:shd w:val="clear" w:color="auto" w:fill="007078"/>
          </w:tcPr>
          <w:p w14:paraId="0950BB68" w14:textId="77777777" w:rsidR="00866B0C" w:rsidRPr="00571C22" w:rsidRDefault="00866B0C" w:rsidP="00866B0C">
            <w:pPr>
              <w:keepNext/>
              <w:keepLines/>
              <w:spacing w:before="120"/>
              <w:jc w:val="center"/>
              <w:rPr>
                <w:b/>
                <w:color w:val="FFFFFF" w:themeColor="background1"/>
                <w:sz w:val="18"/>
                <w:szCs w:val="20"/>
              </w:rPr>
            </w:pPr>
            <w:r>
              <w:rPr>
                <w:b/>
                <w:color w:val="FFFFFF" w:themeColor="background1"/>
                <w:sz w:val="18"/>
                <w:szCs w:val="20"/>
              </w:rPr>
              <w:t>Annual Operational Cost</w:t>
            </w:r>
          </w:p>
        </w:tc>
        <w:tc>
          <w:tcPr>
            <w:tcW w:w="1701" w:type="dxa"/>
            <w:shd w:val="clear" w:color="auto" w:fill="007078"/>
          </w:tcPr>
          <w:p w14:paraId="79324A9C" w14:textId="77777777" w:rsidR="00866B0C" w:rsidRPr="00571C22" w:rsidRDefault="00866B0C" w:rsidP="00866B0C">
            <w:pPr>
              <w:keepNext/>
              <w:keepLines/>
              <w:spacing w:before="120"/>
              <w:jc w:val="center"/>
              <w:rPr>
                <w:sz w:val="18"/>
                <w:szCs w:val="20"/>
              </w:rPr>
            </w:pPr>
            <w:r>
              <w:rPr>
                <w:b/>
                <w:color w:val="FFFFFF" w:themeColor="background1"/>
                <w:sz w:val="18"/>
                <w:szCs w:val="20"/>
              </w:rPr>
              <w:t xml:space="preserve">Potential Asset Value </w:t>
            </w:r>
          </w:p>
        </w:tc>
        <w:tc>
          <w:tcPr>
            <w:tcW w:w="3969" w:type="dxa"/>
            <w:shd w:val="clear" w:color="auto" w:fill="007078"/>
          </w:tcPr>
          <w:p w14:paraId="19654DF7" w14:textId="77777777" w:rsidR="00866B0C" w:rsidRPr="00571C22" w:rsidRDefault="00866B0C" w:rsidP="00866B0C">
            <w:pPr>
              <w:keepNext/>
              <w:keepLines/>
              <w:spacing w:before="120"/>
              <w:jc w:val="center"/>
              <w:rPr>
                <w:b/>
                <w:color w:val="FFFFFF" w:themeColor="background1"/>
                <w:sz w:val="18"/>
                <w:szCs w:val="20"/>
              </w:rPr>
            </w:pPr>
            <w:r>
              <w:rPr>
                <w:b/>
                <w:color w:val="FFFFFF" w:themeColor="background1"/>
                <w:sz w:val="18"/>
                <w:szCs w:val="20"/>
              </w:rPr>
              <w:t xml:space="preserve">Comments </w:t>
            </w:r>
          </w:p>
        </w:tc>
      </w:tr>
      <w:tr w:rsidR="00632802" w:rsidRPr="00DC23E8" w14:paraId="5F0682B4" w14:textId="77777777" w:rsidTr="00632802">
        <w:trPr>
          <w:cantSplit/>
        </w:trPr>
        <w:tc>
          <w:tcPr>
            <w:tcW w:w="1050" w:type="dxa"/>
          </w:tcPr>
          <w:p w14:paraId="0E8D8671" w14:textId="77777777" w:rsidR="00632802" w:rsidRPr="00045F8A" w:rsidRDefault="00632802" w:rsidP="00866B0C">
            <w:pPr>
              <w:spacing w:before="120"/>
              <w:rPr>
                <w:sz w:val="18"/>
                <w:szCs w:val="20"/>
              </w:rPr>
            </w:pPr>
            <w:r w:rsidRPr="00045F8A">
              <w:rPr>
                <w:sz w:val="18"/>
                <w:szCs w:val="20"/>
              </w:rPr>
              <w:t>Halton</w:t>
            </w:r>
          </w:p>
        </w:tc>
        <w:tc>
          <w:tcPr>
            <w:tcW w:w="1275" w:type="dxa"/>
            <w:shd w:val="clear" w:color="auto" w:fill="auto"/>
          </w:tcPr>
          <w:p w14:paraId="666B51E0" w14:textId="77777777" w:rsidR="00632802" w:rsidRPr="00045F8A" w:rsidRDefault="00632802" w:rsidP="00866B0C">
            <w:pPr>
              <w:spacing w:before="120"/>
              <w:rPr>
                <w:sz w:val="18"/>
                <w:szCs w:val="20"/>
              </w:rPr>
            </w:pPr>
            <w:proofErr w:type="spellStart"/>
            <w:r w:rsidRPr="00045F8A">
              <w:rPr>
                <w:sz w:val="18"/>
                <w:szCs w:val="20"/>
              </w:rPr>
              <w:t>Lowerhouse</w:t>
            </w:r>
            <w:proofErr w:type="spellEnd"/>
            <w:r w:rsidRPr="00045F8A">
              <w:rPr>
                <w:sz w:val="18"/>
                <w:szCs w:val="20"/>
              </w:rPr>
              <w:t xml:space="preserve"> Lane</w:t>
            </w:r>
          </w:p>
        </w:tc>
        <w:tc>
          <w:tcPr>
            <w:tcW w:w="1276" w:type="dxa"/>
            <w:shd w:val="clear" w:color="auto" w:fill="auto"/>
          </w:tcPr>
          <w:p w14:paraId="3E30DA63" w14:textId="77777777" w:rsidR="00632802" w:rsidRPr="00045F8A" w:rsidRDefault="00632802" w:rsidP="00632802">
            <w:pPr>
              <w:spacing w:before="120"/>
              <w:jc w:val="center"/>
              <w:rPr>
                <w:sz w:val="18"/>
                <w:szCs w:val="20"/>
              </w:rPr>
            </w:pPr>
            <w:r>
              <w:rPr>
                <w:sz w:val="18"/>
                <w:szCs w:val="20"/>
              </w:rPr>
              <w:t>~</w:t>
            </w:r>
            <w:r w:rsidRPr="00411289">
              <w:rPr>
                <w:sz w:val="18"/>
                <w:szCs w:val="20"/>
              </w:rPr>
              <w:t>£18</w:t>
            </w:r>
            <w:r>
              <w:rPr>
                <w:sz w:val="18"/>
                <w:szCs w:val="20"/>
              </w:rPr>
              <w:t>5k</w:t>
            </w:r>
          </w:p>
        </w:tc>
        <w:tc>
          <w:tcPr>
            <w:tcW w:w="1701" w:type="dxa"/>
          </w:tcPr>
          <w:p w14:paraId="7336E3E6" w14:textId="77777777" w:rsidR="00632802" w:rsidRPr="00045F8A" w:rsidRDefault="00632802" w:rsidP="00866B0C">
            <w:pPr>
              <w:spacing w:before="120"/>
              <w:jc w:val="center"/>
              <w:rPr>
                <w:sz w:val="18"/>
                <w:szCs w:val="20"/>
              </w:rPr>
            </w:pPr>
            <w:r w:rsidRPr="00411289">
              <w:rPr>
                <w:sz w:val="18"/>
                <w:szCs w:val="20"/>
              </w:rPr>
              <w:t>£</w:t>
            </w:r>
            <w:r>
              <w:rPr>
                <w:sz w:val="18"/>
                <w:szCs w:val="20"/>
              </w:rPr>
              <w:t>0.</w:t>
            </w:r>
            <w:r w:rsidRPr="00411289">
              <w:rPr>
                <w:sz w:val="18"/>
                <w:szCs w:val="20"/>
              </w:rPr>
              <w:t>55</w:t>
            </w:r>
            <w:r>
              <w:rPr>
                <w:sz w:val="18"/>
                <w:szCs w:val="20"/>
              </w:rPr>
              <w:t>m,</w:t>
            </w:r>
            <w:r w:rsidRPr="00411289">
              <w:rPr>
                <w:sz w:val="18"/>
                <w:szCs w:val="20"/>
              </w:rPr>
              <w:t xml:space="preserve"> based upon an evaluation in April 2014</w:t>
            </w:r>
          </w:p>
        </w:tc>
        <w:tc>
          <w:tcPr>
            <w:tcW w:w="3969" w:type="dxa"/>
          </w:tcPr>
          <w:p w14:paraId="1BD1E9E4" w14:textId="77777777" w:rsidR="00632802" w:rsidRPr="00045F8A" w:rsidRDefault="00632802" w:rsidP="00A33D8A">
            <w:pPr>
              <w:spacing w:before="120"/>
              <w:rPr>
                <w:sz w:val="18"/>
                <w:szCs w:val="20"/>
              </w:rPr>
            </w:pPr>
            <w:r w:rsidRPr="00632802">
              <w:rPr>
                <w:sz w:val="18"/>
                <w:szCs w:val="20"/>
              </w:rPr>
              <w:t xml:space="preserve">The Refuse Collection Service is charged 26.7% of the overall depot costs </w:t>
            </w:r>
            <w:r w:rsidR="00A33D8A" w:rsidRPr="00632802">
              <w:rPr>
                <w:sz w:val="18"/>
                <w:szCs w:val="20"/>
              </w:rPr>
              <w:t>i.e.</w:t>
            </w:r>
            <w:r w:rsidRPr="00632802">
              <w:rPr>
                <w:sz w:val="18"/>
                <w:szCs w:val="20"/>
              </w:rPr>
              <w:t xml:space="preserve"> £187,540</w:t>
            </w:r>
          </w:p>
        </w:tc>
      </w:tr>
      <w:tr w:rsidR="00632802" w:rsidRPr="00DC23E8" w14:paraId="450539C7" w14:textId="77777777" w:rsidTr="00632802">
        <w:trPr>
          <w:cantSplit/>
        </w:trPr>
        <w:tc>
          <w:tcPr>
            <w:tcW w:w="1050" w:type="dxa"/>
          </w:tcPr>
          <w:p w14:paraId="17D11A0C" w14:textId="77777777" w:rsidR="00632802" w:rsidRPr="00045F8A" w:rsidRDefault="00632802" w:rsidP="00866B0C">
            <w:pPr>
              <w:spacing w:before="120"/>
              <w:rPr>
                <w:sz w:val="18"/>
                <w:szCs w:val="20"/>
              </w:rPr>
            </w:pPr>
            <w:r w:rsidRPr="00045F8A">
              <w:rPr>
                <w:sz w:val="18"/>
                <w:szCs w:val="20"/>
              </w:rPr>
              <w:t>Knowsley</w:t>
            </w:r>
          </w:p>
        </w:tc>
        <w:tc>
          <w:tcPr>
            <w:tcW w:w="1275" w:type="dxa"/>
            <w:shd w:val="clear" w:color="auto" w:fill="auto"/>
          </w:tcPr>
          <w:p w14:paraId="4BE0EBFE" w14:textId="77777777" w:rsidR="00632802" w:rsidRPr="00045F8A" w:rsidRDefault="00632802" w:rsidP="00866B0C">
            <w:pPr>
              <w:spacing w:before="120"/>
              <w:rPr>
                <w:sz w:val="18"/>
                <w:szCs w:val="20"/>
              </w:rPr>
            </w:pPr>
            <w:proofErr w:type="spellStart"/>
            <w:r w:rsidRPr="00045F8A">
              <w:rPr>
                <w:sz w:val="18"/>
                <w:szCs w:val="20"/>
              </w:rPr>
              <w:t>Huyton</w:t>
            </w:r>
            <w:proofErr w:type="spellEnd"/>
            <w:r w:rsidRPr="00045F8A">
              <w:rPr>
                <w:sz w:val="18"/>
                <w:szCs w:val="20"/>
              </w:rPr>
              <w:t xml:space="preserve"> Depot</w:t>
            </w:r>
          </w:p>
        </w:tc>
        <w:tc>
          <w:tcPr>
            <w:tcW w:w="1276" w:type="dxa"/>
            <w:shd w:val="clear" w:color="auto" w:fill="auto"/>
          </w:tcPr>
          <w:p w14:paraId="0ECA3A81" w14:textId="77777777" w:rsidR="00632802" w:rsidRPr="00045F8A" w:rsidRDefault="00632802" w:rsidP="000960C7">
            <w:pPr>
              <w:spacing w:before="120"/>
              <w:jc w:val="center"/>
              <w:rPr>
                <w:sz w:val="18"/>
                <w:szCs w:val="20"/>
              </w:rPr>
            </w:pPr>
            <w:r w:rsidRPr="000F1991">
              <w:rPr>
                <w:sz w:val="18"/>
                <w:szCs w:val="20"/>
              </w:rPr>
              <w:t>~£40</w:t>
            </w:r>
            <w:r>
              <w:rPr>
                <w:sz w:val="18"/>
                <w:szCs w:val="20"/>
              </w:rPr>
              <w:t>k</w:t>
            </w:r>
          </w:p>
        </w:tc>
        <w:tc>
          <w:tcPr>
            <w:tcW w:w="1701" w:type="dxa"/>
          </w:tcPr>
          <w:p w14:paraId="7F33286C" w14:textId="77777777" w:rsidR="00632802" w:rsidRPr="00045F8A" w:rsidRDefault="00632802" w:rsidP="00866B0C">
            <w:pPr>
              <w:spacing w:before="120"/>
              <w:jc w:val="center"/>
              <w:rPr>
                <w:sz w:val="18"/>
                <w:szCs w:val="20"/>
              </w:rPr>
            </w:pPr>
            <w:r w:rsidRPr="000F1991">
              <w:rPr>
                <w:sz w:val="18"/>
                <w:szCs w:val="20"/>
              </w:rPr>
              <w:t>£1.860m</w:t>
            </w:r>
          </w:p>
        </w:tc>
        <w:tc>
          <w:tcPr>
            <w:tcW w:w="3969" w:type="dxa"/>
          </w:tcPr>
          <w:p w14:paraId="68A2B4F6" w14:textId="77777777" w:rsidR="00632802" w:rsidRPr="00045F8A" w:rsidRDefault="00632802" w:rsidP="00DA135D">
            <w:pPr>
              <w:spacing w:before="120"/>
              <w:rPr>
                <w:sz w:val="18"/>
                <w:szCs w:val="20"/>
              </w:rPr>
            </w:pPr>
            <w:r>
              <w:rPr>
                <w:sz w:val="18"/>
                <w:szCs w:val="20"/>
              </w:rPr>
              <w:t xml:space="preserve">The operational saving relate to area the </w:t>
            </w:r>
            <w:r w:rsidRPr="00DA135D">
              <w:rPr>
                <w:sz w:val="18"/>
                <w:szCs w:val="20"/>
              </w:rPr>
              <w:t>Waste Management Service occupies</w:t>
            </w:r>
          </w:p>
        </w:tc>
      </w:tr>
      <w:tr w:rsidR="00632802" w:rsidRPr="00DC23E8" w14:paraId="1A554FA5" w14:textId="77777777" w:rsidTr="00632802">
        <w:trPr>
          <w:cantSplit/>
        </w:trPr>
        <w:tc>
          <w:tcPr>
            <w:tcW w:w="1050" w:type="dxa"/>
          </w:tcPr>
          <w:p w14:paraId="74865D28" w14:textId="77777777" w:rsidR="00632802" w:rsidRPr="00045F8A" w:rsidRDefault="00632802" w:rsidP="00866B0C">
            <w:pPr>
              <w:spacing w:before="120"/>
              <w:rPr>
                <w:sz w:val="18"/>
                <w:szCs w:val="20"/>
              </w:rPr>
            </w:pPr>
            <w:r w:rsidRPr="00045F8A">
              <w:rPr>
                <w:sz w:val="18"/>
                <w:szCs w:val="20"/>
              </w:rPr>
              <w:t>Liverpool</w:t>
            </w:r>
          </w:p>
        </w:tc>
        <w:tc>
          <w:tcPr>
            <w:tcW w:w="1275" w:type="dxa"/>
            <w:shd w:val="clear" w:color="auto" w:fill="auto"/>
          </w:tcPr>
          <w:p w14:paraId="61B0CDE0" w14:textId="77777777" w:rsidR="00632802" w:rsidRPr="00045F8A" w:rsidRDefault="00632802" w:rsidP="00866B0C">
            <w:pPr>
              <w:spacing w:before="120"/>
              <w:rPr>
                <w:sz w:val="18"/>
                <w:szCs w:val="20"/>
              </w:rPr>
            </w:pPr>
            <w:r w:rsidRPr="00045F8A">
              <w:rPr>
                <w:sz w:val="18"/>
                <w:szCs w:val="20"/>
              </w:rPr>
              <w:t>Moorgate Point</w:t>
            </w:r>
          </w:p>
        </w:tc>
        <w:tc>
          <w:tcPr>
            <w:tcW w:w="1276" w:type="dxa"/>
            <w:shd w:val="clear" w:color="auto" w:fill="auto"/>
          </w:tcPr>
          <w:p w14:paraId="56D6FE70" w14:textId="77777777" w:rsidR="00632802" w:rsidRPr="00045F8A" w:rsidRDefault="00632802" w:rsidP="00866B0C">
            <w:pPr>
              <w:spacing w:before="120"/>
              <w:jc w:val="center"/>
              <w:rPr>
                <w:sz w:val="18"/>
                <w:szCs w:val="20"/>
              </w:rPr>
            </w:pPr>
            <w:r>
              <w:rPr>
                <w:sz w:val="18"/>
                <w:szCs w:val="20"/>
              </w:rPr>
              <w:t>Awaiting information</w:t>
            </w:r>
          </w:p>
        </w:tc>
        <w:tc>
          <w:tcPr>
            <w:tcW w:w="1701" w:type="dxa"/>
          </w:tcPr>
          <w:p w14:paraId="10EBF664" w14:textId="77777777" w:rsidR="00632802" w:rsidRPr="00045F8A" w:rsidRDefault="00632802" w:rsidP="00866B0C">
            <w:pPr>
              <w:spacing w:before="120"/>
              <w:jc w:val="center"/>
              <w:rPr>
                <w:sz w:val="18"/>
                <w:szCs w:val="20"/>
              </w:rPr>
            </w:pPr>
            <w:r>
              <w:rPr>
                <w:sz w:val="18"/>
                <w:szCs w:val="20"/>
              </w:rPr>
              <w:t xml:space="preserve">Leased from Salt </w:t>
            </w:r>
            <w:proofErr w:type="spellStart"/>
            <w:r>
              <w:rPr>
                <w:sz w:val="18"/>
                <w:szCs w:val="20"/>
              </w:rPr>
              <w:t>Modwins</w:t>
            </w:r>
            <w:proofErr w:type="spellEnd"/>
            <w:r>
              <w:rPr>
                <w:sz w:val="18"/>
                <w:szCs w:val="20"/>
              </w:rPr>
              <w:t xml:space="preserve"> </w:t>
            </w:r>
            <w:r w:rsidRPr="00E50163">
              <w:rPr>
                <w:sz w:val="18"/>
                <w:szCs w:val="20"/>
              </w:rPr>
              <w:t>with purchase option</w:t>
            </w:r>
          </w:p>
        </w:tc>
        <w:tc>
          <w:tcPr>
            <w:tcW w:w="3969" w:type="dxa"/>
          </w:tcPr>
          <w:p w14:paraId="47581CCA" w14:textId="77777777" w:rsidR="00632802" w:rsidRPr="00045F8A" w:rsidRDefault="00632802" w:rsidP="00866B0C">
            <w:pPr>
              <w:spacing w:before="120"/>
              <w:rPr>
                <w:sz w:val="18"/>
                <w:szCs w:val="20"/>
              </w:rPr>
            </w:pPr>
            <w:r>
              <w:rPr>
                <w:sz w:val="18"/>
                <w:szCs w:val="20"/>
              </w:rPr>
              <w:t xml:space="preserve">Site currently under review with </w:t>
            </w:r>
            <w:r w:rsidRPr="00E50163">
              <w:rPr>
                <w:sz w:val="18"/>
                <w:szCs w:val="20"/>
              </w:rPr>
              <w:t>potential closure in two years</w:t>
            </w:r>
            <w:r>
              <w:rPr>
                <w:sz w:val="18"/>
                <w:szCs w:val="20"/>
              </w:rPr>
              <w:t xml:space="preserve"> and relocation to Newton Road Depot</w:t>
            </w:r>
          </w:p>
        </w:tc>
      </w:tr>
      <w:tr w:rsidR="00632802" w:rsidRPr="00DC23E8" w14:paraId="3BCF9E54" w14:textId="77777777" w:rsidTr="00632802">
        <w:trPr>
          <w:cantSplit/>
        </w:trPr>
        <w:tc>
          <w:tcPr>
            <w:tcW w:w="1050" w:type="dxa"/>
            <w:vMerge w:val="restart"/>
          </w:tcPr>
          <w:p w14:paraId="55DD33BF" w14:textId="77777777" w:rsidR="00632802" w:rsidRPr="00045F8A" w:rsidRDefault="00632802" w:rsidP="00866B0C">
            <w:pPr>
              <w:spacing w:before="120"/>
              <w:rPr>
                <w:sz w:val="18"/>
                <w:szCs w:val="20"/>
              </w:rPr>
            </w:pPr>
            <w:r w:rsidRPr="00045F8A">
              <w:rPr>
                <w:sz w:val="18"/>
                <w:szCs w:val="20"/>
              </w:rPr>
              <w:t>Sefton</w:t>
            </w:r>
          </w:p>
        </w:tc>
        <w:tc>
          <w:tcPr>
            <w:tcW w:w="1275" w:type="dxa"/>
            <w:shd w:val="clear" w:color="auto" w:fill="auto"/>
          </w:tcPr>
          <w:p w14:paraId="2217192E" w14:textId="77777777" w:rsidR="00632802" w:rsidRPr="00045F8A" w:rsidRDefault="00632802" w:rsidP="00866B0C">
            <w:pPr>
              <w:spacing w:before="120"/>
              <w:rPr>
                <w:sz w:val="18"/>
                <w:szCs w:val="20"/>
              </w:rPr>
            </w:pPr>
            <w:r w:rsidRPr="00045F8A">
              <w:rPr>
                <w:sz w:val="18"/>
                <w:szCs w:val="20"/>
              </w:rPr>
              <w:t>Hawthorne Road</w:t>
            </w:r>
          </w:p>
        </w:tc>
        <w:tc>
          <w:tcPr>
            <w:tcW w:w="1276" w:type="dxa"/>
            <w:shd w:val="clear" w:color="auto" w:fill="auto"/>
          </w:tcPr>
          <w:p w14:paraId="6B2DB7AD" w14:textId="77777777" w:rsidR="00632802" w:rsidRPr="00045F8A" w:rsidRDefault="00632802" w:rsidP="000960C7">
            <w:pPr>
              <w:spacing w:before="120"/>
              <w:jc w:val="center"/>
              <w:rPr>
                <w:sz w:val="18"/>
                <w:szCs w:val="20"/>
              </w:rPr>
            </w:pPr>
            <w:r w:rsidRPr="000F1991">
              <w:rPr>
                <w:sz w:val="18"/>
                <w:szCs w:val="20"/>
              </w:rPr>
              <w:t>~£</w:t>
            </w:r>
            <w:r>
              <w:rPr>
                <w:sz w:val="18"/>
                <w:szCs w:val="20"/>
              </w:rPr>
              <w:t>125k</w:t>
            </w:r>
          </w:p>
        </w:tc>
        <w:tc>
          <w:tcPr>
            <w:tcW w:w="1701" w:type="dxa"/>
          </w:tcPr>
          <w:p w14:paraId="53EC4A01" w14:textId="77777777" w:rsidR="00632802" w:rsidRPr="00045F8A" w:rsidRDefault="00632802" w:rsidP="00866B0C">
            <w:pPr>
              <w:spacing w:before="120"/>
              <w:jc w:val="center"/>
              <w:rPr>
                <w:sz w:val="18"/>
                <w:szCs w:val="20"/>
              </w:rPr>
            </w:pPr>
            <w:r>
              <w:rPr>
                <w:sz w:val="18"/>
                <w:szCs w:val="20"/>
              </w:rPr>
              <w:t>Not known but n</w:t>
            </w:r>
            <w:r w:rsidRPr="000F1991">
              <w:rPr>
                <w:sz w:val="18"/>
                <w:szCs w:val="20"/>
              </w:rPr>
              <w:t>eighbouring site (some 2 times bigger) has recently been purchased by a builder for ~£2m</w:t>
            </w:r>
          </w:p>
        </w:tc>
        <w:tc>
          <w:tcPr>
            <w:tcW w:w="3969" w:type="dxa"/>
          </w:tcPr>
          <w:p w14:paraId="69B0B9AA" w14:textId="403CABCD" w:rsidR="00632802" w:rsidRPr="00045F8A" w:rsidRDefault="00632802" w:rsidP="00AE2BF5">
            <w:pPr>
              <w:spacing w:before="120"/>
              <w:rPr>
                <w:sz w:val="18"/>
                <w:szCs w:val="20"/>
              </w:rPr>
            </w:pPr>
            <w:r>
              <w:rPr>
                <w:sz w:val="18"/>
                <w:szCs w:val="20"/>
              </w:rPr>
              <w:t xml:space="preserve">Operational cost of ~£250k share by four users, which is split by the area used.  The </w:t>
            </w:r>
            <w:r w:rsidRPr="000960C7">
              <w:rPr>
                <w:sz w:val="18"/>
                <w:szCs w:val="20"/>
              </w:rPr>
              <w:t>waste management and street cleansing service</w:t>
            </w:r>
            <w:r>
              <w:rPr>
                <w:sz w:val="18"/>
                <w:szCs w:val="20"/>
              </w:rPr>
              <w:t xml:space="preserve"> pays around 56% of the cost.</w:t>
            </w:r>
          </w:p>
        </w:tc>
      </w:tr>
      <w:tr w:rsidR="00632802" w:rsidRPr="00DC23E8" w14:paraId="73125BFA" w14:textId="77777777" w:rsidTr="00632802">
        <w:trPr>
          <w:cantSplit/>
        </w:trPr>
        <w:tc>
          <w:tcPr>
            <w:tcW w:w="1050" w:type="dxa"/>
            <w:vMerge/>
          </w:tcPr>
          <w:p w14:paraId="26F9C1C0" w14:textId="77777777" w:rsidR="00632802" w:rsidRPr="00045F8A" w:rsidRDefault="00632802" w:rsidP="00866B0C">
            <w:pPr>
              <w:spacing w:before="120"/>
              <w:rPr>
                <w:sz w:val="18"/>
                <w:szCs w:val="20"/>
              </w:rPr>
            </w:pPr>
          </w:p>
        </w:tc>
        <w:tc>
          <w:tcPr>
            <w:tcW w:w="1275" w:type="dxa"/>
            <w:shd w:val="clear" w:color="auto" w:fill="auto"/>
          </w:tcPr>
          <w:p w14:paraId="568AB64B" w14:textId="77777777" w:rsidR="00632802" w:rsidRPr="00045F8A" w:rsidRDefault="00632802" w:rsidP="00866B0C">
            <w:pPr>
              <w:spacing w:before="120"/>
              <w:rPr>
                <w:sz w:val="18"/>
                <w:szCs w:val="20"/>
              </w:rPr>
            </w:pPr>
            <w:r w:rsidRPr="00045F8A">
              <w:rPr>
                <w:sz w:val="18"/>
                <w:szCs w:val="20"/>
              </w:rPr>
              <w:t>Formby by pass</w:t>
            </w:r>
          </w:p>
        </w:tc>
        <w:tc>
          <w:tcPr>
            <w:tcW w:w="1276" w:type="dxa"/>
            <w:shd w:val="clear" w:color="auto" w:fill="auto"/>
          </w:tcPr>
          <w:p w14:paraId="22804965" w14:textId="77777777" w:rsidR="00632802" w:rsidRDefault="00632802" w:rsidP="000960C7">
            <w:pPr>
              <w:spacing w:before="120"/>
              <w:jc w:val="center"/>
              <w:rPr>
                <w:sz w:val="18"/>
                <w:szCs w:val="20"/>
              </w:rPr>
            </w:pPr>
            <w:r w:rsidRPr="00606E38">
              <w:rPr>
                <w:sz w:val="18"/>
                <w:szCs w:val="20"/>
              </w:rPr>
              <w:t>~£40</w:t>
            </w:r>
            <w:r>
              <w:rPr>
                <w:sz w:val="18"/>
                <w:szCs w:val="20"/>
              </w:rPr>
              <w:t>k</w:t>
            </w:r>
          </w:p>
        </w:tc>
        <w:tc>
          <w:tcPr>
            <w:tcW w:w="1701" w:type="dxa"/>
          </w:tcPr>
          <w:p w14:paraId="2E8C5B9E" w14:textId="77777777" w:rsidR="00632802" w:rsidRPr="00045F8A" w:rsidRDefault="00632802" w:rsidP="00866B0C">
            <w:pPr>
              <w:spacing w:before="120"/>
              <w:jc w:val="center"/>
              <w:rPr>
                <w:sz w:val="18"/>
                <w:szCs w:val="20"/>
              </w:rPr>
            </w:pPr>
            <w:r>
              <w:rPr>
                <w:sz w:val="18"/>
                <w:szCs w:val="20"/>
              </w:rPr>
              <w:t>Not known</w:t>
            </w:r>
          </w:p>
        </w:tc>
        <w:tc>
          <w:tcPr>
            <w:tcW w:w="3969" w:type="dxa"/>
          </w:tcPr>
          <w:p w14:paraId="59A39184" w14:textId="77777777" w:rsidR="00632802" w:rsidRPr="00045F8A" w:rsidRDefault="00632802" w:rsidP="00866B0C">
            <w:pPr>
              <w:spacing w:before="120"/>
              <w:rPr>
                <w:sz w:val="18"/>
                <w:szCs w:val="20"/>
              </w:rPr>
            </w:pPr>
          </w:p>
        </w:tc>
      </w:tr>
      <w:tr w:rsidR="00632802" w:rsidRPr="00DC23E8" w14:paraId="279E73FE" w14:textId="77777777" w:rsidTr="00632802">
        <w:trPr>
          <w:cantSplit/>
        </w:trPr>
        <w:tc>
          <w:tcPr>
            <w:tcW w:w="1050" w:type="dxa"/>
          </w:tcPr>
          <w:p w14:paraId="225F7CA9" w14:textId="77777777" w:rsidR="00632802" w:rsidRPr="00045F8A" w:rsidRDefault="00632802" w:rsidP="00866B0C">
            <w:pPr>
              <w:spacing w:before="120"/>
              <w:rPr>
                <w:sz w:val="18"/>
                <w:szCs w:val="20"/>
              </w:rPr>
            </w:pPr>
            <w:r w:rsidRPr="00045F8A">
              <w:rPr>
                <w:sz w:val="18"/>
                <w:szCs w:val="20"/>
              </w:rPr>
              <w:t>St. Helens</w:t>
            </w:r>
          </w:p>
        </w:tc>
        <w:tc>
          <w:tcPr>
            <w:tcW w:w="1275" w:type="dxa"/>
            <w:shd w:val="clear" w:color="auto" w:fill="auto"/>
          </w:tcPr>
          <w:p w14:paraId="443E162B" w14:textId="77777777" w:rsidR="00632802" w:rsidRPr="00045F8A" w:rsidRDefault="00632802" w:rsidP="00866B0C">
            <w:pPr>
              <w:spacing w:before="120"/>
              <w:rPr>
                <w:sz w:val="18"/>
                <w:szCs w:val="20"/>
              </w:rPr>
            </w:pPr>
            <w:proofErr w:type="spellStart"/>
            <w:r w:rsidRPr="00045F8A">
              <w:rPr>
                <w:sz w:val="18"/>
                <w:szCs w:val="20"/>
              </w:rPr>
              <w:t>Hardshaw</w:t>
            </w:r>
            <w:proofErr w:type="spellEnd"/>
            <w:r w:rsidRPr="00045F8A">
              <w:rPr>
                <w:sz w:val="18"/>
                <w:szCs w:val="20"/>
              </w:rPr>
              <w:t xml:space="preserve"> Brook</w:t>
            </w:r>
          </w:p>
        </w:tc>
        <w:tc>
          <w:tcPr>
            <w:tcW w:w="1276" w:type="dxa"/>
            <w:shd w:val="clear" w:color="auto" w:fill="auto"/>
          </w:tcPr>
          <w:p w14:paraId="1CE540FF" w14:textId="77777777" w:rsidR="00632802" w:rsidRPr="00045F8A" w:rsidRDefault="00632802" w:rsidP="00866B0C">
            <w:pPr>
              <w:spacing w:before="120"/>
              <w:jc w:val="center"/>
              <w:rPr>
                <w:sz w:val="18"/>
                <w:szCs w:val="20"/>
              </w:rPr>
            </w:pPr>
            <w:r>
              <w:rPr>
                <w:sz w:val="18"/>
                <w:szCs w:val="20"/>
              </w:rPr>
              <w:t xml:space="preserve">No information provided </w:t>
            </w:r>
          </w:p>
        </w:tc>
        <w:tc>
          <w:tcPr>
            <w:tcW w:w="1701" w:type="dxa"/>
          </w:tcPr>
          <w:p w14:paraId="21FB3428" w14:textId="77777777" w:rsidR="00632802" w:rsidRPr="00045F8A" w:rsidRDefault="00632802" w:rsidP="00866B0C">
            <w:pPr>
              <w:spacing w:before="120"/>
              <w:jc w:val="center"/>
              <w:rPr>
                <w:sz w:val="18"/>
                <w:szCs w:val="20"/>
              </w:rPr>
            </w:pPr>
            <w:r>
              <w:rPr>
                <w:sz w:val="18"/>
                <w:szCs w:val="20"/>
              </w:rPr>
              <w:t>No information provided</w:t>
            </w:r>
          </w:p>
        </w:tc>
        <w:tc>
          <w:tcPr>
            <w:tcW w:w="3969" w:type="dxa"/>
          </w:tcPr>
          <w:p w14:paraId="3D0C9AE1" w14:textId="77777777" w:rsidR="00632802" w:rsidRPr="00045F8A" w:rsidRDefault="00632802" w:rsidP="00866B0C">
            <w:pPr>
              <w:spacing w:before="120"/>
              <w:rPr>
                <w:sz w:val="18"/>
                <w:szCs w:val="20"/>
              </w:rPr>
            </w:pPr>
          </w:p>
        </w:tc>
      </w:tr>
      <w:tr w:rsidR="00632802" w:rsidRPr="00DC23E8" w14:paraId="203E01B9" w14:textId="77777777" w:rsidTr="00632802">
        <w:trPr>
          <w:cantSplit/>
        </w:trPr>
        <w:tc>
          <w:tcPr>
            <w:tcW w:w="1050" w:type="dxa"/>
          </w:tcPr>
          <w:p w14:paraId="04D4B157" w14:textId="77777777" w:rsidR="00632802" w:rsidRPr="00045F8A" w:rsidRDefault="00632802" w:rsidP="00866B0C">
            <w:pPr>
              <w:spacing w:before="120"/>
              <w:rPr>
                <w:sz w:val="18"/>
                <w:szCs w:val="20"/>
              </w:rPr>
            </w:pPr>
            <w:r w:rsidRPr="00045F8A">
              <w:rPr>
                <w:sz w:val="18"/>
                <w:szCs w:val="20"/>
              </w:rPr>
              <w:t>Wirral</w:t>
            </w:r>
          </w:p>
        </w:tc>
        <w:tc>
          <w:tcPr>
            <w:tcW w:w="1275" w:type="dxa"/>
            <w:shd w:val="clear" w:color="auto" w:fill="auto"/>
          </w:tcPr>
          <w:p w14:paraId="6EA416D1" w14:textId="77777777" w:rsidR="00632802" w:rsidRPr="00045F8A" w:rsidRDefault="00632802" w:rsidP="00866B0C">
            <w:pPr>
              <w:spacing w:before="120"/>
              <w:rPr>
                <w:sz w:val="18"/>
                <w:szCs w:val="20"/>
              </w:rPr>
            </w:pPr>
            <w:proofErr w:type="spellStart"/>
            <w:r w:rsidRPr="00045F8A">
              <w:rPr>
                <w:sz w:val="18"/>
                <w:szCs w:val="20"/>
              </w:rPr>
              <w:t>Bebington</w:t>
            </w:r>
            <w:proofErr w:type="spellEnd"/>
          </w:p>
        </w:tc>
        <w:tc>
          <w:tcPr>
            <w:tcW w:w="1276" w:type="dxa"/>
            <w:shd w:val="clear" w:color="auto" w:fill="auto"/>
          </w:tcPr>
          <w:p w14:paraId="280C4351" w14:textId="77777777" w:rsidR="00632802" w:rsidRPr="00045F8A" w:rsidRDefault="00632802" w:rsidP="00866B0C">
            <w:pPr>
              <w:spacing w:before="120"/>
              <w:jc w:val="center"/>
              <w:rPr>
                <w:sz w:val="18"/>
                <w:szCs w:val="20"/>
              </w:rPr>
            </w:pPr>
            <w:r>
              <w:rPr>
                <w:sz w:val="18"/>
                <w:szCs w:val="20"/>
              </w:rPr>
              <w:t>No information provided</w:t>
            </w:r>
          </w:p>
        </w:tc>
        <w:tc>
          <w:tcPr>
            <w:tcW w:w="1701" w:type="dxa"/>
          </w:tcPr>
          <w:p w14:paraId="797F49C6" w14:textId="77777777" w:rsidR="00632802" w:rsidRPr="00045F8A" w:rsidRDefault="00632802" w:rsidP="00866B0C">
            <w:pPr>
              <w:spacing w:before="120"/>
              <w:jc w:val="center"/>
              <w:rPr>
                <w:sz w:val="18"/>
                <w:szCs w:val="20"/>
              </w:rPr>
            </w:pPr>
            <w:r>
              <w:rPr>
                <w:sz w:val="18"/>
                <w:szCs w:val="20"/>
              </w:rPr>
              <w:t>No information provided</w:t>
            </w:r>
          </w:p>
        </w:tc>
        <w:tc>
          <w:tcPr>
            <w:tcW w:w="3969" w:type="dxa"/>
          </w:tcPr>
          <w:p w14:paraId="233E187C" w14:textId="77777777" w:rsidR="00632802" w:rsidRPr="00045F8A" w:rsidRDefault="00632802" w:rsidP="00866B0C">
            <w:pPr>
              <w:spacing w:before="120"/>
              <w:rPr>
                <w:sz w:val="18"/>
                <w:szCs w:val="20"/>
              </w:rPr>
            </w:pPr>
          </w:p>
        </w:tc>
      </w:tr>
    </w:tbl>
    <w:p w14:paraId="05D4E449" w14:textId="77777777" w:rsidR="003F5208" w:rsidRDefault="003F5208" w:rsidP="003F5208">
      <w:pPr>
        <w:rPr>
          <w:highlight w:val="yellow"/>
        </w:rPr>
      </w:pPr>
    </w:p>
    <w:p w14:paraId="53468256" w14:textId="2D8D257C" w:rsidR="00632802" w:rsidRPr="0035394F" w:rsidRDefault="00632802" w:rsidP="00632802">
      <w:r w:rsidRPr="0035394F">
        <w:t xml:space="preserve">Reducing the operational locations by five across the LCR has the potential to reduce operational costs for the waste management service. </w:t>
      </w:r>
      <w:r w:rsidR="009039BF" w:rsidRPr="0035394F">
        <w:t>B</w:t>
      </w:r>
      <w:r w:rsidRPr="0035394F">
        <w:t>ased on the limited information available, the full extent of this saving is difficult to define but could be up to £0.5m per annum. A detailed business case would need to be developed to properly quantify the potential savings and there are a number of issues that would need to be factored in to the evaluation:</w:t>
      </w:r>
    </w:p>
    <w:p w14:paraId="5302F176" w14:textId="77777777" w:rsidR="00632802" w:rsidRPr="0035394F" w:rsidRDefault="00632802" w:rsidP="00632802">
      <w:pPr>
        <w:pStyle w:val="ListParagraph"/>
        <w:numPr>
          <w:ilvl w:val="0"/>
          <w:numId w:val="8"/>
        </w:numPr>
        <w:spacing w:after="120"/>
        <w:contextualSpacing/>
      </w:pPr>
      <w:r w:rsidRPr="0035394F">
        <w:t xml:space="preserve">Whilst consolidating the number of locations related to waste management is likely to provide savings to the waste management service, it may not result in overall saving to the Councils. This is because the majority of the existing depots are shared with other services and if the depots need to be retained for those services, the depot operational costs would need to be fully distributed between those other services.  </w:t>
      </w:r>
    </w:p>
    <w:p w14:paraId="32F61C00" w14:textId="24C22763" w:rsidR="00632802" w:rsidRPr="0035394F" w:rsidRDefault="00632802" w:rsidP="00632802">
      <w:pPr>
        <w:pStyle w:val="ListParagraph"/>
        <w:numPr>
          <w:ilvl w:val="0"/>
          <w:numId w:val="8"/>
        </w:numPr>
        <w:spacing w:after="120"/>
        <w:contextualSpacing/>
      </w:pPr>
      <w:r w:rsidRPr="0035394F">
        <w:t xml:space="preserve">Any potential asset value can only be considered if the </w:t>
      </w:r>
      <w:proofErr w:type="gramStart"/>
      <w:r w:rsidRPr="0035394F">
        <w:t>depots are no longer required by the Councils for other services</w:t>
      </w:r>
      <w:proofErr w:type="gramEnd"/>
      <w:r w:rsidRPr="0035394F">
        <w:t>. Although, reducing the areas needed could allow other co-located services to be moved to smaller Council owned locations and allow the larger depot to be released.</w:t>
      </w:r>
    </w:p>
    <w:p w14:paraId="269D0790" w14:textId="77777777" w:rsidR="00632802" w:rsidRPr="0035394F" w:rsidRDefault="00632802" w:rsidP="00632802">
      <w:pPr>
        <w:pStyle w:val="ListParagraph"/>
        <w:numPr>
          <w:ilvl w:val="0"/>
          <w:numId w:val="8"/>
        </w:numPr>
        <w:spacing w:after="120"/>
        <w:contextualSpacing/>
      </w:pPr>
      <w:r w:rsidRPr="0035394F">
        <w:t>Co-locating vehicles depots at existing WTS is likely to require a level of capital investment e.g. refurbishment of offices, purchase of additional land for parking etc.</w:t>
      </w:r>
    </w:p>
    <w:p w14:paraId="7137F7CD" w14:textId="77777777" w:rsidR="00632802" w:rsidRPr="0035394F" w:rsidRDefault="00632802" w:rsidP="00632802">
      <w:pPr>
        <w:pStyle w:val="ListParagraph"/>
        <w:numPr>
          <w:ilvl w:val="0"/>
          <w:numId w:val="8"/>
        </w:numPr>
        <w:spacing w:after="120"/>
        <w:contextualSpacing/>
      </w:pPr>
      <w:r w:rsidRPr="0035394F">
        <w:t xml:space="preserve">Capital investment would be needed to develop a new location in catchment area 2.  However, given that the </w:t>
      </w:r>
      <w:proofErr w:type="spellStart"/>
      <w:r w:rsidRPr="0035394F">
        <w:t>Huyton</w:t>
      </w:r>
      <w:proofErr w:type="spellEnd"/>
      <w:r w:rsidRPr="0035394F">
        <w:t xml:space="preserve"> WTS is in poor condition and will need significant refurbishment in the future, there could be the potential to co-locate both activities. </w:t>
      </w:r>
    </w:p>
    <w:p w14:paraId="0B2A612C" w14:textId="7FFDAA0B" w:rsidR="00632802" w:rsidRDefault="00632802" w:rsidP="00632802">
      <w:r w:rsidRPr="0035394F">
        <w:t>Therefore the overall operational savings could range from £0 to £0.5m per annum.  However</w:t>
      </w:r>
      <w:r w:rsidR="00C02275" w:rsidRPr="0035394F">
        <w:t>,</w:t>
      </w:r>
      <w:r w:rsidRPr="0035394F">
        <w:t xml:space="preserve"> depot rationalisation does provide the starting point for wider collection cost savings related to common vehicles and future redesign of routes and route optimisation.</w:t>
      </w:r>
    </w:p>
    <w:p w14:paraId="3AB2EDB6" w14:textId="77777777" w:rsidR="00866B0C" w:rsidRDefault="00866B0C" w:rsidP="0020462F"/>
    <w:p w14:paraId="7D56440B" w14:textId="77777777" w:rsidR="0020462F" w:rsidRPr="00C758CD" w:rsidRDefault="0020462F" w:rsidP="0020462F">
      <w:pPr>
        <w:pStyle w:val="Heading3"/>
        <w:spacing w:before="200" w:after="120"/>
        <w:ind w:left="720" w:hanging="720"/>
      </w:pPr>
      <w:bookmarkStart w:id="49" w:name="_Ref464104914"/>
      <w:r w:rsidRPr="00C758CD">
        <w:lastRenderedPageBreak/>
        <w:t>Implications of common collection options on depot capacity</w:t>
      </w:r>
      <w:bookmarkEnd w:id="49"/>
    </w:p>
    <w:p w14:paraId="717D4D88" w14:textId="77777777" w:rsidR="00AD53C8" w:rsidRDefault="00AD53C8" w:rsidP="00AD53C8">
      <w:r>
        <w:t>The depot rationalisation assessment has been based on the existing vehicle fleet and vehicle numbers</w:t>
      </w:r>
      <w:r w:rsidR="00300632">
        <w:t xml:space="preserve">. </w:t>
      </w:r>
      <w:r>
        <w:t xml:space="preserve">However, if one of the </w:t>
      </w:r>
      <w:r w:rsidRPr="000E04E8">
        <w:t>common collection options</w:t>
      </w:r>
      <w:r>
        <w:t xml:space="preserve"> were to be adopted the number of vehicles could </w:t>
      </w:r>
      <w:r w:rsidR="00AE2BF5">
        <w:t>increase</w:t>
      </w:r>
      <w:r w:rsidR="00194C7A">
        <w:t xml:space="preserve"> </w:t>
      </w:r>
      <w:r>
        <w:t xml:space="preserve">by </w:t>
      </w:r>
      <w:r w:rsidR="008F5844">
        <w:t>25</w:t>
      </w:r>
      <w:r>
        <w:t xml:space="preserve"> to 50 vehicles depending on which scenario </w:t>
      </w:r>
      <w:r w:rsidR="008F5844">
        <w:t>were to be</w:t>
      </w:r>
      <w:r>
        <w:t xml:space="preserve"> adopted</w:t>
      </w:r>
      <w:r w:rsidR="00300632">
        <w:t xml:space="preserve">. </w:t>
      </w:r>
      <w:r>
        <w:t>This has implications for both the current depots and any rationalisation options</w:t>
      </w:r>
      <w:r w:rsidR="00300632">
        <w:t xml:space="preserve">. </w:t>
      </w:r>
    </w:p>
    <w:p w14:paraId="6F145E34" w14:textId="37EFD988" w:rsidR="00AD53C8" w:rsidRPr="000E04E8" w:rsidRDefault="00A65A05" w:rsidP="00AD53C8">
      <w:r>
        <w:t>Table 12</w:t>
      </w:r>
      <w:r w:rsidR="009A4A6C">
        <w:t xml:space="preserve"> </w:t>
      </w:r>
      <w:r w:rsidR="00AD53C8">
        <w:t>highlight the additional vehicles required by each Council under the different common collection scenarios</w:t>
      </w:r>
      <w:r w:rsidR="00300632">
        <w:t xml:space="preserve">. </w:t>
      </w:r>
      <w:r w:rsidR="00AD53C8">
        <w:t xml:space="preserve">It </w:t>
      </w:r>
      <w:r w:rsidR="000960C7">
        <w:t>suggests</w:t>
      </w:r>
      <w:r w:rsidR="00AD53C8">
        <w:t xml:space="preserve"> that </w:t>
      </w:r>
      <w:r w:rsidR="000960C7">
        <w:t xml:space="preserve">Knowsley and St. Helens should be able to accommodate </w:t>
      </w:r>
      <w:r w:rsidR="008F5844">
        <w:t xml:space="preserve">the </w:t>
      </w:r>
      <w:r w:rsidR="000960C7">
        <w:t xml:space="preserve">additional vehicles </w:t>
      </w:r>
      <w:r w:rsidR="00E16CB8">
        <w:t xml:space="preserve">based at their current depots. </w:t>
      </w:r>
      <w:r w:rsidR="000960C7">
        <w:t>Whereas, based on the reported capacity constraints at existing depots</w:t>
      </w:r>
      <w:r w:rsidR="008F5844">
        <w:t>,</w:t>
      </w:r>
      <w:r w:rsidR="000960C7">
        <w:t xml:space="preserve"> </w:t>
      </w:r>
      <w:r w:rsidR="008F5844">
        <w:t>the remaining Councils could potentially struggle to accommodate the additional vehicles.</w:t>
      </w:r>
    </w:p>
    <w:p w14:paraId="7B6EDE35" w14:textId="5C912EF5" w:rsidR="00925CF4" w:rsidRDefault="00A65A05" w:rsidP="00A65A05">
      <w:pPr>
        <w:pStyle w:val="TableHeading"/>
        <w:numPr>
          <w:ilvl w:val="0"/>
          <w:numId w:val="0"/>
        </w:numPr>
      </w:pPr>
      <w:bookmarkStart w:id="50" w:name="_Ref464561386"/>
      <w:r>
        <w:t xml:space="preserve">Table 12 </w:t>
      </w:r>
      <w:r w:rsidR="00AD53C8" w:rsidRPr="00F2402A">
        <w:t xml:space="preserve">Additional vehicles required by each Council under the common collection </w:t>
      </w:r>
      <w:r w:rsidR="004F024E">
        <w:t>models</w:t>
      </w:r>
      <w:bookmarkEnd w:id="50"/>
    </w:p>
    <w:tbl>
      <w:tblPr>
        <w:tblStyle w:val="TableGrid"/>
        <w:tblW w:w="9129"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Look w:val="04A0" w:firstRow="1" w:lastRow="0" w:firstColumn="1" w:lastColumn="0" w:noHBand="0" w:noVBand="1"/>
      </w:tblPr>
      <w:tblGrid>
        <w:gridCol w:w="1475"/>
        <w:gridCol w:w="1700"/>
        <w:gridCol w:w="1985"/>
        <w:gridCol w:w="1984"/>
        <w:gridCol w:w="1985"/>
      </w:tblGrid>
      <w:tr w:rsidR="00AD53C8" w:rsidRPr="0020462F" w14:paraId="422DBA98" w14:textId="77777777" w:rsidTr="00081F1B">
        <w:trPr>
          <w:cantSplit/>
          <w:tblHeader/>
        </w:trPr>
        <w:tc>
          <w:tcPr>
            <w:tcW w:w="1475" w:type="dxa"/>
            <w:shd w:val="clear" w:color="auto" w:fill="007078"/>
            <w:tcMar>
              <w:left w:w="57" w:type="dxa"/>
              <w:right w:w="57" w:type="dxa"/>
            </w:tcMar>
          </w:tcPr>
          <w:p w14:paraId="674F980E" w14:textId="77777777" w:rsidR="00AD53C8" w:rsidRPr="0020462F" w:rsidRDefault="00AD53C8" w:rsidP="00081F1B">
            <w:pPr>
              <w:keepNext/>
              <w:keepLines/>
              <w:spacing w:before="60" w:after="60"/>
              <w:rPr>
                <w:rFonts w:ascii="Arial" w:hAnsi="Arial" w:cs="Arial"/>
                <w:b/>
                <w:color w:val="FFFFFF" w:themeColor="background1"/>
              </w:rPr>
            </w:pPr>
            <w:r>
              <w:rPr>
                <w:rFonts w:ascii="Arial" w:hAnsi="Arial" w:cs="Arial"/>
                <w:b/>
                <w:color w:val="FFFFFF" w:themeColor="background1"/>
              </w:rPr>
              <w:t>Council</w:t>
            </w:r>
            <w:r w:rsidRPr="0020462F">
              <w:rPr>
                <w:rFonts w:ascii="Arial" w:hAnsi="Arial" w:cs="Arial"/>
                <w:b/>
                <w:color w:val="FFFFFF" w:themeColor="background1"/>
              </w:rPr>
              <w:t xml:space="preserve"> </w:t>
            </w:r>
          </w:p>
        </w:tc>
        <w:tc>
          <w:tcPr>
            <w:tcW w:w="1700" w:type="dxa"/>
            <w:shd w:val="clear" w:color="auto" w:fill="007078"/>
            <w:tcMar>
              <w:left w:w="57" w:type="dxa"/>
              <w:right w:w="57" w:type="dxa"/>
            </w:tcMar>
          </w:tcPr>
          <w:p w14:paraId="73893437" w14:textId="77777777" w:rsidR="00AD53C8" w:rsidRPr="00F2402A" w:rsidRDefault="00AD53C8" w:rsidP="001E221C">
            <w:pPr>
              <w:keepNext/>
              <w:keepLines/>
              <w:spacing w:before="60" w:after="60"/>
              <w:jc w:val="center"/>
              <w:rPr>
                <w:rFonts w:ascii="Arial" w:hAnsi="Arial" w:cs="Arial"/>
                <w:b/>
                <w:color w:val="FFFFFF" w:themeColor="background1"/>
              </w:rPr>
            </w:pPr>
            <w:r w:rsidRPr="00F2402A">
              <w:rPr>
                <w:rFonts w:ascii="Arial" w:hAnsi="Arial" w:cs="Arial"/>
                <w:b/>
                <w:color w:val="FFFFFF" w:themeColor="background1"/>
              </w:rPr>
              <w:t>Scenario 1</w:t>
            </w:r>
          </w:p>
        </w:tc>
        <w:tc>
          <w:tcPr>
            <w:tcW w:w="1985" w:type="dxa"/>
            <w:shd w:val="clear" w:color="auto" w:fill="007078"/>
          </w:tcPr>
          <w:p w14:paraId="71A507BB" w14:textId="77777777" w:rsidR="00AD53C8" w:rsidRPr="00F2402A" w:rsidRDefault="00AD53C8" w:rsidP="001E221C">
            <w:pPr>
              <w:keepNext/>
              <w:keepLines/>
              <w:spacing w:before="60" w:after="60"/>
              <w:jc w:val="center"/>
              <w:rPr>
                <w:rFonts w:ascii="Arial" w:hAnsi="Arial" w:cs="Arial"/>
                <w:b/>
                <w:color w:val="FFFFFF" w:themeColor="background1"/>
              </w:rPr>
            </w:pPr>
            <w:r w:rsidRPr="00F2402A">
              <w:rPr>
                <w:rFonts w:ascii="Arial" w:hAnsi="Arial" w:cs="Arial"/>
                <w:b/>
                <w:color w:val="FFFFFF" w:themeColor="background1"/>
              </w:rPr>
              <w:t>Scenario 2</w:t>
            </w:r>
          </w:p>
        </w:tc>
        <w:tc>
          <w:tcPr>
            <w:tcW w:w="1984" w:type="dxa"/>
            <w:shd w:val="clear" w:color="auto" w:fill="007078"/>
            <w:tcMar>
              <w:left w:w="57" w:type="dxa"/>
              <w:right w:w="57" w:type="dxa"/>
            </w:tcMar>
          </w:tcPr>
          <w:p w14:paraId="6326848C" w14:textId="77777777" w:rsidR="00AD53C8" w:rsidRPr="00F2402A" w:rsidRDefault="00AD53C8" w:rsidP="001E221C">
            <w:pPr>
              <w:keepNext/>
              <w:keepLines/>
              <w:spacing w:before="60" w:after="60"/>
              <w:jc w:val="center"/>
              <w:rPr>
                <w:rFonts w:ascii="Arial" w:hAnsi="Arial" w:cs="Arial"/>
                <w:b/>
                <w:color w:val="FFFFFF" w:themeColor="background1"/>
              </w:rPr>
            </w:pPr>
            <w:r w:rsidRPr="00F2402A">
              <w:rPr>
                <w:rFonts w:ascii="Arial" w:hAnsi="Arial" w:cs="Arial"/>
                <w:b/>
                <w:color w:val="FFFFFF" w:themeColor="background1"/>
              </w:rPr>
              <w:t>Scenario 3</w:t>
            </w:r>
          </w:p>
        </w:tc>
        <w:tc>
          <w:tcPr>
            <w:tcW w:w="1985" w:type="dxa"/>
            <w:shd w:val="clear" w:color="auto" w:fill="007078"/>
          </w:tcPr>
          <w:p w14:paraId="57B7D330" w14:textId="77777777" w:rsidR="00AD53C8" w:rsidRPr="00F2402A" w:rsidRDefault="00AD53C8" w:rsidP="001E221C">
            <w:pPr>
              <w:keepNext/>
              <w:keepLines/>
              <w:spacing w:before="60" w:after="60"/>
              <w:jc w:val="center"/>
              <w:rPr>
                <w:rFonts w:ascii="Arial" w:hAnsi="Arial" w:cs="Arial"/>
                <w:b/>
                <w:color w:val="FFFFFF" w:themeColor="background1"/>
              </w:rPr>
            </w:pPr>
            <w:r w:rsidRPr="00F2402A">
              <w:rPr>
                <w:rFonts w:ascii="Arial" w:hAnsi="Arial" w:cs="Arial"/>
                <w:b/>
                <w:color w:val="FFFFFF" w:themeColor="background1"/>
              </w:rPr>
              <w:t>Scenario 3a</w:t>
            </w:r>
          </w:p>
        </w:tc>
      </w:tr>
      <w:tr w:rsidR="00AD53C8" w:rsidRPr="00F2402A" w14:paraId="54057266" w14:textId="77777777" w:rsidTr="00081F1B">
        <w:trPr>
          <w:cantSplit/>
        </w:trPr>
        <w:tc>
          <w:tcPr>
            <w:tcW w:w="1475" w:type="dxa"/>
          </w:tcPr>
          <w:p w14:paraId="6F5C311B" w14:textId="77777777" w:rsidR="00AD53C8" w:rsidRPr="00F2402A" w:rsidRDefault="00AD53C8" w:rsidP="00081F1B">
            <w:pPr>
              <w:spacing w:before="60" w:after="60"/>
              <w:rPr>
                <w:rFonts w:ascii="Arial" w:hAnsi="Arial" w:cs="Arial"/>
                <w:szCs w:val="20"/>
              </w:rPr>
            </w:pPr>
            <w:r w:rsidRPr="00F2402A">
              <w:rPr>
                <w:rFonts w:ascii="Arial" w:hAnsi="Arial" w:cs="Arial"/>
                <w:szCs w:val="20"/>
              </w:rPr>
              <w:t>Halton</w:t>
            </w:r>
          </w:p>
        </w:tc>
        <w:tc>
          <w:tcPr>
            <w:tcW w:w="1700" w:type="dxa"/>
            <w:shd w:val="clear" w:color="auto" w:fill="auto"/>
          </w:tcPr>
          <w:p w14:paraId="3ED4DB7C" w14:textId="77777777" w:rsidR="00AD53C8" w:rsidRPr="00F2402A" w:rsidRDefault="00026934" w:rsidP="001E221C">
            <w:pPr>
              <w:spacing w:before="60" w:after="60"/>
              <w:jc w:val="center"/>
              <w:rPr>
                <w:rFonts w:ascii="Arial" w:hAnsi="Arial" w:cs="Arial"/>
                <w:szCs w:val="20"/>
              </w:rPr>
            </w:pPr>
            <w:r>
              <w:rPr>
                <w:rFonts w:ascii="Arial" w:hAnsi="Arial" w:cs="Arial"/>
                <w:szCs w:val="20"/>
              </w:rPr>
              <w:t>3</w:t>
            </w:r>
          </w:p>
        </w:tc>
        <w:tc>
          <w:tcPr>
            <w:tcW w:w="1985" w:type="dxa"/>
            <w:shd w:val="clear" w:color="auto" w:fill="auto"/>
          </w:tcPr>
          <w:p w14:paraId="06F4F57F" w14:textId="77777777" w:rsidR="00AD53C8" w:rsidRPr="00F2402A" w:rsidRDefault="00026934" w:rsidP="001E221C">
            <w:pPr>
              <w:spacing w:before="60" w:after="60"/>
              <w:jc w:val="center"/>
              <w:rPr>
                <w:rFonts w:ascii="Arial" w:hAnsi="Arial" w:cs="Arial"/>
                <w:szCs w:val="20"/>
              </w:rPr>
            </w:pPr>
            <w:r>
              <w:rPr>
                <w:rFonts w:ascii="Arial" w:hAnsi="Arial" w:cs="Arial"/>
                <w:szCs w:val="20"/>
              </w:rPr>
              <w:t>2</w:t>
            </w:r>
          </w:p>
        </w:tc>
        <w:tc>
          <w:tcPr>
            <w:tcW w:w="1984" w:type="dxa"/>
          </w:tcPr>
          <w:p w14:paraId="7E7ACD9E" w14:textId="77777777" w:rsidR="00AD53C8" w:rsidRPr="00F2402A" w:rsidRDefault="00026934" w:rsidP="001E221C">
            <w:pPr>
              <w:spacing w:before="60" w:after="60"/>
              <w:jc w:val="center"/>
              <w:rPr>
                <w:rFonts w:ascii="Arial" w:hAnsi="Arial" w:cs="Arial"/>
                <w:szCs w:val="20"/>
              </w:rPr>
            </w:pPr>
            <w:r>
              <w:rPr>
                <w:rFonts w:ascii="Arial" w:hAnsi="Arial" w:cs="Arial"/>
                <w:szCs w:val="20"/>
              </w:rPr>
              <w:t>3</w:t>
            </w:r>
          </w:p>
        </w:tc>
        <w:tc>
          <w:tcPr>
            <w:tcW w:w="1985" w:type="dxa"/>
          </w:tcPr>
          <w:p w14:paraId="482F275A" w14:textId="77777777" w:rsidR="00AD53C8" w:rsidRPr="00F2402A" w:rsidRDefault="00026934" w:rsidP="001E221C">
            <w:pPr>
              <w:spacing w:before="60" w:after="60"/>
              <w:jc w:val="center"/>
              <w:rPr>
                <w:rFonts w:ascii="Arial" w:hAnsi="Arial" w:cs="Arial"/>
                <w:szCs w:val="20"/>
              </w:rPr>
            </w:pPr>
            <w:r>
              <w:rPr>
                <w:rFonts w:ascii="Arial" w:hAnsi="Arial" w:cs="Arial"/>
                <w:szCs w:val="20"/>
              </w:rPr>
              <w:t>3</w:t>
            </w:r>
          </w:p>
        </w:tc>
      </w:tr>
      <w:tr w:rsidR="00AD53C8" w:rsidRPr="00F2402A" w14:paraId="36B5AFA1" w14:textId="77777777" w:rsidTr="00081F1B">
        <w:trPr>
          <w:cantSplit/>
        </w:trPr>
        <w:tc>
          <w:tcPr>
            <w:tcW w:w="1475" w:type="dxa"/>
          </w:tcPr>
          <w:p w14:paraId="70029090" w14:textId="77777777" w:rsidR="00AD53C8" w:rsidRPr="00F2402A" w:rsidRDefault="00AD53C8" w:rsidP="00081F1B">
            <w:pPr>
              <w:spacing w:before="60" w:after="60"/>
              <w:rPr>
                <w:rFonts w:ascii="Arial" w:hAnsi="Arial" w:cs="Arial"/>
                <w:szCs w:val="20"/>
              </w:rPr>
            </w:pPr>
            <w:r w:rsidRPr="00F2402A">
              <w:rPr>
                <w:rFonts w:ascii="Arial" w:hAnsi="Arial" w:cs="Arial"/>
                <w:szCs w:val="20"/>
              </w:rPr>
              <w:t>Knowsley</w:t>
            </w:r>
          </w:p>
        </w:tc>
        <w:tc>
          <w:tcPr>
            <w:tcW w:w="1700" w:type="dxa"/>
            <w:shd w:val="clear" w:color="auto" w:fill="auto"/>
          </w:tcPr>
          <w:p w14:paraId="2D70D887" w14:textId="77777777" w:rsidR="00AD53C8" w:rsidRPr="00F2402A" w:rsidRDefault="00026934" w:rsidP="001E221C">
            <w:pPr>
              <w:spacing w:before="60" w:after="60"/>
              <w:jc w:val="center"/>
              <w:rPr>
                <w:rFonts w:ascii="Arial" w:hAnsi="Arial" w:cs="Arial"/>
                <w:szCs w:val="20"/>
              </w:rPr>
            </w:pPr>
            <w:r>
              <w:rPr>
                <w:rFonts w:ascii="Arial" w:hAnsi="Arial" w:cs="Arial"/>
                <w:szCs w:val="20"/>
              </w:rPr>
              <w:t>2</w:t>
            </w:r>
          </w:p>
        </w:tc>
        <w:tc>
          <w:tcPr>
            <w:tcW w:w="1985" w:type="dxa"/>
            <w:shd w:val="clear" w:color="auto" w:fill="auto"/>
          </w:tcPr>
          <w:p w14:paraId="5D2F8264" w14:textId="77777777" w:rsidR="00AD53C8" w:rsidRPr="00F2402A" w:rsidRDefault="00026934" w:rsidP="001E221C">
            <w:pPr>
              <w:spacing w:before="60" w:after="60"/>
              <w:jc w:val="center"/>
              <w:rPr>
                <w:rFonts w:ascii="Arial" w:hAnsi="Arial" w:cs="Arial"/>
                <w:szCs w:val="20"/>
              </w:rPr>
            </w:pPr>
            <w:r>
              <w:rPr>
                <w:rFonts w:ascii="Arial" w:hAnsi="Arial" w:cs="Arial"/>
                <w:szCs w:val="20"/>
              </w:rPr>
              <w:t>1</w:t>
            </w:r>
          </w:p>
        </w:tc>
        <w:tc>
          <w:tcPr>
            <w:tcW w:w="1984" w:type="dxa"/>
          </w:tcPr>
          <w:p w14:paraId="02AA1DE2" w14:textId="77777777" w:rsidR="00AD53C8" w:rsidRPr="00F2402A" w:rsidRDefault="00026934" w:rsidP="001E221C">
            <w:pPr>
              <w:spacing w:before="60" w:after="60"/>
              <w:jc w:val="center"/>
              <w:rPr>
                <w:rFonts w:ascii="Arial" w:hAnsi="Arial" w:cs="Arial"/>
                <w:szCs w:val="20"/>
              </w:rPr>
            </w:pPr>
            <w:r>
              <w:rPr>
                <w:rFonts w:ascii="Arial" w:hAnsi="Arial" w:cs="Arial"/>
                <w:szCs w:val="20"/>
              </w:rPr>
              <w:t>1</w:t>
            </w:r>
          </w:p>
        </w:tc>
        <w:tc>
          <w:tcPr>
            <w:tcW w:w="1985" w:type="dxa"/>
          </w:tcPr>
          <w:p w14:paraId="53491BA0" w14:textId="77777777" w:rsidR="00AD53C8" w:rsidRPr="00F2402A" w:rsidRDefault="00026934" w:rsidP="001E221C">
            <w:pPr>
              <w:spacing w:before="60" w:after="60"/>
              <w:jc w:val="center"/>
              <w:rPr>
                <w:rFonts w:ascii="Arial" w:hAnsi="Arial" w:cs="Arial"/>
                <w:szCs w:val="20"/>
              </w:rPr>
            </w:pPr>
            <w:r>
              <w:rPr>
                <w:rFonts w:ascii="Arial" w:hAnsi="Arial" w:cs="Arial"/>
                <w:szCs w:val="20"/>
              </w:rPr>
              <w:t>1</w:t>
            </w:r>
          </w:p>
        </w:tc>
      </w:tr>
      <w:tr w:rsidR="00AD53C8" w:rsidRPr="00F2402A" w14:paraId="2CED08F4" w14:textId="77777777" w:rsidTr="00081F1B">
        <w:trPr>
          <w:cantSplit/>
        </w:trPr>
        <w:tc>
          <w:tcPr>
            <w:tcW w:w="1475" w:type="dxa"/>
          </w:tcPr>
          <w:p w14:paraId="731F908C" w14:textId="77777777" w:rsidR="00AD53C8" w:rsidRPr="00F2402A" w:rsidRDefault="00AD53C8" w:rsidP="00081F1B">
            <w:pPr>
              <w:spacing w:before="60" w:after="60"/>
              <w:rPr>
                <w:rFonts w:ascii="Arial" w:hAnsi="Arial" w:cs="Arial"/>
                <w:szCs w:val="20"/>
              </w:rPr>
            </w:pPr>
            <w:r w:rsidRPr="00F2402A">
              <w:rPr>
                <w:rFonts w:ascii="Arial" w:hAnsi="Arial" w:cs="Arial"/>
                <w:szCs w:val="20"/>
              </w:rPr>
              <w:t>Liverpool</w:t>
            </w:r>
          </w:p>
        </w:tc>
        <w:tc>
          <w:tcPr>
            <w:tcW w:w="1700" w:type="dxa"/>
            <w:shd w:val="clear" w:color="auto" w:fill="auto"/>
          </w:tcPr>
          <w:p w14:paraId="1CF93BA1" w14:textId="77777777" w:rsidR="00AD53C8" w:rsidRPr="00F2402A" w:rsidRDefault="00026934" w:rsidP="001E221C">
            <w:pPr>
              <w:spacing w:before="60" w:after="60"/>
              <w:jc w:val="center"/>
              <w:rPr>
                <w:rFonts w:ascii="Arial" w:hAnsi="Arial" w:cs="Arial"/>
                <w:szCs w:val="20"/>
              </w:rPr>
            </w:pPr>
            <w:r>
              <w:rPr>
                <w:rFonts w:ascii="Arial" w:hAnsi="Arial" w:cs="Arial"/>
                <w:szCs w:val="20"/>
              </w:rPr>
              <w:t>18</w:t>
            </w:r>
          </w:p>
        </w:tc>
        <w:tc>
          <w:tcPr>
            <w:tcW w:w="1985" w:type="dxa"/>
            <w:shd w:val="clear" w:color="auto" w:fill="auto"/>
          </w:tcPr>
          <w:p w14:paraId="20715134" w14:textId="77777777" w:rsidR="00AD53C8" w:rsidRPr="00F2402A" w:rsidRDefault="00026934" w:rsidP="001E221C">
            <w:pPr>
              <w:spacing w:before="60" w:after="60"/>
              <w:jc w:val="center"/>
              <w:rPr>
                <w:rFonts w:ascii="Arial" w:hAnsi="Arial" w:cs="Arial"/>
                <w:szCs w:val="20"/>
              </w:rPr>
            </w:pPr>
            <w:r>
              <w:rPr>
                <w:rFonts w:ascii="Arial" w:hAnsi="Arial" w:cs="Arial"/>
                <w:szCs w:val="20"/>
              </w:rPr>
              <w:t>11</w:t>
            </w:r>
          </w:p>
        </w:tc>
        <w:tc>
          <w:tcPr>
            <w:tcW w:w="1984" w:type="dxa"/>
          </w:tcPr>
          <w:p w14:paraId="3644F6D5" w14:textId="77777777" w:rsidR="00AD53C8" w:rsidRPr="00F2402A" w:rsidRDefault="00026934" w:rsidP="001E221C">
            <w:pPr>
              <w:spacing w:before="60" w:after="60"/>
              <w:jc w:val="center"/>
              <w:rPr>
                <w:rFonts w:ascii="Arial" w:hAnsi="Arial" w:cs="Arial"/>
                <w:szCs w:val="20"/>
              </w:rPr>
            </w:pPr>
            <w:r>
              <w:rPr>
                <w:rFonts w:ascii="Arial" w:hAnsi="Arial" w:cs="Arial"/>
                <w:szCs w:val="20"/>
              </w:rPr>
              <w:t>20</w:t>
            </w:r>
          </w:p>
        </w:tc>
        <w:tc>
          <w:tcPr>
            <w:tcW w:w="1985" w:type="dxa"/>
          </w:tcPr>
          <w:p w14:paraId="0EBE1309" w14:textId="77777777" w:rsidR="00AD53C8" w:rsidRPr="00F2402A" w:rsidRDefault="00026934" w:rsidP="001E221C">
            <w:pPr>
              <w:spacing w:before="60" w:after="60"/>
              <w:jc w:val="center"/>
              <w:rPr>
                <w:rFonts w:ascii="Arial" w:hAnsi="Arial" w:cs="Arial"/>
                <w:szCs w:val="20"/>
              </w:rPr>
            </w:pPr>
            <w:r>
              <w:rPr>
                <w:rFonts w:ascii="Arial" w:hAnsi="Arial" w:cs="Arial"/>
                <w:szCs w:val="20"/>
              </w:rPr>
              <w:t>20</w:t>
            </w:r>
          </w:p>
        </w:tc>
      </w:tr>
      <w:tr w:rsidR="00AD53C8" w:rsidRPr="00F2402A" w14:paraId="7B2D719B" w14:textId="77777777" w:rsidTr="00081F1B">
        <w:trPr>
          <w:cantSplit/>
        </w:trPr>
        <w:tc>
          <w:tcPr>
            <w:tcW w:w="1475" w:type="dxa"/>
          </w:tcPr>
          <w:p w14:paraId="1C7D3376" w14:textId="77777777" w:rsidR="00AD53C8" w:rsidRPr="00F2402A" w:rsidRDefault="00AD53C8" w:rsidP="00081F1B">
            <w:pPr>
              <w:spacing w:before="60" w:after="60"/>
              <w:rPr>
                <w:rFonts w:ascii="Arial" w:hAnsi="Arial" w:cs="Arial"/>
                <w:szCs w:val="20"/>
              </w:rPr>
            </w:pPr>
            <w:r w:rsidRPr="00F2402A">
              <w:rPr>
                <w:rFonts w:ascii="Arial" w:hAnsi="Arial" w:cs="Arial"/>
                <w:szCs w:val="20"/>
              </w:rPr>
              <w:t>Sefton</w:t>
            </w:r>
          </w:p>
        </w:tc>
        <w:tc>
          <w:tcPr>
            <w:tcW w:w="1700" w:type="dxa"/>
            <w:shd w:val="clear" w:color="auto" w:fill="auto"/>
          </w:tcPr>
          <w:p w14:paraId="0A2BFFE6" w14:textId="77777777" w:rsidR="00AD53C8" w:rsidRPr="00F2402A" w:rsidRDefault="00911647" w:rsidP="001E221C">
            <w:pPr>
              <w:spacing w:before="60" w:after="60"/>
              <w:jc w:val="center"/>
              <w:rPr>
                <w:rFonts w:ascii="Arial" w:hAnsi="Arial" w:cs="Arial"/>
                <w:szCs w:val="20"/>
              </w:rPr>
            </w:pPr>
            <w:r>
              <w:rPr>
                <w:rFonts w:ascii="Arial" w:hAnsi="Arial" w:cs="Arial"/>
                <w:szCs w:val="20"/>
              </w:rPr>
              <w:t>9</w:t>
            </w:r>
          </w:p>
        </w:tc>
        <w:tc>
          <w:tcPr>
            <w:tcW w:w="1985" w:type="dxa"/>
            <w:shd w:val="clear" w:color="auto" w:fill="auto"/>
          </w:tcPr>
          <w:p w14:paraId="5504DFB6" w14:textId="77777777" w:rsidR="00AD53C8" w:rsidRPr="00F2402A" w:rsidRDefault="00911647" w:rsidP="001E221C">
            <w:pPr>
              <w:spacing w:before="60" w:after="60"/>
              <w:jc w:val="center"/>
              <w:rPr>
                <w:rFonts w:ascii="Arial" w:hAnsi="Arial" w:cs="Arial"/>
                <w:szCs w:val="20"/>
              </w:rPr>
            </w:pPr>
            <w:r>
              <w:rPr>
                <w:rFonts w:ascii="Arial" w:hAnsi="Arial" w:cs="Arial"/>
                <w:szCs w:val="20"/>
              </w:rPr>
              <w:t>4</w:t>
            </w:r>
          </w:p>
        </w:tc>
        <w:tc>
          <w:tcPr>
            <w:tcW w:w="1984" w:type="dxa"/>
          </w:tcPr>
          <w:p w14:paraId="37073C0F" w14:textId="77777777" w:rsidR="00AD53C8" w:rsidRPr="00F2402A" w:rsidRDefault="00911647" w:rsidP="001E221C">
            <w:pPr>
              <w:spacing w:before="60" w:after="60"/>
              <w:jc w:val="center"/>
              <w:rPr>
                <w:rFonts w:ascii="Arial" w:hAnsi="Arial" w:cs="Arial"/>
                <w:szCs w:val="20"/>
              </w:rPr>
            </w:pPr>
            <w:r>
              <w:rPr>
                <w:rFonts w:ascii="Arial" w:hAnsi="Arial" w:cs="Arial"/>
                <w:szCs w:val="20"/>
              </w:rPr>
              <w:t>8</w:t>
            </w:r>
          </w:p>
        </w:tc>
        <w:tc>
          <w:tcPr>
            <w:tcW w:w="1985" w:type="dxa"/>
          </w:tcPr>
          <w:p w14:paraId="2B97D75A" w14:textId="77777777" w:rsidR="00AD53C8" w:rsidRPr="00F2402A" w:rsidRDefault="00911647" w:rsidP="001E221C">
            <w:pPr>
              <w:spacing w:before="60" w:after="60"/>
              <w:jc w:val="center"/>
              <w:rPr>
                <w:rFonts w:ascii="Arial" w:hAnsi="Arial" w:cs="Arial"/>
                <w:szCs w:val="20"/>
              </w:rPr>
            </w:pPr>
            <w:r>
              <w:rPr>
                <w:rFonts w:ascii="Arial" w:hAnsi="Arial" w:cs="Arial"/>
                <w:szCs w:val="20"/>
              </w:rPr>
              <w:t>8</w:t>
            </w:r>
          </w:p>
        </w:tc>
      </w:tr>
      <w:tr w:rsidR="00AD53C8" w:rsidRPr="00F2402A" w14:paraId="49650626" w14:textId="77777777" w:rsidTr="00081F1B">
        <w:trPr>
          <w:cantSplit/>
        </w:trPr>
        <w:tc>
          <w:tcPr>
            <w:tcW w:w="1475" w:type="dxa"/>
          </w:tcPr>
          <w:p w14:paraId="196C4651" w14:textId="77777777" w:rsidR="00AD53C8" w:rsidRPr="00F2402A" w:rsidRDefault="00AD53C8" w:rsidP="00081F1B">
            <w:pPr>
              <w:spacing w:before="60" w:after="60"/>
              <w:rPr>
                <w:rFonts w:ascii="Arial" w:hAnsi="Arial" w:cs="Arial"/>
                <w:szCs w:val="20"/>
              </w:rPr>
            </w:pPr>
            <w:r w:rsidRPr="00F2402A">
              <w:rPr>
                <w:rFonts w:ascii="Arial" w:hAnsi="Arial" w:cs="Arial"/>
                <w:szCs w:val="20"/>
              </w:rPr>
              <w:t>St. Helens</w:t>
            </w:r>
          </w:p>
        </w:tc>
        <w:tc>
          <w:tcPr>
            <w:tcW w:w="1700" w:type="dxa"/>
            <w:shd w:val="clear" w:color="auto" w:fill="auto"/>
          </w:tcPr>
          <w:p w14:paraId="69D24067" w14:textId="77777777" w:rsidR="00AD53C8" w:rsidRPr="00F2402A" w:rsidRDefault="00911647" w:rsidP="001E221C">
            <w:pPr>
              <w:spacing w:before="60" w:after="60"/>
              <w:jc w:val="center"/>
              <w:rPr>
                <w:rFonts w:ascii="Arial" w:hAnsi="Arial" w:cs="Arial"/>
                <w:szCs w:val="20"/>
              </w:rPr>
            </w:pPr>
            <w:r>
              <w:rPr>
                <w:rFonts w:ascii="Arial" w:hAnsi="Arial" w:cs="Arial"/>
                <w:szCs w:val="20"/>
              </w:rPr>
              <w:t>0</w:t>
            </w:r>
          </w:p>
        </w:tc>
        <w:tc>
          <w:tcPr>
            <w:tcW w:w="1985" w:type="dxa"/>
            <w:shd w:val="clear" w:color="auto" w:fill="auto"/>
          </w:tcPr>
          <w:p w14:paraId="41FDAB59" w14:textId="77777777" w:rsidR="00AD53C8" w:rsidRPr="00F2402A" w:rsidRDefault="00911647" w:rsidP="001E221C">
            <w:pPr>
              <w:spacing w:before="60" w:after="60"/>
              <w:jc w:val="center"/>
              <w:rPr>
                <w:rFonts w:ascii="Arial" w:hAnsi="Arial" w:cs="Arial"/>
                <w:szCs w:val="20"/>
              </w:rPr>
            </w:pPr>
            <w:r>
              <w:rPr>
                <w:rFonts w:ascii="Arial" w:hAnsi="Arial" w:cs="Arial"/>
                <w:szCs w:val="20"/>
              </w:rPr>
              <w:t>-2</w:t>
            </w:r>
          </w:p>
        </w:tc>
        <w:tc>
          <w:tcPr>
            <w:tcW w:w="1984" w:type="dxa"/>
          </w:tcPr>
          <w:p w14:paraId="3BA35FCE" w14:textId="77777777" w:rsidR="00AD53C8" w:rsidRPr="00F2402A" w:rsidRDefault="00911647" w:rsidP="001E221C">
            <w:pPr>
              <w:spacing w:before="60" w:after="60"/>
              <w:jc w:val="center"/>
              <w:rPr>
                <w:rFonts w:ascii="Arial" w:hAnsi="Arial" w:cs="Arial"/>
                <w:szCs w:val="20"/>
              </w:rPr>
            </w:pPr>
            <w:r>
              <w:rPr>
                <w:rFonts w:ascii="Arial" w:hAnsi="Arial" w:cs="Arial"/>
                <w:szCs w:val="20"/>
              </w:rPr>
              <w:t>0</w:t>
            </w:r>
          </w:p>
        </w:tc>
        <w:tc>
          <w:tcPr>
            <w:tcW w:w="1985" w:type="dxa"/>
          </w:tcPr>
          <w:p w14:paraId="059F3FF3" w14:textId="77777777" w:rsidR="00AD53C8" w:rsidRPr="00F2402A" w:rsidRDefault="00911647" w:rsidP="001E221C">
            <w:pPr>
              <w:spacing w:before="60" w:after="60"/>
              <w:jc w:val="center"/>
              <w:rPr>
                <w:rFonts w:ascii="Arial" w:hAnsi="Arial" w:cs="Arial"/>
                <w:szCs w:val="20"/>
              </w:rPr>
            </w:pPr>
            <w:r>
              <w:rPr>
                <w:rFonts w:ascii="Arial" w:hAnsi="Arial" w:cs="Arial"/>
                <w:szCs w:val="20"/>
              </w:rPr>
              <w:t>-2</w:t>
            </w:r>
          </w:p>
        </w:tc>
      </w:tr>
      <w:tr w:rsidR="00AD53C8" w:rsidRPr="00F2402A" w14:paraId="3567F637" w14:textId="77777777" w:rsidTr="00081F1B">
        <w:trPr>
          <w:cantSplit/>
        </w:trPr>
        <w:tc>
          <w:tcPr>
            <w:tcW w:w="1475" w:type="dxa"/>
          </w:tcPr>
          <w:p w14:paraId="43A9B479" w14:textId="77777777" w:rsidR="00AD53C8" w:rsidRPr="00F2402A" w:rsidRDefault="00AD53C8" w:rsidP="00081F1B">
            <w:pPr>
              <w:spacing w:before="60" w:after="60"/>
              <w:rPr>
                <w:rFonts w:ascii="Arial" w:hAnsi="Arial" w:cs="Arial"/>
                <w:szCs w:val="20"/>
              </w:rPr>
            </w:pPr>
            <w:r w:rsidRPr="00F2402A">
              <w:rPr>
                <w:rFonts w:ascii="Arial" w:hAnsi="Arial" w:cs="Arial"/>
                <w:szCs w:val="20"/>
              </w:rPr>
              <w:t>Wirral</w:t>
            </w:r>
          </w:p>
        </w:tc>
        <w:tc>
          <w:tcPr>
            <w:tcW w:w="1700" w:type="dxa"/>
            <w:shd w:val="clear" w:color="auto" w:fill="auto"/>
          </w:tcPr>
          <w:p w14:paraId="607D6989" w14:textId="77777777" w:rsidR="00AD53C8" w:rsidRPr="00F2402A" w:rsidRDefault="00911647" w:rsidP="001E221C">
            <w:pPr>
              <w:spacing w:before="60" w:after="60"/>
              <w:jc w:val="center"/>
              <w:rPr>
                <w:rFonts w:ascii="Arial" w:hAnsi="Arial" w:cs="Arial"/>
                <w:szCs w:val="20"/>
              </w:rPr>
            </w:pPr>
            <w:r>
              <w:rPr>
                <w:rFonts w:ascii="Arial" w:hAnsi="Arial" w:cs="Arial"/>
                <w:szCs w:val="20"/>
              </w:rPr>
              <w:t>17</w:t>
            </w:r>
          </w:p>
        </w:tc>
        <w:tc>
          <w:tcPr>
            <w:tcW w:w="1985" w:type="dxa"/>
            <w:shd w:val="clear" w:color="auto" w:fill="auto"/>
          </w:tcPr>
          <w:p w14:paraId="464695F8" w14:textId="77777777" w:rsidR="00AD53C8" w:rsidRPr="00F2402A" w:rsidRDefault="00911647" w:rsidP="001E221C">
            <w:pPr>
              <w:spacing w:before="60" w:after="60"/>
              <w:jc w:val="center"/>
              <w:rPr>
                <w:rFonts w:ascii="Arial" w:hAnsi="Arial" w:cs="Arial"/>
                <w:szCs w:val="20"/>
              </w:rPr>
            </w:pPr>
            <w:r>
              <w:rPr>
                <w:rFonts w:ascii="Arial" w:hAnsi="Arial" w:cs="Arial"/>
                <w:szCs w:val="20"/>
              </w:rPr>
              <w:t>10</w:t>
            </w:r>
          </w:p>
        </w:tc>
        <w:tc>
          <w:tcPr>
            <w:tcW w:w="1984" w:type="dxa"/>
          </w:tcPr>
          <w:p w14:paraId="1CF425D6" w14:textId="77777777" w:rsidR="00AD53C8" w:rsidRPr="00F2402A" w:rsidRDefault="00911647" w:rsidP="001E221C">
            <w:pPr>
              <w:spacing w:before="60" w:after="60"/>
              <w:jc w:val="center"/>
              <w:rPr>
                <w:rFonts w:ascii="Arial" w:hAnsi="Arial" w:cs="Arial"/>
                <w:szCs w:val="20"/>
              </w:rPr>
            </w:pPr>
            <w:r>
              <w:rPr>
                <w:rFonts w:ascii="Arial" w:hAnsi="Arial" w:cs="Arial"/>
                <w:szCs w:val="20"/>
              </w:rPr>
              <w:t>15</w:t>
            </w:r>
          </w:p>
        </w:tc>
        <w:tc>
          <w:tcPr>
            <w:tcW w:w="1985" w:type="dxa"/>
          </w:tcPr>
          <w:p w14:paraId="5D5C34F1" w14:textId="77777777" w:rsidR="00AD53C8" w:rsidRPr="00F2402A" w:rsidRDefault="00911647" w:rsidP="001E221C">
            <w:pPr>
              <w:spacing w:before="60" w:after="60"/>
              <w:jc w:val="center"/>
              <w:rPr>
                <w:rFonts w:ascii="Arial" w:hAnsi="Arial" w:cs="Arial"/>
                <w:szCs w:val="20"/>
              </w:rPr>
            </w:pPr>
            <w:r>
              <w:rPr>
                <w:rFonts w:ascii="Arial" w:hAnsi="Arial" w:cs="Arial"/>
                <w:szCs w:val="20"/>
              </w:rPr>
              <w:t>15</w:t>
            </w:r>
          </w:p>
        </w:tc>
      </w:tr>
    </w:tbl>
    <w:p w14:paraId="705D6EB3" w14:textId="77777777" w:rsidR="00E5316E" w:rsidRDefault="00AD53C8" w:rsidP="008F5844">
      <w:pPr>
        <w:keepNext/>
        <w:keepLines/>
        <w:spacing w:before="120"/>
      </w:pPr>
      <w:r>
        <w:t xml:space="preserve">The implications </w:t>
      </w:r>
      <w:r w:rsidR="00B22DEB">
        <w:t xml:space="preserve">of the alternative collection scenarios </w:t>
      </w:r>
      <w:r>
        <w:t>for the depot rationalisation are</w:t>
      </w:r>
      <w:r w:rsidR="00B22DEB">
        <w:t xml:space="preserve"> </w:t>
      </w:r>
      <w:r w:rsidR="00911647">
        <w:t xml:space="preserve">that a large fleet of food waste vehicles </w:t>
      </w:r>
      <w:r w:rsidR="008F5844">
        <w:t>would</w:t>
      </w:r>
      <w:r w:rsidR="00911647">
        <w:t xml:space="preserve"> be required to service this new collection system</w:t>
      </w:r>
      <w:r w:rsidR="008F5844">
        <w:t xml:space="preserve"> and </w:t>
      </w:r>
      <w:r w:rsidR="00E5316E">
        <w:t xml:space="preserve">so </w:t>
      </w:r>
      <w:r w:rsidR="008F5844">
        <w:t xml:space="preserve">increase the vehicle </w:t>
      </w:r>
      <w:r w:rsidR="00E5316E">
        <w:t xml:space="preserve">parking capacity </w:t>
      </w:r>
      <w:r w:rsidR="00E5316E" w:rsidRPr="0020462F">
        <w:rPr>
          <w:rFonts w:cs="Arial"/>
        </w:rPr>
        <w:t>and associated staff parking and office space</w:t>
      </w:r>
      <w:r w:rsidR="00E5316E">
        <w:rPr>
          <w:rFonts w:cs="Arial"/>
        </w:rPr>
        <w:t>.</w:t>
      </w:r>
      <w:r w:rsidR="00E5316E">
        <w:t xml:space="preserve"> The implications for the catchment areas discussed in section </w:t>
      </w:r>
      <w:r w:rsidR="000B1B00">
        <w:fldChar w:fldCharType="begin"/>
      </w:r>
      <w:r w:rsidR="00E5316E">
        <w:instrText xml:space="preserve"> REF _Ref464730206 \r \h </w:instrText>
      </w:r>
      <w:r w:rsidR="000B1B00">
        <w:fldChar w:fldCharType="separate"/>
      </w:r>
      <w:r w:rsidR="009C6A3D">
        <w:t>3.3.1</w:t>
      </w:r>
      <w:r w:rsidR="000B1B00">
        <w:fldChar w:fldCharType="end"/>
      </w:r>
      <w:r w:rsidR="00E5316E">
        <w:t xml:space="preserve"> are: </w:t>
      </w:r>
    </w:p>
    <w:p w14:paraId="4B6CB73F" w14:textId="77777777" w:rsidR="00E5316E" w:rsidRDefault="00E5316E" w:rsidP="00E5316E">
      <w:pPr>
        <w:pStyle w:val="ListParagraph"/>
        <w:numPr>
          <w:ilvl w:val="0"/>
          <w:numId w:val="8"/>
        </w:numPr>
        <w:spacing w:after="120"/>
        <w:contextualSpacing/>
      </w:pPr>
      <w:r>
        <w:t>Catchment Area 1 (the Wirral area): An additional 10 to 17 vehicles to the 40 or so vehicles associated with the existing service</w:t>
      </w:r>
      <w:r w:rsidR="00E16CB8">
        <w:t>s</w:t>
      </w:r>
      <w:r>
        <w:t>;</w:t>
      </w:r>
    </w:p>
    <w:p w14:paraId="24BECD38" w14:textId="77777777" w:rsidR="00E5316E" w:rsidRDefault="00E5316E" w:rsidP="00E5316E">
      <w:pPr>
        <w:pStyle w:val="ListParagraph"/>
        <w:numPr>
          <w:ilvl w:val="0"/>
          <w:numId w:val="8"/>
        </w:numPr>
        <w:spacing w:after="120"/>
        <w:contextualSpacing/>
      </w:pPr>
      <w:r>
        <w:t>Catchment Area 2</w:t>
      </w:r>
      <w:r w:rsidR="00A717CC">
        <w:t xml:space="preserve"> (the east of the LCR)</w:t>
      </w:r>
      <w:r>
        <w:t xml:space="preserve">: </w:t>
      </w:r>
      <w:r w:rsidR="00A717CC">
        <w:t xml:space="preserve">Limited impact of 1 to 2 vehicles </w:t>
      </w:r>
    </w:p>
    <w:p w14:paraId="46D3B54F" w14:textId="77777777" w:rsidR="00E5316E" w:rsidRDefault="00E5316E" w:rsidP="00E5316E">
      <w:pPr>
        <w:pStyle w:val="ListParagraph"/>
        <w:numPr>
          <w:ilvl w:val="0"/>
          <w:numId w:val="8"/>
        </w:numPr>
        <w:spacing w:after="120"/>
        <w:contextualSpacing/>
      </w:pPr>
      <w:r>
        <w:t>Catchment Area 3</w:t>
      </w:r>
      <w:r w:rsidR="00A717CC">
        <w:t xml:space="preserve"> (the greater Liverpool area): An additional 10 to 17 vehicles to the </w:t>
      </w:r>
      <w:r w:rsidR="00A717CC" w:rsidRPr="0020462F">
        <w:t>100-110 RCVs</w:t>
      </w:r>
      <w:r w:rsidR="00A717CC">
        <w:t xml:space="preserve"> associated with the existing service</w:t>
      </w:r>
      <w:r w:rsidR="00E16CB8">
        <w:t>s</w:t>
      </w:r>
      <w:r w:rsidR="00A717CC">
        <w:t>.</w:t>
      </w:r>
    </w:p>
    <w:p w14:paraId="42DF7AFB" w14:textId="77777777" w:rsidR="00E5316E" w:rsidRDefault="00E5316E" w:rsidP="00E5316E">
      <w:pPr>
        <w:pStyle w:val="ListParagraph"/>
        <w:numPr>
          <w:ilvl w:val="0"/>
          <w:numId w:val="8"/>
        </w:numPr>
        <w:spacing w:after="120"/>
        <w:contextualSpacing/>
      </w:pPr>
      <w:r>
        <w:t>Catchment Area 4</w:t>
      </w:r>
      <w:r w:rsidR="00A717CC">
        <w:t xml:space="preserve"> (the </w:t>
      </w:r>
      <w:r w:rsidR="00E16CB8">
        <w:t>Southport</w:t>
      </w:r>
      <w:r w:rsidR="00A717CC">
        <w:t xml:space="preserve"> </w:t>
      </w:r>
      <w:r w:rsidR="00E16CB8">
        <w:t xml:space="preserve">area): </w:t>
      </w:r>
      <w:proofErr w:type="gramStart"/>
      <w:r w:rsidR="00E16CB8">
        <w:t>An additional 2 to 4 vehicles</w:t>
      </w:r>
      <w:proofErr w:type="gramEnd"/>
      <w:r w:rsidR="00E16CB8">
        <w:t xml:space="preserve"> to the approximate 12 vehicles associated with the existing services.</w:t>
      </w:r>
    </w:p>
    <w:p w14:paraId="127DBC83" w14:textId="1B0ED7E5" w:rsidR="00E5316E" w:rsidRDefault="00E16CB8" w:rsidP="00E5316E">
      <w:pPr>
        <w:contextualSpacing/>
      </w:pPr>
      <w:r>
        <w:t>However</w:t>
      </w:r>
      <w:r w:rsidR="00C02275">
        <w:t>,</w:t>
      </w:r>
      <w:r>
        <w:t xml:space="preserve"> it should be noted that </w:t>
      </w:r>
      <w:r w:rsidRPr="00C758CD">
        <w:t>redesign of routes and route optimisation</w:t>
      </w:r>
      <w:r>
        <w:t xml:space="preserve"> could reduce the overall number of rounds and vehicle requirements and hence the depot capacity requirements.  </w:t>
      </w:r>
    </w:p>
    <w:p w14:paraId="7CB5B272" w14:textId="77777777" w:rsidR="00F2402A" w:rsidRDefault="00F2402A" w:rsidP="000E04E8"/>
    <w:p w14:paraId="618BBCD8" w14:textId="77777777" w:rsidR="000E04E8" w:rsidRDefault="000E04E8" w:rsidP="000E04E8">
      <w:pPr>
        <w:pStyle w:val="Heading1"/>
      </w:pPr>
      <w:bookmarkStart w:id="51" w:name="_Toc345053881"/>
      <w:r w:rsidRPr="000E04E8">
        <w:lastRenderedPageBreak/>
        <w:t>CONCLUSIONS AND OVERALL SAVINGS</w:t>
      </w:r>
      <w:bookmarkEnd w:id="51"/>
      <w:r w:rsidRPr="000E04E8">
        <w:t xml:space="preserve"> </w:t>
      </w:r>
    </w:p>
    <w:p w14:paraId="48D88701" w14:textId="78ED806F" w:rsidR="0047118A" w:rsidRDefault="00186A16" w:rsidP="000E04E8">
      <w:r>
        <w:t>The benefits and savings that can be achieved through asset sharing and collection system commonality are depende</w:t>
      </w:r>
      <w:r w:rsidR="00905938">
        <w:t>nt</w:t>
      </w:r>
      <w:r>
        <w:t xml:space="preserve"> </w:t>
      </w:r>
      <w:r w:rsidR="0047118A">
        <w:t>on the level of integration towards a combined waste collection authority</w:t>
      </w:r>
      <w:r w:rsidR="00300632">
        <w:t xml:space="preserve">. </w:t>
      </w:r>
      <w:r w:rsidR="0047118A">
        <w:t>The further the Councils move towards a combined waste collection authority the greater the incremental benefits.</w:t>
      </w:r>
      <w:r w:rsidR="004F024E">
        <w:t xml:space="preserve">  </w:t>
      </w:r>
      <w:r w:rsidR="00A65A05">
        <w:t>Table 13</w:t>
      </w:r>
      <w:r w:rsidR="004F024E">
        <w:t xml:space="preserve"> </w:t>
      </w:r>
      <w:r w:rsidR="0047118A">
        <w:t xml:space="preserve">summarises the </w:t>
      </w:r>
      <w:r w:rsidR="004F024E">
        <w:t xml:space="preserve">potential </w:t>
      </w:r>
      <w:r w:rsidR="0047118A">
        <w:t>saving</w:t>
      </w:r>
      <w:r w:rsidR="004F024E">
        <w:t>s</w:t>
      </w:r>
      <w:r w:rsidR="0047118A">
        <w:t xml:space="preserve"> that may be realised </w:t>
      </w:r>
      <w:r w:rsidR="00C15761">
        <w:t xml:space="preserve">through </w:t>
      </w:r>
      <w:r w:rsidR="006339BA">
        <w:t>a wide variety of savings opportunities, wh</w:t>
      </w:r>
      <w:r w:rsidR="00080466">
        <w:t>ich in some instances be ‘stand</w:t>
      </w:r>
      <w:r w:rsidR="006339BA">
        <w:t>alone’ or in other instances reliant on other measures (such as joint working across Councils)</w:t>
      </w:r>
    </w:p>
    <w:p w14:paraId="55D594D6" w14:textId="77777777" w:rsidR="006D5A5E" w:rsidRDefault="006D5A5E" w:rsidP="006D5A5E">
      <w:pPr>
        <w:pStyle w:val="TableHeading"/>
        <w:ind w:left="0" w:firstLine="0"/>
      </w:pPr>
      <w:bookmarkStart w:id="52" w:name="_Ref464720780"/>
      <w:r>
        <w:t>Table 13 Potential saving associated with asset sharing and common collection systems</w:t>
      </w:r>
      <w:bookmarkEnd w:id="52"/>
      <w:r>
        <w:t xml:space="preserve">  </w:t>
      </w:r>
    </w:p>
    <w:tbl>
      <w:tblPr>
        <w:tblW w:w="9271" w:type="dxa"/>
        <w:tblCellMar>
          <w:left w:w="0" w:type="dxa"/>
          <w:right w:w="0" w:type="dxa"/>
        </w:tblCellMar>
        <w:tblLook w:val="04A0" w:firstRow="1" w:lastRow="0" w:firstColumn="1" w:lastColumn="0" w:noHBand="0" w:noVBand="1"/>
      </w:tblPr>
      <w:tblGrid>
        <w:gridCol w:w="1900"/>
        <w:gridCol w:w="2551"/>
        <w:gridCol w:w="1700"/>
        <w:gridCol w:w="3120"/>
      </w:tblGrid>
      <w:tr w:rsidR="006D5A5E" w14:paraId="47F00505" w14:textId="77777777" w:rsidTr="00947E18">
        <w:trPr>
          <w:cantSplit/>
          <w:tblHeader/>
        </w:trPr>
        <w:tc>
          <w:tcPr>
            <w:tcW w:w="1900" w:type="dxa"/>
            <w:tcBorders>
              <w:top w:val="single" w:sz="8" w:space="0" w:color="253746"/>
              <w:left w:val="single" w:sz="8" w:space="0" w:color="253746"/>
              <w:bottom w:val="single" w:sz="8" w:space="0" w:color="253746"/>
              <w:right w:val="single" w:sz="8" w:space="0" w:color="253746"/>
            </w:tcBorders>
            <w:shd w:val="clear" w:color="auto" w:fill="007078"/>
            <w:tcMar>
              <w:top w:w="0" w:type="dxa"/>
              <w:left w:w="57" w:type="dxa"/>
              <w:bottom w:w="0" w:type="dxa"/>
              <w:right w:w="57" w:type="dxa"/>
            </w:tcMar>
            <w:hideMark/>
          </w:tcPr>
          <w:p w14:paraId="7DBBC335" w14:textId="77777777" w:rsidR="006D5A5E" w:rsidRDefault="006D5A5E" w:rsidP="00947E18">
            <w:pPr>
              <w:keepNext/>
              <w:spacing w:before="60" w:after="60"/>
              <w:rPr>
                <w:rFonts w:cs="Arial"/>
                <w:b/>
                <w:bCs/>
                <w:color w:val="FFFFFF"/>
                <w:szCs w:val="20"/>
              </w:rPr>
            </w:pPr>
            <w:r>
              <w:rPr>
                <w:rFonts w:cs="Arial"/>
                <w:b/>
                <w:bCs/>
                <w:color w:val="FFFFFF"/>
                <w:szCs w:val="20"/>
              </w:rPr>
              <w:t xml:space="preserve">Element </w:t>
            </w:r>
          </w:p>
        </w:tc>
        <w:tc>
          <w:tcPr>
            <w:tcW w:w="2551" w:type="dxa"/>
            <w:tcBorders>
              <w:top w:val="single" w:sz="8" w:space="0" w:color="253746"/>
              <w:left w:val="nil"/>
              <w:bottom w:val="single" w:sz="8" w:space="0" w:color="253746"/>
              <w:right w:val="single" w:sz="8" w:space="0" w:color="253746"/>
            </w:tcBorders>
            <w:shd w:val="clear" w:color="auto" w:fill="007078"/>
            <w:tcMar>
              <w:top w:w="0" w:type="dxa"/>
              <w:left w:w="57" w:type="dxa"/>
              <w:bottom w:w="0" w:type="dxa"/>
              <w:right w:w="57" w:type="dxa"/>
            </w:tcMar>
            <w:hideMark/>
          </w:tcPr>
          <w:p w14:paraId="273CD6EB" w14:textId="77777777" w:rsidR="006D5A5E" w:rsidRDefault="006D5A5E" w:rsidP="00947E18">
            <w:pPr>
              <w:keepNext/>
              <w:spacing w:before="60" w:after="60"/>
              <w:rPr>
                <w:rFonts w:cs="Arial"/>
                <w:b/>
                <w:bCs/>
                <w:color w:val="FFFFFF"/>
                <w:szCs w:val="20"/>
              </w:rPr>
            </w:pPr>
            <w:r>
              <w:rPr>
                <w:rFonts w:cs="Arial"/>
                <w:b/>
                <w:bCs/>
                <w:color w:val="FFFFFF"/>
                <w:szCs w:val="20"/>
              </w:rPr>
              <w:t xml:space="preserve">Description </w:t>
            </w:r>
          </w:p>
        </w:tc>
        <w:tc>
          <w:tcPr>
            <w:tcW w:w="1700" w:type="dxa"/>
            <w:tcBorders>
              <w:top w:val="single" w:sz="8" w:space="0" w:color="253746"/>
              <w:left w:val="nil"/>
              <w:bottom w:val="single" w:sz="8" w:space="0" w:color="253746"/>
              <w:right w:val="single" w:sz="8" w:space="0" w:color="253746"/>
            </w:tcBorders>
            <w:shd w:val="clear" w:color="auto" w:fill="007078"/>
            <w:tcMar>
              <w:top w:w="0" w:type="dxa"/>
              <w:left w:w="108" w:type="dxa"/>
              <w:bottom w:w="0" w:type="dxa"/>
              <w:right w:w="108" w:type="dxa"/>
            </w:tcMar>
            <w:hideMark/>
          </w:tcPr>
          <w:p w14:paraId="640DC937" w14:textId="77777777" w:rsidR="006D5A5E" w:rsidRDefault="006D5A5E" w:rsidP="00947E18">
            <w:pPr>
              <w:keepNext/>
              <w:spacing w:before="60" w:after="60"/>
              <w:rPr>
                <w:rFonts w:cs="Arial"/>
                <w:b/>
                <w:bCs/>
                <w:color w:val="FFFFFF"/>
                <w:szCs w:val="20"/>
              </w:rPr>
            </w:pPr>
            <w:r>
              <w:rPr>
                <w:rFonts w:cs="Arial"/>
                <w:b/>
                <w:bCs/>
                <w:color w:val="FFFFFF"/>
                <w:szCs w:val="20"/>
              </w:rPr>
              <w:t xml:space="preserve">Savings </w:t>
            </w:r>
          </w:p>
        </w:tc>
        <w:tc>
          <w:tcPr>
            <w:tcW w:w="3120" w:type="dxa"/>
            <w:tcBorders>
              <w:top w:val="single" w:sz="8" w:space="0" w:color="253746"/>
              <w:left w:val="nil"/>
              <w:bottom w:val="single" w:sz="8" w:space="0" w:color="253746"/>
              <w:right w:val="single" w:sz="8" w:space="0" w:color="253746"/>
            </w:tcBorders>
            <w:shd w:val="clear" w:color="auto" w:fill="007078"/>
            <w:tcMar>
              <w:top w:w="0" w:type="dxa"/>
              <w:left w:w="108" w:type="dxa"/>
              <w:bottom w:w="0" w:type="dxa"/>
              <w:right w:w="108" w:type="dxa"/>
            </w:tcMar>
            <w:hideMark/>
          </w:tcPr>
          <w:p w14:paraId="7FED26A2" w14:textId="77777777" w:rsidR="006D5A5E" w:rsidRDefault="006D5A5E" w:rsidP="00947E18">
            <w:pPr>
              <w:keepNext/>
              <w:spacing w:before="60" w:after="60"/>
              <w:rPr>
                <w:rFonts w:cs="Arial"/>
                <w:b/>
                <w:bCs/>
                <w:color w:val="FFFFFF"/>
                <w:szCs w:val="20"/>
              </w:rPr>
            </w:pPr>
            <w:r>
              <w:rPr>
                <w:rFonts w:cs="Arial"/>
                <w:b/>
                <w:bCs/>
                <w:color w:val="FFFFFF"/>
                <w:szCs w:val="20"/>
              </w:rPr>
              <w:t>Timescales and interrelationships</w:t>
            </w:r>
          </w:p>
        </w:tc>
      </w:tr>
      <w:tr w:rsidR="006D5A5E" w14:paraId="24BEA482"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5DFD6782" w14:textId="77777777" w:rsidR="006D5A5E" w:rsidRDefault="006D5A5E" w:rsidP="00947E18">
            <w:pPr>
              <w:spacing w:before="60" w:after="60"/>
              <w:rPr>
                <w:rFonts w:cs="Arial"/>
                <w:szCs w:val="20"/>
              </w:rPr>
            </w:pPr>
            <w:r>
              <w:rPr>
                <w:rFonts w:cs="Arial"/>
                <w:szCs w:val="20"/>
              </w:rPr>
              <w:t>Depot realignment alone</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5D78C622" w14:textId="77777777" w:rsidR="006D5A5E" w:rsidRDefault="006D5A5E" w:rsidP="00947E18">
            <w:pPr>
              <w:spacing w:before="60" w:after="60"/>
              <w:rPr>
                <w:rFonts w:cs="Arial"/>
                <w:szCs w:val="20"/>
              </w:rPr>
            </w:pPr>
            <w:r>
              <w:rPr>
                <w:rFonts w:cs="Arial"/>
                <w:szCs w:val="20"/>
              </w:rPr>
              <w:t xml:space="preserve">Serving areas from alternate depots </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7D55F35E" w14:textId="77777777" w:rsidR="006D5A5E" w:rsidRDefault="006D5A5E" w:rsidP="00947E18">
            <w:pPr>
              <w:spacing w:before="60" w:after="60"/>
              <w:rPr>
                <w:rFonts w:cs="Arial"/>
                <w:szCs w:val="20"/>
              </w:rPr>
            </w:pPr>
            <w:r>
              <w:rPr>
                <w:rFonts w:cs="Arial"/>
                <w:szCs w:val="20"/>
              </w:rPr>
              <w:t>c. £0.05 -0.1m / annum after first year</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6566685D" w14:textId="77777777" w:rsidR="006D5A5E" w:rsidRDefault="006D5A5E" w:rsidP="00947E18">
            <w:pPr>
              <w:spacing w:before="60" w:after="60"/>
              <w:rPr>
                <w:rFonts w:cs="Arial"/>
                <w:szCs w:val="20"/>
              </w:rPr>
            </w:pPr>
            <w:r>
              <w:rPr>
                <w:rFonts w:cs="Arial"/>
                <w:szCs w:val="20"/>
              </w:rPr>
              <w:t>This element could be implemented in the short term but if the medium term aim is to move to a more integrated approach across the LCR, the effort of making the changes may</w:t>
            </w:r>
            <w:r>
              <w:rPr>
                <w:rFonts w:cs="Arial"/>
                <w:color w:val="70AD47"/>
                <w:szCs w:val="20"/>
              </w:rPr>
              <w:t xml:space="preserve"> </w:t>
            </w:r>
            <w:r w:rsidRPr="009B7EA6">
              <w:rPr>
                <w:rFonts w:cs="Arial"/>
                <w:szCs w:val="20"/>
              </w:rPr>
              <w:t>be</w:t>
            </w:r>
            <w:r>
              <w:rPr>
                <w:rFonts w:cs="Arial"/>
                <w:color w:val="70AD47"/>
                <w:szCs w:val="20"/>
              </w:rPr>
              <w:t xml:space="preserve"> </w:t>
            </w:r>
            <w:r>
              <w:rPr>
                <w:rFonts w:cs="Arial"/>
                <w:szCs w:val="20"/>
              </w:rPr>
              <w:t>wasted.</w:t>
            </w:r>
          </w:p>
        </w:tc>
      </w:tr>
      <w:tr w:rsidR="006D5A5E" w14:paraId="3424228E"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40B9D835" w14:textId="77777777" w:rsidR="006D5A5E" w:rsidRDefault="006D5A5E" w:rsidP="00947E18">
            <w:pPr>
              <w:spacing w:before="60" w:after="60"/>
              <w:rPr>
                <w:rFonts w:cs="Arial"/>
                <w:szCs w:val="20"/>
              </w:rPr>
            </w:pPr>
            <w:r>
              <w:rPr>
                <w:rFonts w:cs="Arial"/>
                <w:szCs w:val="20"/>
              </w:rPr>
              <w:t>Introduction of a charged garden waste system (only)</w:t>
            </w:r>
            <w:r>
              <w:rPr>
                <w:rFonts w:cs="Arial"/>
                <w:szCs w:val="20"/>
                <w:vertAlign w:val="superscript"/>
              </w:rPr>
              <w:footnoteReference w:customMarkFollows="1" w:id="10"/>
              <w:t>[1]</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34A83FF2" w14:textId="77777777" w:rsidR="006D5A5E" w:rsidRDefault="006D5A5E" w:rsidP="00947E18">
            <w:pPr>
              <w:spacing w:before="60" w:after="60"/>
              <w:rPr>
                <w:rFonts w:cs="Arial"/>
                <w:szCs w:val="20"/>
              </w:rPr>
            </w:pPr>
            <w:r>
              <w:rPr>
                <w:rFonts w:cs="Arial"/>
                <w:szCs w:val="20"/>
              </w:rPr>
              <w:t>For Councils that do not currently charge, a new garden waste subscription service is introduced</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35AA06D3" w14:textId="77777777" w:rsidR="006D5A5E" w:rsidRDefault="006D5A5E" w:rsidP="00947E18">
            <w:pPr>
              <w:spacing w:before="60" w:after="60"/>
              <w:rPr>
                <w:rFonts w:cs="Arial"/>
                <w:szCs w:val="20"/>
              </w:rPr>
            </w:pPr>
            <w:r>
              <w:rPr>
                <w:rFonts w:cs="Arial"/>
                <w:szCs w:val="20"/>
              </w:rPr>
              <w:t>c. £4m-£5.5m / annum</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56D4934F" w14:textId="77777777" w:rsidR="006D5A5E" w:rsidRDefault="006D5A5E" w:rsidP="00947E18">
            <w:pPr>
              <w:spacing w:before="60" w:after="60"/>
              <w:rPr>
                <w:rFonts w:cs="Arial"/>
                <w:szCs w:val="20"/>
              </w:rPr>
            </w:pPr>
            <w:r>
              <w:rPr>
                <w:rFonts w:cs="Arial"/>
                <w:szCs w:val="20"/>
              </w:rPr>
              <w:t xml:space="preserve">The element could be implemented in the short term as a step towards </w:t>
            </w:r>
            <w:r w:rsidRPr="009B7EA6">
              <w:rPr>
                <w:rFonts w:cs="Arial"/>
                <w:szCs w:val="20"/>
              </w:rPr>
              <w:t>adopting an alternative collection system or as an independent measure with potential for substantial savings but with a negative impact on recycling rates.</w:t>
            </w:r>
          </w:p>
        </w:tc>
      </w:tr>
      <w:tr w:rsidR="006D5A5E" w14:paraId="40764DA0"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694E67CB" w14:textId="77777777" w:rsidR="006D5A5E" w:rsidRDefault="006D5A5E" w:rsidP="00947E18">
            <w:pPr>
              <w:spacing w:before="60" w:after="60"/>
              <w:rPr>
                <w:rFonts w:cs="Arial"/>
                <w:szCs w:val="20"/>
              </w:rPr>
            </w:pPr>
            <w:r>
              <w:rPr>
                <w:rFonts w:cs="Arial"/>
                <w:szCs w:val="20"/>
              </w:rPr>
              <w:t xml:space="preserve">Alternative collection system </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7FF0B826" w14:textId="77777777" w:rsidR="006D5A5E" w:rsidRDefault="006D5A5E" w:rsidP="00947E18">
            <w:pPr>
              <w:spacing w:before="60" w:after="60"/>
              <w:rPr>
                <w:rFonts w:cs="Arial"/>
                <w:szCs w:val="20"/>
              </w:rPr>
            </w:pPr>
            <w:r>
              <w:rPr>
                <w:rFonts w:cs="Arial"/>
                <w:szCs w:val="20"/>
              </w:rPr>
              <w:t xml:space="preserve">Scenario 3: Restricted residual in 140l bins collected fortnightly, a food waste collection and a charged garden waste service (net including disposal) </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50D58F1A" w14:textId="77777777" w:rsidR="006D5A5E" w:rsidRDefault="006D5A5E" w:rsidP="00947E18">
            <w:pPr>
              <w:spacing w:before="60" w:after="60"/>
              <w:rPr>
                <w:rFonts w:cs="Arial"/>
                <w:szCs w:val="20"/>
              </w:rPr>
            </w:pPr>
            <w:r>
              <w:rPr>
                <w:rFonts w:cs="Arial"/>
                <w:szCs w:val="20"/>
              </w:rPr>
              <w:t xml:space="preserve">c. £0.5m- 2m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2BDFB7AE" w14:textId="77777777" w:rsidR="006D5A5E" w:rsidRPr="009B7EA6" w:rsidRDefault="006D5A5E" w:rsidP="00947E18">
            <w:pPr>
              <w:spacing w:before="60" w:after="60"/>
              <w:rPr>
                <w:rFonts w:cs="Arial"/>
                <w:szCs w:val="20"/>
              </w:rPr>
            </w:pPr>
            <w:r w:rsidRPr="009B7EA6">
              <w:rPr>
                <w:rFonts w:cs="Arial"/>
                <w:szCs w:val="20"/>
              </w:rPr>
              <w:t xml:space="preserve">Medium term option, which could be delivered on an individual Council level, but </w:t>
            </w:r>
            <w:r>
              <w:rPr>
                <w:rFonts w:cs="Arial"/>
                <w:szCs w:val="20"/>
              </w:rPr>
              <w:t>c</w:t>
            </w:r>
            <w:r w:rsidRPr="009B7EA6">
              <w:rPr>
                <w:rFonts w:cs="Arial"/>
                <w:szCs w:val="20"/>
              </w:rPr>
              <w:t xml:space="preserve">ould realise </w:t>
            </w:r>
            <w:r>
              <w:rPr>
                <w:rFonts w:cs="Arial"/>
                <w:szCs w:val="20"/>
              </w:rPr>
              <w:t xml:space="preserve">additional saving </w:t>
            </w:r>
            <w:r w:rsidRPr="009B7EA6">
              <w:rPr>
                <w:rFonts w:cs="Arial"/>
                <w:szCs w:val="20"/>
              </w:rPr>
              <w:t>if:</w:t>
            </w:r>
          </w:p>
          <w:p w14:paraId="409662E1" w14:textId="77777777" w:rsidR="006D5A5E" w:rsidRDefault="006D5A5E" w:rsidP="006D5A5E">
            <w:pPr>
              <w:pStyle w:val="ListParagraph"/>
              <w:numPr>
                <w:ilvl w:val="0"/>
                <w:numId w:val="19"/>
              </w:numPr>
              <w:spacing w:before="60" w:after="60"/>
            </w:pPr>
            <w:proofErr w:type="gramStart"/>
            <w:r>
              <w:t>adopted</w:t>
            </w:r>
            <w:proofErr w:type="gramEnd"/>
            <w:r>
              <w:t xml:space="preserve"> as part of a common collection system with shared / joint working practices; or </w:t>
            </w:r>
          </w:p>
          <w:p w14:paraId="645C3551" w14:textId="77777777" w:rsidR="006D5A5E" w:rsidRDefault="006D5A5E" w:rsidP="006D5A5E">
            <w:pPr>
              <w:pStyle w:val="ListParagraph"/>
              <w:numPr>
                <w:ilvl w:val="0"/>
                <w:numId w:val="18"/>
              </w:numPr>
              <w:spacing w:before="60" w:after="60"/>
              <w:ind w:left="319"/>
              <w:rPr>
                <w:rFonts w:ascii="Calibri" w:hAnsi="Calibri" w:cs="Calibri"/>
              </w:rPr>
            </w:pPr>
            <w:proofErr w:type="gramStart"/>
            <w:r>
              <w:t>moving</w:t>
            </w:r>
            <w:proofErr w:type="gramEnd"/>
            <w:r>
              <w:t xml:space="preserve"> to a combined waste collection authority</w:t>
            </w:r>
          </w:p>
        </w:tc>
      </w:tr>
      <w:tr w:rsidR="006D5A5E" w14:paraId="70A91DC7"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158CCDDE" w14:textId="77777777" w:rsidR="006D5A5E" w:rsidRDefault="006D5A5E" w:rsidP="00947E18">
            <w:pPr>
              <w:spacing w:before="60" w:after="60"/>
              <w:rPr>
                <w:rFonts w:cs="Arial"/>
                <w:szCs w:val="20"/>
              </w:rPr>
            </w:pPr>
            <w:r>
              <w:rPr>
                <w:rFonts w:cs="Arial"/>
                <w:szCs w:val="20"/>
              </w:rPr>
              <w:t xml:space="preserve">Vehicles savings as a result of depot </w:t>
            </w:r>
            <w:proofErr w:type="gramStart"/>
            <w:r>
              <w:rPr>
                <w:rFonts w:cs="Arial"/>
                <w:szCs w:val="20"/>
              </w:rPr>
              <w:t xml:space="preserve">realignment  </w:t>
            </w:r>
            <w:proofErr w:type="gramEnd"/>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55C26FD9" w14:textId="77777777" w:rsidR="006D5A5E" w:rsidRDefault="006D5A5E" w:rsidP="00947E18">
            <w:pPr>
              <w:spacing w:before="60" w:after="60"/>
              <w:rPr>
                <w:rFonts w:cs="Arial"/>
                <w:szCs w:val="20"/>
              </w:rPr>
            </w:pPr>
            <w:r>
              <w:rPr>
                <w:rFonts w:cs="Arial"/>
                <w:szCs w:val="20"/>
              </w:rPr>
              <w:t>Vehicle operational cost saving by optimising depot locations</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1F49CC7F" w14:textId="77777777" w:rsidR="006D5A5E" w:rsidRDefault="006D5A5E" w:rsidP="00947E18">
            <w:pPr>
              <w:spacing w:before="60" w:after="60"/>
              <w:rPr>
                <w:rFonts w:cs="Arial"/>
                <w:szCs w:val="20"/>
              </w:rPr>
            </w:pPr>
            <w:r>
              <w:rPr>
                <w:rFonts w:cs="Arial"/>
                <w:szCs w:val="20"/>
              </w:rPr>
              <w:t xml:space="preserve">c. £0.2 – 0.4m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6D36F6DB" w14:textId="77777777" w:rsidR="006D5A5E" w:rsidRDefault="006D5A5E" w:rsidP="00947E18">
            <w:pPr>
              <w:spacing w:before="60" w:after="60"/>
              <w:rPr>
                <w:rFonts w:cs="Arial"/>
                <w:szCs w:val="20"/>
              </w:rPr>
            </w:pPr>
            <w:r>
              <w:rPr>
                <w:rFonts w:cs="Arial"/>
                <w:szCs w:val="20"/>
              </w:rPr>
              <w:t xml:space="preserve">This element is dependent on adopting the alternative collection system model due use of common vehicles.  </w:t>
            </w:r>
          </w:p>
        </w:tc>
      </w:tr>
      <w:tr w:rsidR="006D5A5E" w14:paraId="0CA8CE90"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22E83CA0" w14:textId="77777777" w:rsidR="006D5A5E" w:rsidRDefault="006D5A5E" w:rsidP="00947E18">
            <w:pPr>
              <w:spacing w:before="60" w:after="60"/>
              <w:rPr>
                <w:rFonts w:cs="Arial"/>
                <w:szCs w:val="20"/>
              </w:rPr>
            </w:pPr>
            <w:r>
              <w:rPr>
                <w:rFonts w:cs="Arial"/>
                <w:szCs w:val="20"/>
              </w:rPr>
              <w:lastRenderedPageBreak/>
              <w:t>Depot operational savings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426A9E2A" w14:textId="77777777" w:rsidR="006D5A5E" w:rsidRDefault="006D5A5E" w:rsidP="00947E18">
            <w:pPr>
              <w:spacing w:before="60" w:after="60"/>
              <w:rPr>
                <w:rFonts w:cs="Arial"/>
                <w:szCs w:val="20"/>
              </w:rPr>
            </w:pPr>
            <w:r>
              <w:rPr>
                <w:rFonts w:cs="Arial"/>
                <w:szCs w:val="20"/>
              </w:rPr>
              <w:t>Savings from reducing the number of depots used to serve the LCR</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0F429B82" w14:textId="77777777" w:rsidR="006D5A5E" w:rsidRDefault="006D5A5E" w:rsidP="00947E18">
            <w:pPr>
              <w:spacing w:before="60" w:after="60"/>
              <w:rPr>
                <w:rFonts w:cs="Arial"/>
                <w:szCs w:val="20"/>
              </w:rPr>
            </w:pPr>
            <w:r>
              <w:rPr>
                <w:rFonts w:cs="Arial"/>
                <w:szCs w:val="20"/>
              </w:rPr>
              <w:t>c. £0 – £0.5m / annum</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0954936F" w14:textId="77777777" w:rsidR="006D5A5E" w:rsidRDefault="006D5A5E" w:rsidP="00947E18">
            <w:pPr>
              <w:spacing w:before="60" w:after="60"/>
              <w:rPr>
                <w:rFonts w:cs="Arial"/>
                <w:szCs w:val="20"/>
                <w:highlight w:val="cyan"/>
              </w:rPr>
            </w:pPr>
            <w:r>
              <w:rPr>
                <w:rFonts w:cs="Arial"/>
                <w:szCs w:val="20"/>
              </w:rPr>
              <w:t xml:space="preserve">This element would be a </w:t>
            </w:r>
            <w:r w:rsidRPr="009B7EA6">
              <w:rPr>
                <w:rFonts w:cs="Arial"/>
                <w:szCs w:val="20"/>
              </w:rPr>
              <w:t xml:space="preserve">medium to </w:t>
            </w:r>
            <w:proofErr w:type="gramStart"/>
            <w:r w:rsidRPr="009B7EA6">
              <w:rPr>
                <w:rFonts w:cs="Arial"/>
                <w:szCs w:val="20"/>
              </w:rPr>
              <w:t>long term</w:t>
            </w:r>
            <w:proofErr w:type="gramEnd"/>
            <w:r w:rsidRPr="009B7EA6">
              <w:rPr>
                <w:rFonts w:cs="Arial"/>
                <w:szCs w:val="20"/>
              </w:rPr>
              <w:t xml:space="preserve"> option. Whilst not dependent on the adoption of a</w:t>
            </w:r>
            <w:r>
              <w:rPr>
                <w:rFonts w:cs="Arial"/>
                <w:szCs w:val="20"/>
              </w:rPr>
              <w:t xml:space="preserve"> common collection system and establishing shared or joint working practices, it is likely to yield additional benefits if a common approach is adopted.</w:t>
            </w:r>
          </w:p>
        </w:tc>
      </w:tr>
      <w:tr w:rsidR="006D5A5E" w14:paraId="2F0E0400"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4309177F" w14:textId="77777777" w:rsidR="006D5A5E" w:rsidRDefault="006D5A5E" w:rsidP="00947E18">
            <w:pPr>
              <w:spacing w:before="60" w:after="60"/>
              <w:rPr>
                <w:rFonts w:cs="Arial"/>
                <w:szCs w:val="20"/>
              </w:rPr>
            </w:pPr>
            <w:r>
              <w:rPr>
                <w:rFonts w:cs="Arial"/>
                <w:szCs w:val="20"/>
              </w:rPr>
              <w:t>RCV: Optimum vehicles based on common services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4ED72AEB" w14:textId="77777777" w:rsidR="006D5A5E" w:rsidRDefault="006D5A5E" w:rsidP="00947E18">
            <w:pPr>
              <w:spacing w:before="60" w:after="60"/>
              <w:rPr>
                <w:rFonts w:cs="Arial"/>
                <w:szCs w:val="20"/>
              </w:rPr>
            </w:pPr>
            <w:r>
              <w:rPr>
                <w:rFonts w:cs="Arial"/>
                <w:szCs w:val="20"/>
              </w:rPr>
              <w:t>Vehicle savings as a result of all authorities operating common services with the optimum number of vehicles and current operational performance.</w:t>
            </w:r>
          </w:p>
          <w:p w14:paraId="2F9653A9" w14:textId="77777777" w:rsidR="006D5A5E" w:rsidRDefault="006D5A5E" w:rsidP="00947E18">
            <w:pPr>
              <w:spacing w:before="60" w:after="60"/>
              <w:rPr>
                <w:rFonts w:cs="Arial"/>
                <w:szCs w:val="20"/>
              </w:rPr>
            </w:pPr>
            <w:r>
              <w:rPr>
                <w:rFonts w:cs="Arial"/>
                <w:szCs w:val="20"/>
              </w:rPr>
              <w:t>(Potential for further saving if route optimisation employed)</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35144F84" w14:textId="77777777" w:rsidR="006D5A5E" w:rsidRDefault="006D5A5E" w:rsidP="00947E18">
            <w:pPr>
              <w:spacing w:before="60" w:after="60"/>
              <w:rPr>
                <w:rFonts w:cs="Arial"/>
                <w:szCs w:val="20"/>
              </w:rPr>
            </w:pPr>
            <w:r>
              <w:rPr>
                <w:rFonts w:cs="Arial"/>
                <w:szCs w:val="20"/>
              </w:rPr>
              <w:t>c. £0.5 - £0.75m / annum (based on Scenario 3 or 3a)</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673B3B9D" w14:textId="77777777" w:rsidR="006D5A5E" w:rsidRPr="009B7EA6" w:rsidRDefault="006D5A5E" w:rsidP="00947E18">
            <w:pPr>
              <w:spacing w:before="60" w:after="60"/>
              <w:rPr>
                <w:rFonts w:cs="Arial"/>
                <w:szCs w:val="20"/>
              </w:rPr>
            </w:pPr>
            <w:r w:rsidRPr="009B7EA6">
              <w:rPr>
                <w:rFonts w:cs="Arial"/>
                <w:szCs w:val="20"/>
              </w:rPr>
              <w:t>Benefits reliant on adopting a common collection system.</w:t>
            </w:r>
          </w:p>
          <w:p w14:paraId="666AECDF" w14:textId="77777777" w:rsidR="006D5A5E" w:rsidRPr="009B7EA6" w:rsidRDefault="006D5A5E" w:rsidP="00947E18">
            <w:pPr>
              <w:spacing w:before="60" w:after="60"/>
            </w:pPr>
            <w:r w:rsidRPr="00BD5FC6">
              <w:rPr>
                <w:rFonts w:cs="Arial"/>
                <w:szCs w:val="20"/>
              </w:rPr>
              <w:t>Medium to long-term option.</w:t>
            </w:r>
          </w:p>
        </w:tc>
      </w:tr>
      <w:tr w:rsidR="006D5A5E" w14:paraId="2FEBE40F"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47BC376F" w14:textId="77777777" w:rsidR="006D5A5E" w:rsidRDefault="006D5A5E" w:rsidP="00947E18">
            <w:pPr>
              <w:spacing w:before="60" w:after="60"/>
              <w:rPr>
                <w:rFonts w:cs="Arial"/>
                <w:szCs w:val="20"/>
              </w:rPr>
            </w:pPr>
            <w:r>
              <w:rPr>
                <w:rFonts w:cs="Arial"/>
                <w:szCs w:val="20"/>
              </w:rPr>
              <w:t>Food Vehicles: Optimum vehicles based on common services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1AA78973" w14:textId="77777777" w:rsidR="006D5A5E" w:rsidRDefault="006D5A5E" w:rsidP="00947E18">
            <w:pPr>
              <w:spacing w:before="60" w:after="60"/>
              <w:rPr>
                <w:rFonts w:cs="Arial"/>
                <w:szCs w:val="20"/>
              </w:rPr>
            </w:pPr>
            <w:r>
              <w:rPr>
                <w:rFonts w:cs="Arial"/>
                <w:szCs w:val="20"/>
              </w:rPr>
              <w:t>Vehicle savings as a result of all authorities operating common services with the optimum number of vehicles and current operational performance.</w:t>
            </w:r>
          </w:p>
          <w:p w14:paraId="2850B860" w14:textId="77777777" w:rsidR="006D5A5E" w:rsidRDefault="006D5A5E" w:rsidP="00947E18">
            <w:pPr>
              <w:spacing w:before="60" w:after="60"/>
              <w:rPr>
                <w:rFonts w:cs="Arial"/>
                <w:szCs w:val="20"/>
              </w:rPr>
            </w:pPr>
            <w:r>
              <w:rPr>
                <w:rFonts w:cs="Arial"/>
                <w:szCs w:val="20"/>
              </w:rPr>
              <w:t>(Potential for further saving if route optimisation employed)</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3BBE0C2C" w14:textId="77777777" w:rsidR="006D5A5E" w:rsidRDefault="006D5A5E" w:rsidP="00947E18">
            <w:pPr>
              <w:spacing w:before="60" w:after="60"/>
              <w:rPr>
                <w:rFonts w:cs="Arial"/>
                <w:szCs w:val="20"/>
              </w:rPr>
            </w:pPr>
            <w:r>
              <w:rPr>
                <w:rFonts w:cs="Arial"/>
                <w:szCs w:val="20"/>
              </w:rPr>
              <w:t xml:space="preserve">c. £0.12 - £0.26 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04E5D0E6" w14:textId="77777777" w:rsidR="006D5A5E" w:rsidRPr="009B7EA6" w:rsidRDefault="006D5A5E" w:rsidP="00947E18">
            <w:pPr>
              <w:spacing w:before="60" w:after="60"/>
              <w:rPr>
                <w:rFonts w:cs="Arial"/>
                <w:szCs w:val="20"/>
              </w:rPr>
            </w:pPr>
            <w:r w:rsidRPr="009B7EA6">
              <w:rPr>
                <w:rFonts w:cs="Arial"/>
                <w:szCs w:val="20"/>
              </w:rPr>
              <w:t>Benefits reliant on adopting a common collection system.</w:t>
            </w:r>
          </w:p>
          <w:p w14:paraId="7F8BC405" w14:textId="77777777" w:rsidR="006D5A5E" w:rsidRPr="009B7EA6" w:rsidRDefault="006D5A5E" w:rsidP="00947E18">
            <w:pPr>
              <w:spacing w:before="60" w:after="60"/>
            </w:pPr>
            <w:r w:rsidRPr="00BD5FC6">
              <w:rPr>
                <w:rFonts w:cs="Arial"/>
                <w:szCs w:val="20"/>
              </w:rPr>
              <w:t>Medium to long-term option.</w:t>
            </w:r>
            <w:r w:rsidRPr="009B7EA6">
              <w:t xml:space="preserve"> </w:t>
            </w:r>
          </w:p>
        </w:tc>
      </w:tr>
      <w:tr w:rsidR="006D5A5E" w14:paraId="68EA5A4B" w14:textId="77777777" w:rsidTr="00947E18">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0798F130" w14:textId="77777777" w:rsidR="006D5A5E" w:rsidRDefault="006D5A5E" w:rsidP="00947E18">
            <w:pPr>
              <w:spacing w:before="60" w:after="60"/>
              <w:rPr>
                <w:rFonts w:cs="Arial"/>
                <w:szCs w:val="20"/>
              </w:rPr>
            </w:pPr>
            <w:r>
              <w:rPr>
                <w:rFonts w:cs="Arial"/>
                <w:szCs w:val="20"/>
              </w:rPr>
              <w:t>Reduction in spare vehicles requirements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11697AD5" w14:textId="77777777" w:rsidR="006D5A5E" w:rsidRDefault="006D5A5E" w:rsidP="00947E18">
            <w:pPr>
              <w:spacing w:before="60" w:after="60"/>
              <w:rPr>
                <w:rFonts w:cs="Arial"/>
                <w:szCs w:val="20"/>
              </w:rPr>
            </w:pPr>
            <w:r>
              <w:rPr>
                <w:rFonts w:cs="Arial"/>
                <w:szCs w:val="20"/>
              </w:rPr>
              <w:t>10-20% reduction on the number of spare vehicles as a result of standardised vehicles and depot rationalisation</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169A004B" w14:textId="77777777" w:rsidR="006D5A5E" w:rsidRDefault="006D5A5E" w:rsidP="00947E18">
            <w:pPr>
              <w:spacing w:before="60" w:after="60"/>
              <w:rPr>
                <w:rFonts w:cs="Arial"/>
                <w:szCs w:val="20"/>
              </w:rPr>
            </w:pPr>
            <w:r>
              <w:rPr>
                <w:rFonts w:cs="Arial"/>
                <w:szCs w:val="20"/>
              </w:rPr>
              <w:t xml:space="preserve">c. £0.075 -0.15m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2D09F897" w14:textId="77777777" w:rsidR="006D5A5E" w:rsidRPr="009B7EA6" w:rsidRDefault="006D5A5E" w:rsidP="00947E18">
            <w:pPr>
              <w:spacing w:before="60" w:after="60"/>
              <w:rPr>
                <w:rFonts w:cs="Arial"/>
                <w:szCs w:val="20"/>
              </w:rPr>
            </w:pPr>
            <w:r w:rsidRPr="009B7EA6">
              <w:rPr>
                <w:rFonts w:cs="Arial"/>
                <w:szCs w:val="20"/>
              </w:rPr>
              <w:t>Would be facilitated by the adoption of a common collection system / vehicle specifications, establishing shared or joint working practices and depot optimisation.</w:t>
            </w:r>
          </w:p>
          <w:p w14:paraId="72928D4C" w14:textId="77777777" w:rsidR="006D5A5E" w:rsidRDefault="006D5A5E" w:rsidP="00947E18">
            <w:pPr>
              <w:spacing w:before="60" w:after="60"/>
              <w:rPr>
                <w:rFonts w:cs="Arial"/>
                <w:szCs w:val="20"/>
              </w:rPr>
            </w:pPr>
          </w:p>
          <w:p w14:paraId="7B4391A5" w14:textId="77777777" w:rsidR="006D5A5E" w:rsidRDefault="006D5A5E" w:rsidP="00947E18">
            <w:pPr>
              <w:spacing w:before="60" w:after="60"/>
              <w:rPr>
                <w:rFonts w:cs="Arial"/>
                <w:szCs w:val="20"/>
              </w:rPr>
            </w:pPr>
            <w:r>
              <w:rPr>
                <w:rFonts w:cs="Arial"/>
                <w:szCs w:val="20"/>
              </w:rPr>
              <w:t xml:space="preserve">Medium to </w:t>
            </w:r>
            <w:proofErr w:type="gramStart"/>
            <w:r>
              <w:rPr>
                <w:rFonts w:cs="Arial"/>
                <w:szCs w:val="20"/>
              </w:rPr>
              <w:t>long term</w:t>
            </w:r>
            <w:proofErr w:type="gramEnd"/>
            <w:r>
              <w:rPr>
                <w:rFonts w:cs="Arial"/>
                <w:szCs w:val="20"/>
              </w:rPr>
              <w:t xml:space="preserve"> option alongside common collection system and depot sharing options.</w:t>
            </w:r>
          </w:p>
          <w:p w14:paraId="6A375CA7" w14:textId="77777777" w:rsidR="006D5A5E" w:rsidRDefault="006D5A5E" w:rsidP="00947E18">
            <w:pPr>
              <w:spacing w:before="60" w:after="60"/>
              <w:rPr>
                <w:rFonts w:cs="Arial"/>
                <w:szCs w:val="20"/>
              </w:rPr>
            </w:pPr>
          </w:p>
        </w:tc>
      </w:tr>
    </w:tbl>
    <w:p w14:paraId="14F610E2" w14:textId="77777777" w:rsidR="0047118A" w:rsidRDefault="0047118A" w:rsidP="000E04E8"/>
    <w:p w14:paraId="3EF27C7A" w14:textId="77777777" w:rsidR="006339BA" w:rsidRDefault="006339BA" w:rsidP="000E04E8">
      <w:r>
        <w:t>The sharing of existing assets, such as depots and vehicles, would be the logical place to start; however</w:t>
      </w:r>
      <w:r w:rsidR="00B26483">
        <w:t xml:space="preserve"> the constraints of local authority boundaries and capacity at depots</w:t>
      </w:r>
      <w:r w:rsidR="00EC1CA8">
        <w:t>,</w:t>
      </w:r>
      <w:r w:rsidR="00B26483">
        <w:t xml:space="preserve"> combined with the range of different vehicles in use</w:t>
      </w:r>
      <w:r w:rsidR="00EC1CA8">
        <w:t>,</w:t>
      </w:r>
      <w:r w:rsidR="00B26483">
        <w:t xml:space="preserve"> means that such options have limited short benefit</w:t>
      </w:r>
      <w:r w:rsidR="00EC1CA8">
        <w:t>,</w:t>
      </w:r>
      <w:r w:rsidR="00B26483">
        <w:t xml:space="preserve"> especially if the medium term aim </w:t>
      </w:r>
      <w:r w:rsidR="00EC1CA8">
        <w:t xml:space="preserve">is </w:t>
      </w:r>
      <w:r w:rsidR="00B26483">
        <w:t>to move to a more integrated approach</w:t>
      </w:r>
      <w:r w:rsidR="00EC1CA8">
        <w:t xml:space="preserve"> across the LCR.</w:t>
      </w:r>
    </w:p>
    <w:p w14:paraId="779E2E02" w14:textId="77777777" w:rsidR="00F061A3" w:rsidRDefault="00B22DEB" w:rsidP="000E04E8">
      <w:r>
        <w:t>There is</w:t>
      </w:r>
      <w:r w:rsidR="00B26483">
        <w:t xml:space="preserve"> the potential to </w:t>
      </w:r>
      <w:r>
        <w:t xml:space="preserve">target some </w:t>
      </w:r>
      <w:r w:rsidR="00EC1CA8">
        <w:t>‘</w:t>
      </w:r>
      <w:r>
        <w:t>quick wins</w:t>
      </w:r>
      <w:r w:rsidR="00EC1CA8">
        <w:t xml:space="preserve">’ whilst the medium to long term structure and operational model is developed. </w:t>
      </w:r>
      <w:r w:rsidR="00B07438">
        <w:t>T</w:t>
      </w:r>
      <w:r w:rsidR="00F061A3">
        <w:t>his approach would enable the maximum savings to be realised and to also fulfil longer strategic targets and aspirations.</w:t>
      </w:r>
    </w:p>
    <w:p w14:paraId="0A57ECD4" w14:textId="77777777" w:rsidR="00111255" w:rsidRDefault="00111255" w:rsidP="00111255">
      <w:r>
        <w:t xml:space="preserve">The most significant ‘quick win’, indeed the most substantial individual savings option of those reviewed, is the implementation of a charged garden waste system. This has already been implemented successfully in Wirral and Halton and could be implemented through a single campaign </w:t>
      </w:r>
      <w:r>
        <w:lastRenderedPageBreak/>
        <w:t>across the LCR. A single campaign would also allow a consistent message to be presented to the public across the LCR, helping to manage the acceptability of what can be a viewed as a negative service change, whilst potentially providing efficiencies in service delivery.</w:t>
      </w:r>
    </w:p>
    <w:p w14:paraId="6A253C48" w14:textId="77777777" w:rsidR="00111255" w:rsidRDefault="00111255" w:rsidP="00111255">
      <w:r>
        <w:t xml:space="preserve">The bulk of the other savings are derived from adopting a common collection system and establishing shared or </w:t>
      </w:r>
      <w:proofErr w:type="gramStart"/>
      <w:r>
        <w:t>joint working</w:t>
      </w:r>
      <w:proofErr w:type="gramEnd"/>
      <w:r>
        <w:t xml:space="preserve"> practices, with the optimum savings offered by forming a combined waste collection authority. To realise these savings, an agreed action plan needs to be developed; however, such an action needs to be based on a clear understanding of the future governance as the staged implementation of common vehicle specifications, shared infrastructure and optimised depot locations could vary depending on the governance model adopted. </w:t>
      </w:r>
    </w:p>
    <w:p w14:paraId="318689FF" w14:textId="77777777" w:rsidR="00111255" w:rsidRDefault="00111255" w:rsidP="00111255">
      <w:r>
        <w:t>In addition, clarity over the future governance model would also help in the consideration of other issues that would need to be addressed such as:</w:t>
      </w:r>
    </w:p>
    <w:p w14:paraId="1168CE70" w14:textId="77777777" w:rsidR="00111255" w:rsidRDefault="00111255" w:rsidP="00DA7B63">
      <w:pPr>
        <w:pStyle w:val="ListParagraph"/>
        <w:numPr>
          <w:ilvl w:val="0"/>
          <w:numId w:val="15"/>
        </w:numPr>
        <w:spacing w:after="120"/>
      </w:pPr>
      <w:proofErr w:type="gramStart"/>
      <w:r>
        <w:t>the</w:t>
      </w:r>
      <w:proofErr w:type="gramEnd"/>
      <w:r>
        <w:t xml:space="preserve"> potential and market for third party waste to offset any waste diverted from the residual stream as a result of enhanced recycling and the establishment of food waste collections, which has the potential of businesses in the LCR to benefit from the RRC contract;</w:t>
      </w:r>
    </w:p>
    <w:p w14:paraId="7CC44725" w14:textId="77777777" w:rsidR="00111255" w:rsidRDefault="00111255" w:rsidP="00DA7B63">
      <w:pPr>
        <w:pStyle w:val="ListParagraph"/>
        <w:numPr>
          <w:ilvl w:val="0"/>
          <w:numId w:val="15"/>
        </w:numPr>
        <w:spacing w:after="120"/>
      </w:pPr>
      <w:proofErr w:type="gramStart"/>
      <w:r>
        <w:t>the</w:t>
      </w:r>
      <w:proofErr w:type="gramEnd"/>
      <w:r>
        <w:t xml:space="preserve"> potential, subject to contracts, for a more circular approach to food waste management in the LCR, potentially via local anaerobic digestion and innovation in vehicle fuel utilising the biogas;</w:t>
      </w:r>
    </w:p>
    <w:p w14:paraId="10EA59F2" w14:textId="77777777" w:rsidR="00111255" w:rsidRDefault="00111255" w:rsidP="00DA7B63">
      <w:pPr>
        <w:pStyle w:val="ListParagraph"/>
        <w:numPr>
          <w:ilvl w:val="0"/>
          <w:numId w:val="15"/>
        </w:numPr>
        <w:spacing w:after="120"/>
      </w:pPr>
      <w:proofErr w:type="gramStart"/>
      <w:r>
        <w:t>round</w:t>
      </w:r>
      <w:proofErr w:type="gramEnd"/>
      <w:r>
        <w:t xml:space="preserve"> redesign and route optimisation across the LCR; and</w:t>
      </w:r>
    </w:p>
    <w:p w14:paraId="09894400" w14:textId="77777777" w:rsidR="00111255" w:rsidRDefault="00111255" w:rsidP="00DA7B63">
      <w:pPr>
        <w:pStyle w:val="ListParagraph"/>
        <w:numPr>
          <w:ilvl w:val="0"/>
          <w:numId w:val="15"/>
        </w:numPr>
        <w:spacing w:after="120"/>
      </w:pPr>
      <w:proofErr w:type="gramStart"/>
      <w:r>
        <w:t>the</w:t>
      </w:r>
      <w:proofErr w:type="gramEnd"/>
      <w:r>
        <w:t xml:space="preserve"> ability to respond to future changes (e.g. via legislation, policy) most efficiently manner.</w:t>
      </w:r>
    </w:p>
    <w:p w14:paraId="7202787B" w14:textId="77777777" w:rsidR="00F36C62" w:rsidRDefault="00F36C62" w:rsidP="000E04E8">
      <w:r>
        <w:t xml:space="preserve">These </w:t>
      </w:r>
      <w:r w:rsidR="00B07438">
        <w:t xml:space="preserve">strategic </w:t>
      </w:r>
      <w:r>
        <w:t>measures will also enhance recycling rates and encourage greater resource use within the LCR</w:t>
      </w:r>
      <w:r w:rsidR="00B07438">
        <w:t>, consistent with the aims and objectives of the MWP.</w:t>
      </w:r>
    </w:p>
    <w:p w14:paraId="63D507A2" w14:textId="77777777" w:rsidR="00F061A3" w:rsidRDefault="00F061A3" w:rsidP="000E04E8"/>
    <w:p w14:paraId="7E92C2EA" w14:textId="76713DAE" w:rsidR="00B22DEB" w:rsidRDefault="00E96E45" w:rsidP="00E96E45">
      <w:pPr>
        <w:pStyle w:val="Heading1"/>
      </w:pPr>
      <w:bookmarkStart w:id="53" w:name="_Toc345053882"/>
      <w:r>
        <w:lastRenderedPageBreak/>
        <w:t>Annex 1</w:t>
      </w:r>
      <w:bookmarkEnd w:id="53"/>
    </w:p>
    <w:p w14:paraId="5D388C89" w14:textId="77777777" w:rsidR="00E96E45" w:rsidRDefault="00E96E45" w:rsidP="00E96E45">
      <w:pPr>
        <w:pStyle w:val="Heading2"/>
      </w:pPr>
      <w:bookmarkStart w:id="54" w:name="_Toc345053883"/>
      <w:r>
        <w:t>GIS and Spatial Analysis</w:t>
      </w:r>
      <w:bookmarkEnd w:id="54"/>
    </w:p>
    <w:p w14:paraId="5D745DAD" w14:textId="0EA2F965" w:rsidR="00E96E45" w:rsidRDefault="00E96E45" w:rsidP="00E96E45">
      <w:pPr>
        <w:rPr>
          <w:lang w:eastAsia="en-US"/>
        </w:rPr>
      </w:pPr>
      <w:r>
        <w:rPr>
          <w:lang w:eastAsia="en-US"/>
        </w:rPr>
        <w:t>A key aspect of this project is taking a wider view of waste collection across the LCR geographic area. It is a large administrative area of over 900km</w:t>
      </w:r>
      <w:r w:rsidRPr="007050BB">
        <w:rPr>
          <w:vertAlign w:val="superscript"/>
          <w:lang w:eastAsia="en-US"/>
        </w:rPr>
        <w:t>2</w:t>
      </w:r>
      <w:r>
        <w:rPr>
          <w:lang w:eastAsia="en-US"/>
        </w:rPr>
        <w:t xml:space="preserve"> encompassing 6 local authorities with approximately 700,000 residential properties, with three key waste collection services for recycled, garden and residual waste (Figures 1 – 3)</w:t>
      </w:r>
      <w:r w:rsidR="002F0B27">
        <w:rPr>
          <w:rStyle w:val="FootnoteReference"/>
          <w:lang w:eastAsia="en-US"/>
        </w:rPr>
        <w:footnoteReference w:id="11"/>
      </w:r>
      <w:r>
        <w:rPr>
          <w:lang w:eastAsia="en-US"/>
        </w:rPr>
        <w:t xml:space="preserve">. To help identify potential savings and efficiencies in waste collection through partnership working across the six councils, the real distribution and proximity of households and waste collection facilities was examined without the constraints of the established council area boundaries. </w:t>
      </w:r>
    </w:p>
    <w:p w14:paraId="543AA3FE" w14:textId="77777777" w:rsidR="00E96E45" w:rsidRDefault="00E96E45" w:rsidP="00E96E45">
      <w:pPr>
        <w:rPr>
          <w:lang w:eastAsia="en-US"/>
        </w:rPr>
      </w:pPr>
      <w:r>
        <w:rPr>
          <w:lang w:eastAsia="en-US"/>
        </w:rPr>
        <w:t>There were 4 aspects of geographic analysis that needed to be examined:</w:t>
      </w:r>
    </w:p>
    <w:p w14:paraId="68B2218F" w14:textId="77777777" w:rsidR="00E96E45" w:rsidRDefault="00E96E45" w:rsidP="00E96E45">
      <w:pPr>
        <w:pStyle w:val="ListParagraph"/>
        <w:numPr>
          <w:ilvl w:val="0"/>
          <w:numId w:val="21"/>
        </w:numPr>
      </w:pPr>
      <w:r>
        <w:t>Current distribution of waste collection facilities, depots and existing rounds;</w:t>
      </w:r>
    </w:p>
    <w:p w14:paraId="14BE666F" w14:textId="77777777" w:rsidR="00E96E45" w:rsidRDefault="00E96E45" w:rsidP="00E96E45">
      <w:pPr>
        <w:pStyle w:val="ListParagraph"/>
        <w:numPr>
          <w:ilvl w:val="0"/>
          <w:numId w:val="21"/>
        </w:numPr>
      </w:pPr>
      <w:r>
        <w:t>‘Catchment areas’ of existing depots;</w:t>
      </w:r>
    </w:p>
    <w:p w14:paraId="676C70FC" w14:textId="77777777" w:rsidR="00E96E45" w:rsidRDefault="00E96E45" w:rsidP="00E96E45">
      <w:pPr>
        <w:pStyle w:val="ListParagraph"/>
        <w:numPr>
          <w:ilvl w:val="0"/>
          <w:numId w:val="21"/>
        </w:numPr>
      </w:pPr>
      <w:r>
        <w:t>‘Catchment areas’ from existing depots if collection across council boundaries is allowed; and</w:t>
      </w:r>
    </w:p>
    <w:p w14:paraId="46376A62" w14:textId="77777777" w:rsidR="00E96E45" w:rsidRDefault="00E96E45" w:rsidP="00E96E45">
      <w:pPr>
        <w:pStyle w:val="ListParagraph"/>
        <w:numPr>
          <w:ilvl w:val="0"/>
          <w:numId w:val="21"/>
        </w:numPr>
      </w:pPr>
      <w:r>
        <w:t>Optimised depot locations to best serve the entire LCR area with the minimum number of facilities.</w:t>
      </w:r>
    </w:p>
    <w:p w14:paraId="56F90E96" w14:textId="77777777" w:rsidR="00E96E45" w:rsidRDefault="00E96E45" w:rsidP="00E96E45">
      <w:pPr>
        <w:rPr>
          <w:lang w:eastAsia="en-US"/>
        </w:rPr>
      </w:pPr>
      <w:r>
        <w:rPr>
          <w:lang w:eastAsia="en-US"/>
        </w:rPr>
        <w:t>Supporting this analysis, statistics relating to existing and potential drive times and the number of properties serviced by each round were required. This would allow the potential accrued benefits of re-allocating collection rounds to be assessed in terms of the following three factors:</w:t>
      </w:r>
    </w:p>
    <w:p w14:paraId="2BB17A4B" w14:textId="77777777" w:rsidR="00E96E45" w:rsidRDefault="00E96E45" w:rsidP="00E96E45">
      <w:pPr>
        <w:pStyle w:val="ListParagraph"/>
        <w:numPr>
          <w:ilvl w:val="0"/>
          <w:numId w:val="22"/>
        </w:numPr>
      </w:pPr>
      <w:r>
        <w:t>‘</w:t>
      </w:r>
      <w:proofErr w:type="gramStart"/>
      <w:r>
        <w:t>depot</w:t>
      </w:r>
      <w:proofErr w:type="gramEnd"/>
      <w:r>
        <w:t xml:space="preserve"> to round’ travel time;</w:t>
      </w:r>
    </w:p>
    <w:p w14:paraId="52AD5501" w14:textId="77777777" w:rsidR="00E96E45" w:rsidRDefault="00E96E45" w:rsidP="00E96E45">
      <w:pPr>
        <w:pStyle w:val="ListParagraph"/>
        <w:numPr>
          <w:ilvl w:val="0"/>
          <w:numId w:val="22"/>
        </w:numPr>
      </w:pPr>
      <w:r>
        <w:t>‘</w:t>
      </w:r>
      <w:proofErr w:type="gramStart"/>
      <w:r>
        <w:t>round</w:t>
      </w:r>
      <w:proofErr w:type="gramEnd"/>
      <w:r>
        <w:t xml:space="preserve"> to tipping point’ travel time; and</w:t>
      </w:r>
    </w:p>
    <w:p w14:paraId="5EA2E552" w14:textId="77777777" w:rsidR="00E96E45" w:rsidRDefault="00E96E45" w:rsidP="00E96E45">
      <w:pPr>
        <w:pStyle w:val="ListParagraph"/>
        <w:numPr>
          <w:ilvl w:val="0"/>
          <w:numId w:val="22"/>
        </w:numPr>
      </w:pPr>
      <w:r>
        <w:t>‘</w:t>
      </w:r>
      <w:proofErr w:type="gramStart"/>
      <w:r>
        <w:t>tipping</w:t>
      </w:r>
      <w:proofErr w:type="gramEnd"/>
      <w:r>
        <w:t xml:space="preserve"> point to depot’ travel time.</w:t>
      </w:r>
    </w:p>
    <w:p w14:paraId="2A447274" w14:textId="77777777" w:rsidR="00E96E45" w:rsidRPr="003069E6" w:rsidRDefault="00E96E45" w:rsidP="00E96E45">
      <w:pPr>
        <w:rPr>
          <w:lang w:eastAsia="en-US"/>
        </w:rPr>
      </w:pPr>
      <w:r>
        <w:rPr>
          <w:lang w:eastAsia="en-US"/>
        </w:rPr>
        <w:t xml:space="preserve">To this end, extensive use was made within this project of GIS (Geographical Information System) technologies to integrate, map and analyse the extensive data supplied by the six Councils involved in this project. The key tool used was ESRI’s </w:t>
      </w:r>
      <w:proofErr w:type="spellStart"/>
      <w:r>
        <w:rPr>
          <w:lang w:eastAsia="en-US"/>
        </w:rPr>
        <w:t>ArcMap</w:t>
      </w:r>
      <w:proofErr w:type="spellEnd"/>
      <w:r>
        <w:rPr>
          <w:lang w:eastAsia="en-US"/>
        </w:rPr>
        <w:t xml:space="preserve"> software with information being compiled into a </w:t>
      </w:r>
      <w:proofErr w:type="spellStart"/>
      <w:r>
        <w:rPr>
          <w:lang w:eastAsia="en-US"/>
        </w:rPr>
        <w:t>geodatabase</w:t>
      </w:r>
      <w:proofErr w:type="spellEnd"/>
      <w:r>
        <w:rPr>
          <w:lang w:eastAsia="en-US"/>
        </w:rPr>
        <w:t xml:space="preserve"> to allow efficient access and processing of detailed data over the large LCR. </w:t>
      </w:r>
    </w:p>
    <w:p w14:paraId="1EE782B1" w14:textId="77777777" w:rsidR="00E96E45" w:rsidRDefault="00E96E45" w:rsidP="00E96E45">
      <w:pPr>
        <w:pStyle w:val="Heading2"/>
        <w:tabs>
          <w:tab w:val="clear" w:pos="424"/>
          <w:tab w:val="num" w:pos="850"/>
        </w:tabs>
        <w:ind w:left="850"/>
        <w:rPr>
          <w:sz w:val="22"/>
        </w:rPr>
      </w:pPr>
      <w:bookmarkStart w:id="55" w:name="_Toc345053884"/>
      <w:r>
        <w:rPr>
          <w:sz w:val="22"/>
        </w:rPr>
        <w:t>Data Sources</w:t>
      </w:r>
      <w:bookmarkEnd w:id="55"/>
    </w:p>
    <w:p w14:paraId="328D7CC5" w14:textId="77777777" w:rsidR="00E96E45" w:rsidRDefault="00E96E45" w:rsidP="00E96E45">
      <w:pPr>
        <w:rPr>
          <w:lang w:eastAsia="en-US"/>
        </w:rPr>
      </w:pPr>
      <w:r>
        <w:rPr>
          <w:lang w:eastAsia="en-US"/>
        </w:rPr>
        <w:t>Initial mapping for the project was undertaken using ‘open source’ information available from the Ordnance Survey and Office of National Statistic (ONS), including background mapping, Council boundaries, ‘</w:t>
      </w:r>
      <w:proofErr w:type="spellStart"/>
      <w:r>
        <w:rPr>
          <w:lang w:eastAsia="en-US"/>
        </w:rPr>
        <w:t>openroads</w:t>
      </w:r>
      <w:proofErr w:type="spellEnd"/>
      <w:r>
        <w:rPr>
          <w:lang w:eastAsia="en-US"/>
        </w:rPr>
        <w:t>’ road network and 2011 Census data. Additional information was supplied from Wirral Council for the whole of the LCR under a ‘Contractors License’, providing access to the OS data available to the Councils under the Public Service Mapping Agreement (PSMA):</w:t>
      </w:r>
    </w:p>
    <w:p w14:paraId="78F85B71" w14:textId="77777777" w:rsidR="00E96E45" w:rsidRDefault="00E96E45" w:rsidP="00E96E45">
      <w:pPr>
        <w:pStyle w:val="ListParagraph"/>
      </w:pPr>
      <w:r>
        <w:t>OS Address Base – individual property location information. A point data set identifying every single commercial and residential property in Merseyside.</w:t>
      </w:r>
    </w:p>
    <w:p w14:paraId="6AD901FF" w14:textId="77777777" w:rsidR="00E96E45" w:rsidRDefault="00E96E45" w:rsidP="00E96E45">
      <w:pPr>
        <w:pStyle w:val="ListParagraph"/>
      </w:pPr>
      <w:r>
        <w:t>OS Integrated Transport Network (ITN) – detail road network information.</w:t>
      </w:r>
    </w:p>
    <w:p w14:paraId="222E8EE5" w14:textId="77777777" w:rsidR="00E96E45" w:rsidRDefault="00E96E45" w:rsidP="00E96E45">
      <w:pPr>
        <w:pStyle w:val="ListParagraph"/>
      </w:pPr>
      <w:r>
        <w:lastRenderedPageBreak/>
        <w:t xml:space="preserve">OS </w:t>
      </w:r>
      <w:proofErr w:type="spellStart"/>
      <w:r>
        <w:t>Codepoint</w:t>
      </w:r>
      <w:proofErr w:type="spellEnd"/>
      <w:r>
        <w:t xml:space="preserve"> Polygons - postcode areas for individual unit postcodes.</w:t>
      </w:r>
    </w:p>
    <w:p w14:paraId="6F2CB963" w14:textId="77777777" w:rsidR="00E96E45" w:rsidRDefault="00E96E45" w:rsidP="00E96E45">
      <w:r>
        <w:t xml:space="preserve">MRWA provided information on vehicle depots and tipping points/ waste transfer stations. These locations were verified by double checking on aerial imagery and OS mapping so that precise locations of the depots and tipping points could be mapped, an essential aspect for the following analysis of drive times and catchment area analysis. It is worth noting that provision of postcode and road name information as location of depots often does not give enough level of accuracy when locations need to be used for more detail analysis. The </w:t>
      </w:r>
      <w:proofErr w:type="gramStart"/>
      <w:r>
        <w:t>double checking</w:t>
      </w:r>
      <w:proofErr w:type="gramEnd"/>
      <w:r>
        <w:t xml:space="preserve"> of locational information provided a detailed accurate location of all the waste facilities that can be used for future work (see Table 2).</w:t>
      </w:r>
    </w:p>
    <w:p w14:paraId="21D0EEC6" w14:textId="77777777" w:rsidR="00E96E45" w:rsidRPr="003069E6" w:rsidRDefault="00E96E45" w:rsidP="00E96E45">
      <w:r>
        <w:t>Additional information from each of the six Councils was also provided for the waste rounds (see below).</w:t>
      </w:r>
    </w:p>
    <w:p w14:paraId="6764D34E" w14:textId="77777777" w:rsidR="00E96E45" w:rsidRPr="00DD34F4" w:rsidRDefault="00E96E45" w:rsidP="00E96E45">
      <w:pPr>
        <w:pStyle w:val="Heading3"/>
        <w:tabs>
          <w:tab w:val="clear" w:pos="992"/>
          <w:tab w:val="num" w:pos="850"/>
        </w:tabs>
        <w:ind w:left="850"/>
        <w:rPr>
          <w:sz w:val="22"/>
        </w:rPr>
      </w:pPr>
      <w:r>
        <w:rPr>
          <w:sz w:val="22"/>
        </w:rPr>
        <w:t>Waste Round Information</w:t>
      </w:r>
    </w:p>
    <w:p w14:paraId="220B4C14" w14:textId="77777777" w:rsidR="00E96E45" w:rsidRPr="00270E8F" w:rsidRDefault="00E96E45" w:rsidP="00E96E45">
      <w:pPr>
        <w:rPr>
          <w:lang w:eastAsia="en-US"/>
        </w:rPr>
      </w:pPr>
      <w:r w:rsidRPr="00270E8F">
        <w:rPr>
          <w:lang w:eastAsia="en-US"/>
        </w:rPr>
        <w:t xml:space="preserve">Each of the </w:t>
      </w:r>
      <w:r>
        <w:rPr>
          <w:lang w:eastAsia="en-US"/>
        </w:rPr>
        <w:t>six</w:t>
      </w:r>
      <w:r w:rsidRPr="00270E8F">
        <w:rPr>
          <w:lang w:eastAsia="en-US"/>
        </w:rPr>
        <w:t xml:space="preserve"> </w:t>
      </w:r>
      <w:r>
        <w:rPr>
          <w:lang w:eastAsia="en-US"/>
        </w:rPr>
        <w:t>Councils</w:t>
      </w:r>
      <w:r w:rsidRPr="00270E8F">
        <w:rPr>
          <w:lang w:eastAsia="en-US"/>
        </w:rPr>
        <w:t xml:space="preserve"> provided information on the areas served by waste rounds for residual, recycling and garden waste. Four of the </w:t>
      </w:r>
      <w:r>
        <w:rPr>
          <w:lang w:eastAsia="en-US"/>
        </w:rPr>
        <w:t xml:space="preserve">Councils </w:t>
      </w:r>
      <w:r w:rsidRPr="00270E8F">
        <w:rPr>
          <w:lang w:eastAsia="en-US"/>
        </w:rPr>
        <w:t xml:space="preserve">provided this information as geo-referenced property addresses with attribute information identifying the rounds each property was allocated to. Two </w:t>
      </w:r>
      <w:r>
        <w:rPr>
          <w:lang w:eastAsia="en-US"/>
        </w:rPr>
        <w:t>Councils</w:t>
      </w:r>
      <w:r w:rsidRPr="00270E8F" w:rsidDel="00915EEB">
        <w:rPr>
          <w:lang w:eastAsia="en-US"/>
        </w:rPr>
        <w:t xml:space="preserve"> </w:t>
      </w:r>
      <w:r w:rsidRPr="00270E8F">
        <w:rPr>
          <w:lang w:eastAsia="en-US"/>
        </w:rPr>
        <w:t>(Wirral and St. Helens) provided information for rounds in the form of spreadsheets listing the streets (or part streets) serviced by each round.</w:t>
      </w:r>
    </w:p>
    <w:p w14:paraId="26724E98" w14:textId="77777777" w:rsidR="00E96E45" w:rsidRPr="00270E8F" w:rsidRDefault="00E96E45" w:rsidP="00E96E45">
      <w:pPr>
        <w:rPr>
          <w:lang w:eastAsia="en-US"/>
        </w:rPr>
      </w:pPr>
      <w:r w:rsidRPr="00270E8F">
        <w:rPr>
          <w:b/>
          <w:lang w:eastAsia="en-US"/>
        </w:rPr>
        <w:t>Property addresses</w:t>
      </w:r>
      <w:r w:rsidRPr="00270E8F">
        <w:rPr>
          <w:lang w:eastAsia="en-US"/>
        </w:rPr>
        <w:t xml:space="preserve"> – </w:t>
      </w:r>
      <w:r>
        <w:rPr>
          <w:lang w:eastAsia="en-US"/>
        </w:rPr>
        <w:t xml:space="preserve">The waste </w:t>
      </w:r>
      <w:r w:rsidRPr="00270E8F">
        <w:rPr>
          <w:lang w:eastAsia="en-US"/>
        </w:rPr>
        <w:t>round information was variously supplied either as a single spreadsheet file listing each ‘</w:t>
      </w:r>
      <w:proofErr w:type="spellStart"/>
      <w:r w:rsidRPr="00270E8F">
        <w:rPr>
          <w:lang w:eastAsia="en-US"/>
        </w:rPr>
        <w:t>georeferenced</w:t>
      </w:r>
      <w:proofErr w:type="spellEnd"/>
      <w:r w:rsidRPr="00270E8F">
        <w:rPr>
          <w:lang w:eastAsia="en-US"/>
        </w:rPr>
        <w:t xml:space="preserve">’ property and round number for each of the </w:t>
      </w:r>
      <w:r>
        <w:rPr>
          <w:lang w:eastAsia="en-US"/>
        </w:rPr>
        <w:t>three</w:t>
      </w:r>
      <w:r w:rsidRPr="00270E8F">
        <w:rPr>
          <w:lang w:eastAsia="en-US"/>
        </w:rPr>
        <w:t xml:space="preserve"> types of collection, or as separate spreadsheets for each waste collection type. The ‘Geo-referenced’ records took the form of OS </w:t>
      </w:r>
      <w:r>
        <w:rPr>
          <w:lang w:eastAsia="en-US"/>
        </w:rPr>
        <w:t>g</w:t>
      </w:r>
      <w:r w:rsidRPr="00270E8F">
        <w:rPr>
          <w:lang w:eastAsia="en-US"/>
        </w:rPr>
        <w:t>rid co-ordinates, enabling each of the properties to be mapped accurately as a series of colour coded dots representing the properties within each waste round.</w:t>
      </w:r>
    </w:p>
    <w:p w14:paraId="0A3DE0F5" w14:textId="77777777" w:rsidR="00E96E45" w:rsidRPr="00D029DE" w:rsidRDefault="00E96E45" w:rsidP="00E96E45">
      <w:pPr>
        <w:rPr>
          <w:lang w:eastAsia="en-US"/>
        </w:rPr>
      </w:pPr>
      <w:proofErr w:type="gramStart"/>
      <w:r w:rsidRPr="00270E8F">
        <w:rPr>
          <w:b/>
          <w:lang w:eastAsia="en-US"/>
        </w:rPr>
        <w:t>Street spreadsheets</w:t>
      </w:r>
      <w:r w:rsidRPr="00270E8F">
        <w:rPr>
          <w:lang w:eastAsia="en-US"/>
        </w:rPr>
        <w:t xml:space="preserve"> – Waste rounds were defined by the streets (or part streets) that comprised each round</w:t>
      </w:r>
      <w:proofErr w:type="gramEnd"/>
      <w:r w:rsidRPr="00270E8F">
        <w:rPr>
          <w:lang w:eastAsia="en-US"/>
        </w:rPr>
        <w:t>. These were either provided as multiple spreadsheets, one spreadsheet ‘tab’ per waste round, or as single spreadsheets for each waste collection</w:t>
      </w:r>
      <w:r w:rsidRPr="00D029DE">
        <w:rPr>
          <w:lang w:eastAsia="en-US"/>
        </w:rPr>
        <w:t xml:space="preserve"> type. For each of these data supply options, the spreadsheet data first had to be ‘cleansed’ to produce a column of data representing the actual street name so this could later be used to ‘match’ with the OS street name data.</w:t>
      </w:r>
    </w:p>
    <w:p w14:paraId="02EBD247" w14:textId="77777777" w:rsidR="00E96E45" w:rsidRPr="00270E8F" w:rsidRDefault="00E96E45" w:rsidP="00E96E45">
      <w:pPr>
        <w:rPr>
          <w:lang w:eastAsia="en-US"/>
        </w:rPr>
      </w:pPr>
      <w:r w:rsidRPr="00270E8F">
        <w:rPr>
          <w:lang w:eastAsia="en-US"/>
        </w:rPr>
        <w:t xml:space="preserve">Due to time constraints, it was not possible to split the actual streets at the correct locations to identify accurately the round boundaries so rounds defined in this way gave only approximate locations. Additionally, where several streets with the same name exist within the </w:t>
      </w:r>
      <w:r>
        <w:rPr>
          <w:lang w:eastAsia="en-US"/>
        </w:rPr>
        <w:t>Council</w:t>
      </w:r>
      <w:r w:rsidRPr="00270E8F">
        <w:rPr>
          <w:lang w:eastAsia="en-US"/>
        </w:rPr>
        <w:t xml:space="preserve"> area, these could be </w:t>
      </w:r>
      <w:proofErr w:type="spellStart"/>
      <w:r w:rsidRPr="00270E8F">
        <w:rPr>
          <w:lang w:eastAsia="en-US"/>
        </w:rPr>
        <w:t>mis</w:t>
      </w:r>
      <w:proofErr w:type="spellEnd"/>
      <w:r w:rsidRPr="00270E8F">
        <w:rPr>
          <w:lang w:eastAsia="en-US"/>
        </w:rPr>
        <w:t>-classified to the wrong rounds.  During later stages of the project, rounds defined by streets were identified manually based on examining the allocated round ID by street and taking a ‘maximum frequency’ approach to identifying the round area (i.e. defining the round based on the round ID most frequently occurring in the area).</w:t>
      </w:r>
    </w:p>
    <w:p w14:paraId="2BEE94E8" w14:textId="77777777" w:rsidR="00E96E45" w:rsidRDefault="00E96E45" w:rsidP="00E96E45">
      <w:pPr>
        <w:pStyle w:val="Heading3"/>
        <w:tabs>
          <w:tab w:val="clear" w:pos="992"/>
          <w:tab w:val="num" w:pos="850"/>
        </w:tabs>
        <w:ind w:left="850"/>
        <w:rPr>
          <w:sz w:val="22"/>
        </w:rPr>
      </w:pPr>
      <w:bookmarkStart w:id="56" w:name="_Toc417057823"/>
      <w:r>
        <w:rPr>
          <w:sz w:val="22"/>
        </w:rPr>
        <w:t>Road Network and Road Speed information</w:t>
      </w:r>
    </w:p>
    <w:p w14:paraId="7AD35B13" w14:textId="77777777" w:rsidR="00E96E45" w:rsidRDefault="00E96E45" w:rsidP="00E96E45">
      <w:pPr>
        <w:rPr>
          <w:lang w:eastAsia="en-US"/>
        </w:rPr>
      </w:pPr>
      <w:r>
        <w:rPr>
          <w:lang w:eastAsia="en-US"/>
        </w:rPr>
        <w:t>A key aspect of this project was identifying areas that are best served from a neighbouring vehicle depot rather than the existing depot currently used by the Council. This was accomplished through ‘drive time analysis’ (Section 1.2.1 and Figures 4 and 5), but to accomplish this, the following key datasets were required:</w:t>
      </w:r>
    </w:p>
    <w:p w14:paraId="1959F419" w14:textId="77777777" w:rsidR="00E96E45" w:rsidRDefault="00E96E45" w:rsidP="00E96E45">
      <w:pPr>
        <w:pStyle w:val="ListParagraph"/>
        <w:numPr>
          <w:ilvl w:val="0"/>
          <w:numId w:val="20"/>
        </w:numPr>
      </w:pPr>
      <w:r>
        <w:t>Correct locations of all waste facilities (depots and tipping points);</w:t>
      </w:r>
    </w:p>
    <w:p w14:paraId="2AF610DD" w14:textId="77777777" w:rsidR="00E96E45" w:rsidRDefault="00E96E45" w:rsidP="00E96E45">
      <w:pPr>
        <w:pStyle w:val="ListParagraph"/>
        <w:numPr>
          <w:ilvl w:val="0"/>
          <w:numId w:val="20"/>
        </w:numPr>
      </w:pPr>
      <w:r>
        <w:t>Road network with correct junction topology (i.e. road segments are correctly joined at junctions to allow correct modelling of traffic flow); and</w:t>
      </w:r>
    </w:p>
    <w:p w14:paraId="3CF1C773" w14:textId="77777777" w:rsidR="00E96E45" w:rsidRPr="00F2396F" w:rsidRDefault="00E96E45" w:rsidP="00E96E45">
      <w:pPr>
        <w:pStyle w:val="ListParagraph"/>
        <w:numPr>
          <w:ilvl w:val="0"/>
          <w:numId w:val="20"/>
        </w:numPr>
      </w:pPr>
      <w:r>
        <w:t>Appropriate traffic speeds are allocated based on road type and road conditions.</w:t>
      </w:r>
    </w:p>
    <w:p w14:paraId="227D6677" w14:textId="77777777" w:rsidR="00E96E45" w:rsidRDefault="00E96E45" w:rsidP="00E96E45">
      <w:pPr>
        <w:rPr>
          <w:lang w:eastAsia="en-US"/>
        </w:rPr>
      </w:pPr>
      <w:r w:rsidRPr="00F2396F">
        <w:rPr>
          <w:b/>
          <w:lang w:eastAsia="en-US"/>
        </w:rPr>
        <w:t>Waste Facility Locations</w:t>
      </w:r>
      <w:r>
        <w:rPr>
          <w:b/>
          <w:lang w:eastAsia="en-US"/>
        </w:rPr>
        <w:t xml:space="preserve"> (see Table 1)</w:t>
      </w:r>
      <w:r>
        <w:rPr>
          <w:lang w:eastAsia="en-US"/>
        </w:rPr>
        <w:t xml:space="preserve"> – As mentioned in 1.1.1 above, the address information for depots and tipping points was double checked against OS mapping and aerial imagery to ensure the correct actual facility location was identified.</w:t>
      </w:r>
    </w:p>
    <w:p w14:paraId="3FD094FC" w14:textId="77777777" w:rsidR="00E96E45" w:rsidRDefault="00E96E45" w:rsidP="00E96E45">
      <w:pPr>
        <w:rPr>
          <w:lang w:eastAsia="en-US"/>
        </w:rPr>
      </w:pPr>
      <w:r w:rsidRPr="00C409CF">
        <w:rPr>
          <w:b/>
          <w:lang w:eastAsia="en-US"/>
        </w:rPr>
        <w:lastRenderedPageBreak/>
        <w:t>Road Network</w:t>
      </w:r>
      <w:r>
        <w:rPr>
          <w:lang w:eastAsia="en-US"/>
        </w:rPr>
        <w:t xml:space="preserve"> – The OS </w:t>
      </w:r>
      <w:proofErr w:type="spellStart"/>
      <w:r>
        <w:rPr>
          <w:lang w:eastAsia="en-US"/>
        </w:rPr>
        <w:t>Openroads</w:t>
      </w:r>
      <w:proofErr w:type="spellEnd"/>
      <w:r>
        <w:rPr>
          <w:lang w:eastAsia="en-US"/>
        </w:rPr>
        <w:t xml:space="preserve"> dataset was used which provides a topologically correct road network i.e. road segments are joined correctly at junctions so that correct traffic flow and routing can be modelled. This aspect is important for dual carriageways and motorways where the representation of two road segments crossing may not mean that access is possible from one road to the other.</w:t>
      </w:r>
    </w:p>
    <w:p w14:paraId="3FF05267" w14:textId="77777777" w:rsidR="00E96E45" w:rsidRDefault="00E96E45" w:rsidP="00E96E45">
      <w:pPr>
        <w:rPr>
          <w:lang w:eastAsia="en-US"/>
        </w:rPr>
      </w:pPr>
      <w:r w:rsidRPr="00546103">
        <w:rPr>
          <w:b/>
          <w:lang w:eastAsia="en-US"/>
        </w:rPr>
        <w:t>Traffic Speeds (see table 2)</w:t>
      </w:r>
      <w:r>
        <w:rPr>
          <w:lang w:eastAsia="en-US"/>
        </w:rPr>
        <w:t xml:space="preserve"> – The different road types identified in the OS </w:t>
      </w:r>
      <w:proofErr w:type="spellStart"/>
      <w:r>
        <w:rPr>
          <w:lang w:eastAsia="en-US"/>
        </w:rPr>
        <w:t>Openroads</w:t>
      </w:r>
      <w:proofErr w:type="spellEnd"/>
      <w:r>
        <w:rPr>
          <w:lang w:eastAsia="en-US"/>
        </w:rPr>
        <w:t xml:space="preserve"> network were allocated assumed traffic speeds for both private cars and waste collection vehicles. It should be noted that no account is taken of any localised traffic congestion areas as a more detailed traffic modelling approach is beyond the scope and budget of this project. As no other traffic speed information was available that covered the area consistently, it was decided that applying the assumed traffic speeds consistently over the LCR area would provide a consistent and transparent basis for all subsequent drive time analysis.</w:t>
      </w:r>
    </w:p>
    <w:p w14:paraId="0195FE82" w14:textId="77777777" w:rsidR="00E96E45" w:rsidRDefault="00E96E45" w:rsidP="00E96E45">
      <w:pPr>
        <w:pStyle w:val="Heading2"/>
        <w:tabs>
          <w:tab w:val="clear" w:pos="424"/>
          <w:tab w:val="num" w:pos="850"/>
        </w:tabs>
        <w:ind w:left="850"/>
        <w:rPr>
          <w:sz w:val="22"/>
        </w:rPr>
      </w:pPr>
      <w:bookmarkStart w:id="57" w:name="_Toc345053885"/>
      <w:bookmarkStart w:id="58" w:name="_Toc417057828"/>
      <w:r>
        <w:rPr>
          <w:sz w:val="22"/>
        </w:rPr>
        <w:t>Location Analysis for LCR</w:t>
      </w:r>
      <w:bookmarkEnd w:id="57"/>
    </w:p>
    <w:p w14:paraId="72516078" w14:textId="77777777" w:rsidR="00E96E45" w:rsidRDefault="00E96E45" w:rsidP="00E96E45">
      <w:pPr>
        <w:pStyle w:val="Heading3"/>
        <w:tabs>
          <w:tab w:val="clear" w:pos="992"/>
          <w:tab w:val="num" w:pos="850"/>
        </w:tabs>
        <w:ind w:left="850"/>
        <w:rPr>
          <w:sz w:val="22"/>
        </w:rPr>
      </w:pPr>
      <w:r>
        <w:rPr>
          <w:sz w:val="22"/>
        </w:rPr>
        <w:t>Drive time and Catchment Area Calculations</w:t>
      </w:r>
    </w:p>
    <w:p w14:paraId="36EED1FC" w14:textId="77777777" w:rsidR="00E96E45" w:rsidRPr="004B246A" w:rsidRDefault="00E96E45" w:rsidP="00E96E45">
      <w:pPr>
        <w:rPr>
          <w:lang w:eastAsia="en-US"/>
        </w:rPr>
      </w:pPr>
      <w:r>
        <w:rPr>
          <w:lang w:eastAsia="en-US"/>
        </w:rPr>
        <w:t xml:space="preserve">Drive time and catchment area calculations were undertaken using </w:t>
      </w:r>
      <w:proofErr w:type="spellStart"/>
      <w:r>
        <w:rPr>
          <w:lang w:eastAsia="en-US"/>
        </w:rPr>
        <w:t>ArcMap</w:t>
      </w:r>
      <w:proofErr w:type="spellEnd"/>
      <w:r>
        <w:rPr>
          <w:lang w:eastAsia="en-US"/>
        </w:rPr>
        <w:t xml:space="preserve"> “Network Analysis” Module that created “Service Areas” (drive time zones) based on the road network and assigned traffic speeds. These drive time zones defined all the areas that were quicker to reach from any given depot and from this, the catchment area boundary for each of the depots could be derived. This was undertaken for all the depots and tipping points.  In addition, Origin-Destination matrices were calculated giving the time from each depot to the start of the collection rounds and from each tipping point to depot giving an indication of ‘return to base’ times. The Origin-Destination drive times for the rounds were based on the mean drive time from depot to the centre point of each round area, and the average for all the rounds serviced by a depot calculated.</w:t>
      </w:r>
    </w:p>
    <w:bookmarkEnd w:id="58"/>
    <w:p w14:paraId="02FA6F44" w14:textId="77777777" w:rsidR="00E96E45" w:rsidRPr="00DD34F4" w:rsidRDefault="00E96E45" w:rsidP="00E96E45">
      <w:pPr>
        <w:pStyle w:val="Heading3"/>
        <w:tabs>
          <w:tab w:val="clear" w:pos="992"/>
          <w:tab w:val="num" w:pos="850"/>
        </w:tabs>
        <w:ind w:left="850"/>
        <w:rPr>
          <w:sz w:val="22"/>
        </w:rPr>
      </w:pPr>
      <w:r>
        <w:rPr>
          <w:sz w:val="22"/>
        </w:rPr>
        <w:t>Round Re-Allocation Areas</w:t>
      </w:r>
    </w:p>
    <w:p w14:paraId="5C8B3874" w14:textId="77777777" w:rsidR="00E96E45" w:rsidRPr="00270E8F" w:rsidRDefault="00E96E45" w:rsidP="00E96E45">
      <w:pPr>
        <w:rPr>
          <w:lang w:eastAsia="en-US"/>
        </w:rPr>
      </w:pPr>
      <w:proofErr w:type="gramStart"/>
      <w:r w:rsidRPr="00270E8F">
        <w:rPr>
          <w:lang w:eastAsia="en-US"/>
        </w:rPr>
        <w:t xml:space="preserve">The areas </w:t>
      </w:r>
      <w:r>
        <w:rPr>
          <w:lang w:eastAsia="en-US"/>
        </w:rPr>
        <w:t>where</w:t>
      </w:r>
      <w:r w:rsidRPr="00270E8F">
        <w:rPr>
          <w:lang w:eastAsia="en-US"/>
        </w:rPr>
        <w:t xml:space="preserve"> possible re-allocation of rounds was feasible were identified by overlaying the depot catchment areas over the </w:t>
      </w:r>
      <w:r>
        <w:rPr>
          <w:lang w:eastAsia="en-US"/>
        </w:rPr>
        <w:t xml:space="preserve">Council </w:t>
      </w:r>
      <w:r w:rsidRPr="00270E8F">
        <w:rPr>
          <w:lang w:eastAsia="en-US"/>
        </w:rPr>
        <w:t>boundaries</w:t>
      </w:r>
      <w:proofErr w:type="gramEnd"/>
      <w:r>
        <w:rPr>
          <w:lang w:eastAsia="en-US"/>
        </w:rPr>
        <w:t xml:space="preserve"> (Figure 8)</w:t>
      </w:r>
      <w:r w:rsidRPr="00270E8F">
        <w:rPr>
          <w:lang w:eastAsia="en-US"/>
        </w:rPr>
        <w:t xml:space="preserve">. Any depot catchment areas located in neighbouring </w:t>
      </w:r>
      <w:r>
        <w:rPr>
          <w:lang w:eastAsia="en-US"/>
        </w:rPr>
        <w:t xml:space="preserve">Councils </w:t>
      </w:r>
      <w:r w:rsidRPr="00270E8F">
        <w:rPr>
          <w:lang w:eastAsia="en-US"/>
        </w:rPr>
        <w:t xml:space="preserve">signified were rounds could be re-allocated from that </w:t>
      </w:r>
      <w:r>
        <w:rPr>
          <w:lang w:eastAsia="en-US"/>
        </w:rPr>
        <w:t>Council</w:t>
      </w:r>
      <w:r w:rsidRPr="00270E8F">
        <w:rPr>
          <w:lang w:eastAsia="en-US"/>
        </w:rPr>
        <w:t xml:space="preserve"> to that depot.</w:t>
      </w:r>
    </w:p>
    <w:p w14:paraId="64018F2F" w14:textId="77777777" w:rsidR="00E96E45" w:rsidRDefault="00E96E45" w:rsidP="00E96E45">
      <w:pPr>
        <w:rPr>
          <w:lang w:eastAsia="en-US"/>
        </w:rPr>
      </w:pPr>
      <w:r w:rsidRPr="00270E8F">
        <w:rPr>
          <w:lang w:eastAsia="en-US"/>
        </w:rPr>
        <w:t xml:space="preserve">Defining the actual rounds to be re-allocated involved referring to the original supplied round information (either property locations served by rounds or streets comprising the rounds). The postcode polygons that coincided with waste collection rounds were selected and where necessary, split and merged, to define a coherent area for the waste rounds. This provided a quick and efficient way to define the general areas to be re-allocated which were consistent with existing </w:t>
      </w:r>
      <w:r>
        <w:rPr>
          <w:lang w:eastAsia="en-US"/>
        </w:rPr>
        <w:t>Council</w:t>
      </w:r>
      <w:r w:rsidRPr="00270E8F">
        <w:rPr>
          <w:lang w:eastAsia="en-US"/>
        </w:rPr>
        <w:t xml:space="preserve"> information on collection rounds without needing to go down to the level of detail of identifying individual houses or streets.</w:t>
      </w:r>
    </w:p>
    <w:p w14:paraId="2ADEF523" w14:textId="77777777" w:rsidR="00E96E45" w:rsidRDefault="00E96E45" w:rsidP="00E96E45">
      <w:pPr>
        <w:rPr>
          <w:lang w:eastAsia="en-US"/>
        </w:rPr>
      </w:pPr>
      <w:r>
        <w:rPr>
          <w:lang w:eastAsia="en-US"/>
        </w:rPr>
        <w:t>Once the rounds had been re-allocated, the origin-destination matrix for depots, rounds and tipping points was re-calculated to identify the accrued drive time saving made by adjusting the rounds. Again, this was based on the average drive time from the centre point of the rounds serviced by the depot they are now serviced from.</w:t>
      </w:r>
    </w:p>
    <w:p w14:paraId="466F0B3E" w14:textId="77777777" w:rsidR="00E96E45" w:rsidRDefault="00E96E45" w:rsidP="00E96E45">
      <w:pPr>
        <w:pStyle w:val="Heading3"/>
        <w:tabs>
          <w:tab w:val="clear" w:pos="992"/>
          <w:tab w:val="num" w:pos="850"/>
        </w:tabs>
        <w:ind w:left="850"/>
      </w:pPr>
      <w:r>
        <w:t>Depot Rationalisations</w:t>
      </w:r>
    </w:p>
    <w:p w14:paraId="2D0F26F6" w14:textId="77777777" w:rsidR="00E96E45" w:rsidRDefault="00E96E45" w:rsidP="00E96E45">
      <w:pPr>
        <w:rPr>
          <w:lang w:eastAsia="en-US"/>
        </w:rPr>
      </w:pPr>
      <w:r>
        <w:rPr>
          <w:lang w:eastAsia="en-US"/>
        </w:rPr>
        <w:t xml:space="preserve">As part of the process to identify potential efficiencies in service delivery, an examination of where depots should be located in </w:t>
      </w:r>
      <w:proofErr w:type="gramStart"/>
      <w:r>
        <w:rPr>
          <w:lang w:eastAsia="en-US"/>
        </w:rPr>
        <w:t>an ‘idealised’</w:t>
      </w:r>
      <w:proofErr w:type="gramEnd"/>
      <w:r>
        <w:rPr>
          <w:lang w:eastAsia="en-US"/>
        </w:rPr>
        <w:t xml:space="preserve"> scenario was undertaken. This was to identify where, ignoring current depot locations, it would best to site depots so that </w:t>
      </w:r>
      <w:proofErr w:type="gramStart"/>
      <w:r>
        <w:rPr>
          <w:lang w:eastAsia="en-US"/>
        </w:rPr>
        <w:t>the largest area of the LCR could be serviced by three or four depots while minimising drive time</w:t>
      </w:r>
      <w:proofErr w:type="gramEnd"/>
      <w:r>
        <w:rPr>
          <w:lang w:eastAsia="en-US"/>
        </w:rPr>
        <w:t>.</w:t>
      </w:r>
    </w:p>
    <w:p w14:paraId="39567240" w14:textId="77777777" w:rsidR="00E96E45" w:rsidRDefault="00E96E45" w:rsidP="00E96E45">
      <w:pPr>
        <w:rPr>
          <w:lang w:eastAsia="en-US"/>
        </w:rPr>
      </w:pPr>
      <w:r>
        <w:rPr>
          <w:lang w:eastAsia="en-US"/>
        </w:rPr>
        <w:t>The GIS used a matrix of ‘possible’ depot locations based on a 1km x 1km grid and assessed the drive time to the collection ‘destinations’ based on an aggregated number of households within each 1km x 1km grid. This gave a ‘household weighted’ locational analysis, favouring siting depots closest to the areas with the most households.</w:t>
      </w:r>
    </w:p>
    <w:p w14:paraId="4469D4A5" w14:textId="77777777" w:rsidR="00E96E45" w:rsidRPr="00270E8F" w:rsidRDefault="00E96E45" w:rsidP="00E96E45">
      <w:pPr>
        <w:rPr>
          <w:lang w:eastAsia="en-US"/>
        </w:rPr>
      </w:pPr>
      <w:r>
        <w:rPr>
          <w:lang w:eastAsia="en-US"/>
        </w:rPr>
        <w:lastRenderedPageBreak/>
        <w:t>The resulting analysis was repeated for several scenarios as detailed in Section 3 and shown in Figures 10a and 10b.</w:t>
      </w:r>
      <w:r w:rsidRPr="00270E8F">
        <w:rPr>
          <w:lang w:eastAsia="en-US"/>
        </w:rPr>
        <w:br w:type="page"/>
      </w:r>
    </w:p>
    <w:p w14:paraId="2B0F9E27" w14:textId="77777777" w:rsidR="00E96E45" w:rsidRPr="00FD73F6" w:rsidRDefault="00E96E45" w:rsidP="00E96E45">
      <w:pPr>
        <w:rPr>
          <w:b/>
          <w:lang w:eastAsia="en-US"/>
        </w:rPr>
      </w:pPr>
      <w:r w:rsidRPr="00FD73F6">
        <w:rPr>
          <w:b/>
          <w:lang w:eastAsia="en-US"/>
        </w:rPr>
        <w:lastRenderedPageBreak/>
        <w:t>Table 1</w:t>
      </w:r>
    </w:p>
    <w:tbl>
      <w:tblPr>
        <w:tblW w:w="9072" w:type="dxa"/>
        <w:tblInd w:w="-5"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CellMar>
          <w:left w:w="57" w:type="dxa"/>
          <w:right w:w="57" w:type="dxa"/>
        </w:tblCellMar>
        <w:tblLook w:val="04A0" w:firstRow="1" w:lastRow="0" w:firstColumn="1" w:lastColumn="0" w:noHBand="0" w:noVBand="1"/>
      </w:tblPr>
      <w:tblGrid>
        <w:gridCol w:w="1134"/>
        <w:gridCol w:w="1418"/>
        <w:gridCol w:w="1417"/>
        <w:gridCol w:w="1276"/>
        <w:gridCol w:w="1134"/>
        <w:gridCol w:w="992"/>
        <w:gridCol w:w="851"/>
        <w:gridCol w:w="850"/>
      </w:tblGrid>
      <w:tr w:rsidR="00E96E45" w:rsidRPr="00D74193" w14:paraId="6BBA899C" w14:textId="77777777" w:rsidTr="00E96E45">
        <w:trPr>
          <w:cantSplit/>
        </w:trPr>
        <w:tc>
          <w:tcPr>
            <w:tcW w:w="9072" w:type="dxa"/>
            <w:gridSpan w:val="8"/>
            <w:shd w:val="clear" w:color="auto" w:fill="007078"/>
          </w:tcPr>
          <w:p w14:paraId="1132FA57" w14:textId="77777777" w:rsidR="00E96E45" w:rsidRPr="00D74193" w:rsidRDefault="00E96E45" w:rsidP="00E96E45">
            <w:pPr>
              <w:keepNext/>
              <w:keepLines/>
              <w:jc w:val="center"/>
              <w:rPr>
                <w:b/>
                <w:color w:val="FFFFFF" w:themeColor="background1"/>
                <w:sz w:val="18"/>
                <w:szCs w:val="18"/>
              </w:rPr>
            </w:pPr>
            <w:r>
              <w:rPr>
                <w:b/>
                <w:color w:val="FFFFFF" w:themeColor="background1"/>
                <w:sz w:val="18"/>
                <w:szCs w:val="18"/>
              </w:rPr>
              <w:t>Waste facilities – Depots and Tipping points</w:t>
            </w:r>
          </w:p>
        </w:tc>
      </w:tr>
      <w:tr w:rsidR="00E96E45" w:rsidRPr="00571C22" w14:paraId="18D59C16" w14:textId="77777777" w:rsidTr="00E96E45">
        <w:trPr>
          <w:cantSplit/>
        </w:trPr>
        <w:tc>
          <w:tcPr>
            <w:tcW w:w="1134" w:type="dxa"/>
            <w:shd w:val="clear" w:color="auto" w:fill="007078"/>
            <w:vAlign w:val="bottom"/>
          </w:tcPr>
          <w:p w14:paraId="6E3E13BD" w14:textId="77777777" w:rsidR="00E96E45" w:rsidRDefault="00E96E45" w:rsidP="00E96E45">
            <w:pPr>
              <w:keepNext/>
              <w:keepLines/>
              <w:spacing w:after="0"/>
              <w:jc w:val="center"/>
              <w:rPr>
                <w:b/>
                <w:color w:val="FFFFFF" w:themeColor="background1"/>
                <w:sz w:val="18"/>
                <w:szCs w:val="18"/>
              </w:rPr>
            </w:pPr>
            <w:r w:rsidRPr="00FD73F6">
              <w:rPr>
                <w:b/>
                <w:color w:val="FFFFFF" w:themeColor="background1"/>
                <w:sz w:val="18"/>
                <w:szCs w:val="18"/>
              </w:rPr>
              <w:t>Facility Type</w:t>
            </w:r>
          </w:p>
        </w:tc>
        <w:tc>
          <w:tcPr>
            <w:tcW w:w="1418" w:type="dxa"/>
            <w:shd w:val="clear" w:color="auto" w:fill="007078"/>
            <w:vAlign w:val="bottom"/>
          </w:tcPr>
          <w:p w14:paraId="5E88336B" w14:textId="77777777" w:rsidR="00E96E45" w:rsidRDefault="00E96E45" w:rsidP="00E96E45">
            <w:pPr>
              <w:keepNext/>
              <w:keepLines/>
              <w:spacing w:after="0"/>
              <w:jc w:val="center"/>
              <w:rPr>
                <w:b/>
                <w:color w:val="FFFFFF" w:themeColor="background1"/>
                <w:sz w:val="18"/>
                <w:szCs w:val="18"/>
              </w:rPr>
            </w:pPr>
            <w:r w:rsidRPr="00FD73F6">
              <w:rPr>
                <w:b/>
                <w:color w:val="FFFFFF" w:themeColor="background1"/>
                <w:sz w:val="18"/>
                <w:szCs w:val="18"/>
              </w:rPr>
              <w:t>Facility Name</w:t>
            </w:r>
          </w:p>
        </w:tc>
        <w:tc>
          <w:tcPr>
            <w:tcW w:w="1417" w:type="dxa"/>
            <w:shd w:val="clear" w:color="auto" w:fill="007078"/>
            <w:vAlign w:val="bottom"/>
          </w:tcPr>
          <w:p w14:paraId="2A297028" w14:textId="77777777" w:rsidR="00E96E45" w:rsidRPr="00FD73F6" w:rsidRDefault="00E96E45" w:rsidP="00E96E45">
            <w:pPr>
              <w:keepNext/>
              <w:keepLines/>
              <w:spacing w:after="0"/>
              <w:jc w:val="center"/>
              <w:rPr>
                <w:b/>
                <w:color w:val="FFFFFF" w:themeColor="background1"/>
                <w:sz w:val="18"/>
                <w:szCs w:val="18"/>
              </w:rPr>
            </w:pPr>
            <w:r w:rsidRPr="00FD73F6">
              <w:rPr>
                <w:b/>
                <w:color w:val="FFFFFF" w:themeColor="background1"/>
                <w:sz w:val="18"/>
                <w:szCs w:val="18"/>
              </w:rPr>
              <w:t>Address1</w:t>
            </w:r>
          </w:p>
        </w:tc>
        <w:tc>
          <w:tcPr>
            <w:tcW w:w="1276" w:type="dxa"/>
            <w:shd w:val="clear" w:color="auto" w:fill="007078"/>
            <w:vAlign w:val="bottom"/>
          </w:tcPr>
          <w:p w14:paraId="12C071AC" w14:textId="77777777" w:rsidR="00E96E45" w:rsidRPr="00FD73F6" w:rsidRDefault="00E96E45" w:rsidP="00E96E45">
            <w:pPr>
              <w:keepNext/>
              <w:keepLines/>
              <w:spacing w:after="0"/>
              <w:jc w:val="center"/>
              <w:rPr>
                <w:b/>
                <w:color w:val="FFFFFF" w:themeColor="background1"/>
                <w:sz w:val="18"/>
                <w:szCs w:val="18"/>
              </w:rPr>
            </w:pPr>
            <w:r w:rsidRPr="00FD73F6">
              <w:rPr>
                <w:b/>
                <w:color w:val="FFFFFF" w:themeColor="background1"/>
                <w:sz w:val="18"/>
                <w:szCs w:val="18"/>
              </w:rPr>
              <w:t>Address2</w:t>
            </w:r>
          </w:p>
        </w:tc>
        <w:tc>
          <w:tcPr>
            <w:tcW w:w="1134" w:type="dxa"/>
            <w:shd w:val="clear" w:color="auto" w:fill="007078"/>
            <w:vAlign w:val="bottom"/>
          </w:tcPr>
          <w:p w14:paraId="7BD57D5E" w14:textId="77777777" w:rsidR="00E96E45" w:rsidRPr="00FD73F6" w:rsidRDefault="00E96E45" w:rsidP="00E96E45">
            <w:pPr>
              <w:keepNext/>
              <w:keepLines/>
              <w:spacing w:after="0"/>
              <w:jc w:val="center"/>
              <w:rPr>
                <w:b/>
                <w:color w:val="FFFFFF" w:themeColor="background1"/>
                <w:sz w:val="18"/>
                <w:szCs w:val="18"/>
              </w:rPr>
            </w:pPr>
            <w:r w:rsidRPr="00FD73F6">
              <w:rPr>
                <w:b/>
                <w:color w:val="FFFFFF" w:themeColor="background1"/>
                <w:sz w:val="18"/>
                <w:szCs w:val="18"/>
              </w:rPr>
              <w:t>Address3</w:t>
            </w:r>
          </w:p>
        </w:tc>
        <w:tc>
          <w:tcPr>
            <w:tcW w:w="992" w:type="dxa"/>
            <w:shd w:val="clear" w:color="auto" w:fill="007078"/>
            <w:vAlign w:val="bottom"/>
          </w:tcPr>
          <w:p w14:paraId="48376D98" w14:textId="77777777" w:rsidR="00E96E45" w:rsidRPr="00FD73F6" w:rsidRDefault="00E96E45" w:rsidP="00E96E45">
            <w:pPr>
              <w:keepNext/>
              <w:keepLines/>
              <w:spacing w:after="0"/>
              <w:jc w:val="center"/>
              <w:rPr>
                <w:b/>
                <w:color w:val="FFFFFF" w:themeColor="background1"/>
                <w:sz w:val="18"/>
                <w:szCs w:val="18"/>
              </w:rPr>
            </w:pPr>
            <w:r w:rsidRPr="00FD73F6">
              <w:rPr>
                <w:b/>
                <w:color w:val="FFFFFF" w:themeColor="background1"/>
                <w:sz w:val="18"/>
                <w:szCs w:val="18"/>
              </w:rPr>
              <w:t>Postcode</w:t>
            </w:r>
          </w:p>
        </w:tc>
        <w:tc>
          <w:tcPr>
            <w:tcW w:w="851" w:type="dxa"/>
            <w:shd w:val="clear" w:color="auto" w:fill="007078"/>
            <w:vAlign w:val="bottom"/>
          </w:tcPr>
          <w:p w14:paraId="1174302C" w14:textId="77777777" w:rsidR="00E96E45" w:rsidRPr="00FD73F6" w:rsidRDefault="00E96E45" w:rsidP="00E96E45">
            <w:pPr>
              <w:keepNext/>
              <w:keepLines/>
              <w:spacing w:after="0"/>
              <w:jc w:val="center"/>
              <w:rPr>
                <w:b/>
                <w:color w:val="FFFFFF" w:themeColor="background1"/>
                <w:sz w:val="18"/>
                <w:szCs w:val="18"/>
              </w:rPr>
            </w:pPr>
            <w:proofErr w:type="spellStart"/>
            <w:r w:rsidRPr="00FD73F6">
              <w:rPr>
                <w:b/>
                <w:color w:val="FFFFFF" w:themeColor="background1"/>
                <w:sz w:val="18"/>
                <w:szCs w:val="18"/>
              </w:rPr>
              <w:t>Xco</w:t>
            </w:r>
            <w:proofErr w:type="spellEnd"/>
          </w:p>
        </w:tc>
        <w:tc>
          <w:tcPr>
            <w:tcW w:w="850" w:type="dxa"/>
            <w:shd w:val="clear" w:color="auto" w:fill="007078"/>
            <w:vAlign w:val="bottom"/>
          </w:tcPr>
          <w:p w14:paraId="3168B431" w14:textId="77777777" w:rsidR="00E96E45" w:rsidRPr="00FD73F6" w:rsidRDefault="00E96E45" w:rsidP="00E96E45">
            <w:pPr>
              <w:keepNext/>
              <w:keepLines/>
              <w:spacing w:after="0"/>
              <w:jc w:val="center"/>
              <w:rPr>
                <w:b/>
                <w:color w:val="FFFFFF" w:themeColor="background1"/>
                <w:sz w:val="18"/>
                <w:szCs w:val="18"/>
              </w:rPr>
            </w:pPr>
            <w:proofErr w:type="spellStart"/>
            <w:r w:rsidRPr="00FD73F6">
              <w:rPr>
                <w:b/>
                <w:color w:val="FFFFFF" w:themeColor="background1"/>
                <w:sz w:val="18"/>
                <w:szCs w:val="18"/>
              </w:rPr>
              <w:t>Yco</w:t>
            </w:r>
            <w:proofErr w:type="spellEnd"/>
          </w:p>
        </w:tc>
      </w:tr>
      <w:tr w:rsidR="00E96E45" w:rsidRPr="000E307E" w14:paraId="582476A3"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55D1BB20" w14:textId="77777777" w:rsidR="00E96E45" w:rsidRPr="00FD73F6" w:rsidRDefault="00E96E45" w:rsidP="00E96E45">
            <w:pPr>
              <w:spacing w:after="0"/>
              <w:rPr>
                <w:sz w:val="16"/>
                <w:szCs w:val="16"/>
              </w:rPr>
            </w:pPr>
            <w:r w:rsidRPr="00FD73F6">
              <w:rPr>
                <w:sz w:val="16"/>
                <w:szCs w:val="16"/>
              </w:rPr>
              <w:t>AD</w:t>
            </w:r>
          </w:p>
        </w:tc>
        <w:tc>
          <w:tcPr>
            <w:tcW w:w="1418" w:type="dxa"/>
            <w:shd w:val="clear" w:color="auto" w:fill="auto"/>
            <w:noWrap/>
            <w:vAlign w:val="center"/>
            <w:hideMark/>
          </w:tcPr>
          <w:p w14:paraId="6A04B13C" w14:textId="77777777" w:rsidR="00E96E45" w:rsidRPr="00FD73F6" w:rsidRDefault="00E96E45" w:rsidP="00E96E45">
            <w:pPr>
              <w:spacing w:after="0"/>
              <w:rPr>
                <w:sz w:val="16"/>
                <w:szCs w:val="16"/>
              </w:rPr>
            </w:pPr>
            <w:proofErr w:type="spellStart"/>
            <w:r w:rsidRPr="00FD73F6">
              <w:rPr>
                <w:sz w:val="16"/>
                <w:szCs w:val="16"/>
              </w:rPr>
              <w:t>ReFood</w:t>
            </w:r>
            <w:proofErr w:type="spellEnd"/>
            <w:r w:rsidRPr="00FD73F6">
              <w:rPr>
                <w:sz w:val="16"/>
                <w:szCs w:val="16"/>
              </w:rPr>
              <w:t xml:space="preserve"> AD</w:t>
            </w:r>
          </w:p>
        </w:tc>
        <w:tc>
          <w:tcPr>
            <w:tcW w:w="1417" w:type="dxa"/>
            <w:shd w:val="clear" w:color="auto" w:fill="auto"/>
            <w:noWrap/>
            <w:vAlign w:val="center"/>
            <w:hideMark/>
          </w:tcPr>
          <w:p w14:paraId="5110393E" w14:textId="77777777" w:rsidR="00E96E45" w:rsidRPr="00FD73F6" w:rsidRDefault="00E96E45" w:rsidP="00E96E45">
            <w:pPr>
              <w:spacing w:after="0"/>
              <w:rPr>
                <w:sz w:val="16"/>
                <w:szCs w:val="16"/>
              </w:rPr>
            </w:pPr>
            <w:r w:rsidRPr="00FD73F6">
              <w:rPr>
                <w:sz w:val="16"/>
                <w:szCs w:val="16"/>
              </w:rPr>
              <w:t>Desoto Road</w:t>
            </w:r>
          </w:p>
        </w:tc>
        <w:tc>
          <w:tcPr>
            <w:tcW w:w="1276" w:type="dxa"/>
            <w:shd w:val="clear" w:color="auto" w:fill="auto"/>
            <w:noWrap/>
            <w:vAlign w:val="center"/>
            <w:hideMark/>
          </w:tcPr>
          <w:p w14:paraId="7670CF52" w14:textId="77777777" w:rsidR="00E96E45" w:rsidRPr="00FD73F6" w:rsidRDefault="00E96E45" w:rsidP="00E96E45">
            <w:pPr>
              <w:spacing w:after="0"/>
              <w:rPr>
                <w:sz w:val="16"/>
                <w:szCs w:val="16"/>
              </w:rPr>
            </w:pPr>
            <w:r w:rsidRPr="00FD73F6">
              <w:rPr>
                <w:sz w:val="16"/>
                <w:szCs w:val="16"/>
              </w:rPr>
              <w:t>West Bank Dock Estate</w:t>
            </w:r>
          </w:p>
        </w:tc>
        <w:tc>
          <w:tcPr>
            <w:tcW w:w="1134" w:type="dxa"/>
            <w:shd w:val="clear" w:color="auto" w:fill="auto"/>
            <w:noWrap/>
            <w:vAlign w:val="center"/>
            <w:hideMark/>
          </w:tcPr>
          <w:p w14:paraId="60CE67C9" w14:textId="77777777" w:rsidR="00E96E45" w:rsidRPr="00FD73F6" w:rsidRDefault="00E96E45" w:rsidP="00E96E45">
            <w:pPr>
              <w:spacing w:after="0"/>
              <w:rPr>
                <w:sz w:val="16"/>
                <w:szCs w:val="16"/>
              </w:rPr>
            </w:pPr>
            <w:r w:rsidRPr="00FD73F6">
              <w:rPr>
                <w:sz w:val="16"/>
                <w:szCs w:val="16"/>
              </w:rPr>
              <w:t>Widnes</w:t>
            </w:r>
          </w:p>
        </w:tc>
        <w:tc>
          <w:tcPr>
            <w:tcW w:w="992" w:type="dxa"/>
            <w:shd w:val="clear" w:color="auto" w:fill="auto"/>
            <w:noWrap/>
            <w:vAlign w:val="center"/>
            <w:hideMark/>
          </w:tcPr>
          <w:p w14:paraId="6970728B" w14:textId="77777777" w:rsidR="00E96E45" w:rsidRPr="00FD73F6" w:rsidRDefault="00E96E45" w:rsidP="00E96E45">
            <w:pPr>
              <w:spacing w:after="0"/>
              <w:rPr>
                <w:sz w:val="16"/>
                <w:szCs w:val="16"/>
              </w:rPr>
            </w:pPr>
            <w:r w:rsidRPr="00FD73F6">
              <w:rPr>
                <w:sz w:val="16"/>
                <w:szCs w:val="16"/>
              </w:rPr>
              <w:t>WA80PB</w:t>
            </w:r>
          </w:p>
        </w:tc>
        <w:tc>
          <w:tcPr>
            <w:tcW w:w="851" w:type="dxa"/>
            <w:shd w:val="clear" w:color="auto" w:fill="auto"/>
            <w:noWrap/>
            <w:vAlign w:val="center"/>
            <w:hideMark/>
          </w:tcPr>
          <w:p w14:paraId="19E72740" w14:textId="77777777" w:rsidR="00E96E45" w:rsidRPr="00FD73F6" w:rsidRDefault="00E96E45" w:rsidP="00E96E45">
            <w:pPr>
              <w:spacing w:after="0"/>
              <w:rPr>
                <w:sz w:val="16"/>
                <w:szCs w:val="16"/>
              </w:rPr>
            </w:pPr>
            <w:r w:rsidRPr="00FD73F6">
              <w:rPr>
                <w:sz w:val="16"/>
                <w:szCs w:val="16"/>
              </w:rPr>
              <w:t>350109</w:t>
            </w:r>
          </w:p>
        </w:tc>
        <w:tc>
          <w:tcPr>
            <w:tcW w:w="850" w:type="dxa"/>
            <w:shd w:val="clear" w:color="auto" w:fill="auto"/>
            <w:noWrap/>
            <w:vAlign w:val="center"/>
            <w:hideMark/>
          </w:tcPr>
          <w:p w14:paraId="53D9732D" w14:textId="77777777" w:rsidR="00E96E45" w:rsidRPr="00FD73F6" w:rsidRDefault="00E96E45" w:rsidP="00E96E45">
            <w:pPr>
              <w:spacing w:after="0"/>
              <w:rPr>
                <w:sz w:val="16"/>
                <w:szCs w:val="16"/>
              </w:rPr>
            </w:pPr>
            <w:r w:rsidRPr="00FD73F6">
              <w:rPr>
                <w:sz w:val="16"/>
                <w:szCs w:val="16"/>
              </w:rPr>
              <w:t>384051</w:t>
            </w:r>
          </w:p>
        </w:tc>
      </w:tr>
      <w:tr w:rsidR="00E96E45" w:rsidRPr="000E307E" w14:paraId="53324FEA"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09E83DA2" w14:textId="77777777" w:rsidR="00E96E45" w:rsidRPr="00FD73F6" w:rsidRDefault="00E96E45" w:rsidP="00E96E45">
            <w:pPr>
              <w:spacing w:after="0"/>
              <w:rPr>
                <w:sz w:val="16"/>
                <w:szCs w:val="16"/>
              </w:rPr>
            </w:pPr>
            <w:r w:rsidRPr="00FD73F6">
              <w:rPr>
                <w:sz w:val="16"/>
                <w:szCs w:val="16"/>
              </w:rPr>
              <w:t>Depot</w:t>
            </w:r>
          </w:p>
        </w:tc>
        <w:tc>
          <w:tcPr>
            <w:tcW w:w="1418" w:type="dxa"/>
            <w:shd w:val="clear" w:color="auto" w:fill="auto"/>
            <w:noWrap/>
            <w:vAlign w:val="center"/>
            <w:hideMark/>
          </w:tcPr>
          <w:p w14:paraId="2D913157" w14:textId="77777777" w:rsidR="00E96E45" w:rsidRPr="00FD73F6" w:rsidRDefault="00E96E45" w:rsidP="00E96E45">
            <w:pPr>
              <w:spacing w:after="0"/>
              <w:rPr>
                <w:sz w:val="16"/>
                <w:szCs w:val="16"/>
              </w:rPr>
            </w:pPr>
            <w:proofErr w:type="spellStart"/>
            <w:r w:rsidRPr="00FD73F6">
              <w:rPr>
                <w:sz w:val="16"/>
                <w:szCs w:val="16"/>
              </w:rPr>
              <w:t>Lowerhouse</w:t>
            </w:r>
            <w:proofErr w:type="spellEnd"/>
            <w:r w:rsidRPr="00FD73F6">
              <w:rPr>
                <w:sz w:val="16"/>
                <w:szCs w:val="16"/>
              </w:rPr>
              <w:t xml:space="preserve"> Lane Depot</w:t>
            </w:r>
          </w:p>
        </w:tc>
        <w:tc>
          <w:tcPr>
            <w:tcW w:w="1417" w:type="dxa"/>
            <w:shd w:val="clear" w:color="auto" w:fill="auto"/>
            <w:noWrap/>
            <w:vAlign w:val="center"/>
            <w:hideMark/>
          </w:tcPr>
          <w:p w14:paraId="361EA701" w14:textId="77777777" w:rsidR="00E96E45" w:rsidRPr="00FD73F6" w:rsidRDefault="00E96E45" w:rsidP="00E96E45">
            <w:pPr>
              <w:spacing w:after="0"/>
              <w:rPr>
                <w:sz w:val="16"/>
                <w:szCs w:val="16"/>
              </w:rPr>
            </w:pPr>
            <w:proofErr w:type="spellStart"/>
            <w:r w:rsidRPr="00FD73F6">
              <w:rPr>
                <w:sz w:val="16"/>
                <w:szCs w:val="16"/>
              </w:rPr>
              <w:t>Lowerhouse</w:t>
            </w:r>
            <w:proofErr w:type="spellEnd"/>
            <w:r w:rsidRPr="00FD73F6">
              <w:rPr>
                <w:sz w:val="16"/>
                <w:szCs w:val="16"/>
              </w:rPr>
              <w:t xml:space="preserve"> Lane</w:t>
            </w:r>
          </w:p>
        </w:tc>
        <w:tc>
          <w:tcPr>
            <w:tcW w:w="1276" w:type="dxa"/>
            <w:shd w:val="clear" w:color="auto" w:fill="auto"/>
            <w:noWrap/>
            <w:vAlign w:val="center"/>
            <w:hideMark/>
          </w:tcPr>
          <w:p w14:paraId="50F9A761" w14:textId="77777777" w:rsidR="00E96E45" w:rsidRPr="00FD73F6" w:rsidRDefault="00E96E45" w:rsidP="00E96E45">
            <w:pPr>
              <w:spacing w:after="0"/>
              <w:rPr>
                <w:sz w:val="16"/>
                <w:szCs w:val="16"/>
              </w:rPr>
            </w:pPr>
          </w:p>
        </w:tc>
        <w:tc>
          <w:tcPr>
            <w:tcW w:w="1134" w:type="dxa"/>
            <w:shd w:val="clear" w:color="auto" w:fill="auto"/>
            <w:noWrap/>
            <w:vAlign w:val="center"/>
            <w:hideMark/>
          </w:tcPr>
          <w:p w14:paraId="14972229" w14:textId="77777777" w:rsidR="00E96E45" w:rsidRPr="00FD73F6" w:rsidRDefault="00E96E45" w:rsidP="00E96E45">
            <w:pPr>
              <w:spacing w:after="0"/>
              <w:rPr>
                <w:sz w:val="16"/>
                <w:szCs w:val="16"/>
              </w:rPr>
            </w:pPr>
            <w:r w:rsidRPr="00FD73F6">
              <w:rPr>
                <w:sz w:val="16"/>
                <w:szCs w:val="16"/>
              </w:rPr>
              <w:t>Widnes</w:t>
            </w:r>
          </w:p>
        </w:tc>
        <w:tc>
          <w:tcPr>
            <w:tcW w:w="992" w:type="dxa"/>
            <w:shd w:val="clear" w:color="auto" w:fill="auto"/>
            <w:noWrap/>
            <w:vAlign w:val="center"/>
            <w:hideMark/>
          </w:tcPr>
          <w:p w14:paraId="05064448" w14:textId="77777777" w:rsidR="00E96E45" w:rsidRPr="00FD73F6" w:rsidRDefault="00E96E45" w:rsidP="00E96E45">
            <w:pPr>
              <w:spacing w:after="0"/>
              <w:rPr>
                <w:sz w:val="16"/>
                <w:szCs w:val="16"/>
              </w:rPr>
            </w:pPr>
            <w:r w:rsidRPr="00FD73F6">
              <w:rPr>
                <w:sz w:val="16"/>
                <w:szCs w:val="16"/>
              </w:rPr>
              <w:t>WA8 7AW</w:t>
            </w:r>
          </w:p>
        </w:tc>
        <w:tc>
          <w:tcPr>
            <w:tcW w:w="851" w:type="dxa"/>
            <w:shd w:val="clear" w:color="auto" w:fill="auto"/>
            <w:noWrap/>
            <w:vAlign w:val="center"/>
            <w:hideMark/>
          </w:tcPr>
          <w:p w14:paraId="5C763946" w14:textId="77777777" w:rsidR="00E96E45" w:rsidRPr="00FD73F6" w:rsidRDefault="00E96E45" w:rsidP="00E96E45">
            <w:pPr>
              <w:spacing w:after="0"/>
              <w:rPr>
                <w:sz w:val="16"/>
                <w:szCs w:val="16"/>
              </w:rPr>
            </w:pPr>
            <w:r w:rsidRPr="00FD73F6">
              <w:rPr>
                <w:sz w:val="16"/>
                <w:szCs w:val="16"/>
              </w:rPr>
              <w:t>350690</w:t>
            </w:r>
          </w:p>
        </w:tc>
        <w:tc>
          <w:tcPr>
            <w:tcW w:w="850" w:type="dxa"/>
            <w:shd w:val="clear" w:color="auto" w:fill="auto"/>
            <w:noWrap/>
            <w:vAlign w:val="center"/>
            <w:hideMark/>
          </w:tcPr>
          <w:p w14:paraId="3E801855" w14:textId="77777777" w:rsidR="00E96E45" w:rsidRPr="00FD73F6" w:rsidRDefault="00E96E45" w:rsidP="00E96E45">
            <w:pPr>
              <w:spacing w:after="0"/>
              <w:rPr>
                <w:sz w:val="16"/>
                <w:szCs w:val="16"/>
              </w:rPr>
            </w:pPr>
            <w:r w:rsidRPr="00FD73F6">
              <w:rPr>
                <w:sz w:val="16"/>
                <w:szCs w:val="16"/>
              </w:rPr>
              <w:t>385207</w:t>
            </w:r>
          </w:p>
        </w:tc>
      </w:tr>
      <w:tr w:rsidR="00E96E45" w:rsidRPr="000E307E" w14:paraId="54B1A37F"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4C30B872" w14:textId="77777777" w:rsidR="00E96E45" w:rsidRPr="00FD73F6" w:rsidRDefault="00E96E45" w:rsidP="00E96E45">
            <w:pPr>
              <w:spacing w:after="0"/>
              <w:rPr>
                <w:sz w:val="16"/>
                <w:szCs w:val="16"/>
              </w:rPr>
            </w:pPr>
            <w:r w:rsidRPr="00FD73F6">
              <w:rPr>
                <w:sz w:val="16"/>
                <w:szCs w:val="16"/>
              </w:rPr>
              <w:t>Depot</w:t>
            </w:r>
          </w:p>
        </w:tc>
        <w:tc>
          <w:tcPr>
            <w:tcW w:w="1418" w:type="dxa"/>
            <w:shd w:val="clear" w:color="auto" w:fill="auto"/>
            <w:noWrap/>
            <w:vAlign w:val="center"/>
            <w:hideMark/>
          </w:tcPr>
          <w:p w14:paraId="0420D199" w14:textId="77777777" w:rsidR="00E96E45" w:rsidRPr="00FD73F6" w:rsidRDefault="00E96E45" w:rsidP="00E96E45">
            <w:pPr>
              <w:spacing w:after="0"/>
              <w:rPr>
                <w:sz w:val="16"/>
                <w:szCs w:val="16"/>
              </w:rPr>
            </w:pPr>
            <w:r w:rsidRPr="00FD73F6">
              <w:rPr>
                <w:sz w:val="16"/>
                <w:szCs w:val="16"/>
              </w:rPr>
              <w:t>Moorgate Point Depot</w:t>
            </w:r>
          </w:p>
        </w:tc>
        <w:tc>
          <w:tcPr>
            <w:tcW w:w="1417" w:type="dxa"/>
            <w:shd w:val="clear" w:color="auto" w:fill="auto"/>
            <w:noWrap/>
            <w:vAlign w:val="center"/>
            <w:hideMark/>
          </w:tcPr>
          <w:p w14:paraId="7A15886F" w14:textId="77777777" w:rsidR="00E96E45" w:rsidRPr="00FD73F6" w:rsidRDefault="00E96E45" w:rsidP="00E96E45">
            <w:pPr>
              <w:spacing w:after="0"/>
              <w:rPr>
                <w:sz w:val="16"/>
                <w:szCs w:val="16"/>
              </w:rPr>
            </w:pPr>
            <w:r w:rsidRPr="00FD73F6">
              <w:rPr>
                <w:sz w:val="16"/>
                <w:szCs w:val="16"/>
              </w:rPr>
              <w:t>Moorgate Point</w:t>
            </w:r>
          </w:p>
        </w:tc>
        <w:tc>
          <w:tcPr>
            <w:tcW w:w="1276" w:type="dxa"/>
            <w:shd w:val="clear" w:color="auto" w:fill="auto"/>
            <w:noWrap/>
            <w:vAlign w:val="center"/>
            <w:hideMark/>
          </w:tcPr>
          <w:p w14:paraId="272010D3" w14:textId="77777777" w:rsidR="00E96E45" w:rsidRPr="00FD73F6" w:rsidRDefault="00E96E45" w:rsidP="00E96E45">
            <w:pPr>
              <w:spacing w:after="0"/>
              <w:rPr>
                <w:sz w:val="16"/>
                <w:szCs w:val="16"/>
              </w:rPr>
            </w:pPr>
            <w:r w:rsidRPr="00FD73F6">
              <w:rPr>
                <w:sz w:val="16"/>
                <w:szCs w:val="16"/>
              </w:rPr>
              <w:t>Moorgate Road</w:t>
            </w:r>
          </w:p>
        </w:tc>
        <w:tc>
          <w:tcPr>
            <w:tcW w:w="1134" w:type="dxa"/>
            <w:shd w:val="clear" w:color="auto" w:fill="auto"/>
            <w:noWrap/>
            <w:vAlign w:val="center"/>
            <w:hideMark/>
          </w:tcPr>
          <w:p w14:paraId="143223EE" w14:textId="77777777" w:rsidR="00E96E45" w:rsidRPr="00FD73F6" w:rsidRDefault="00E96E45" w:rsidP="00E96E45">
            <w:pPr>
              <w:spacing w:after="0"/>
              <w:rPr>
                <w:sz w:val="16"/>
                <w:szCs w:val="16"/>
              </w:rPr>
            </w:pPr>
          </w:p>
        </w:tc>
        <w:tc>
          <w:tcPr>
            <w:tcW w:w="992" w:type="dxa"/>
            <w:shd w:val="clear" w:color="auto" w:fill="auto"/>
            <w:noWrap/>
            <w:vAlign w:val="center"/>
            <w:hideMark/>
          </w:tcPr>
          <w:p w14:paraId="62991A8E" w14:textId="77777777" w:rsidR="00E96E45" w:rsidRPr="00FD73F6" w:rsidRDefault="00E96E45" w:rsidP="00E96E45">
            <w:pPr>
              <w:spacing w:after="0"/>
              <w:rPr>
                <w:sz w:val="16"/>
                <w:szCs w:val="16"/>
              </w:rPr>
            </w:pPr>
            <w:r w:rsidRPr="00FD73F6">
              <w:rPr>
                <w:sz w:val="16"/>
                <w:szCs w:val="16"/>
              </w:rPr>
              <w:t>L33 7XW</w:t>
            </w:r>
          </w:p>
        </w:tc>
        <w:tc>
          <w:tcPr>
            <w:tcW w:w="851" w:type="dxa"/>
            <w:shd w:val="clear" w:color="auto" w:fill="auto"/>
            <w:noWrap/>
            <w:vAlign w:val="center"/>
            <w:hideMark/>
          </w:tcPr>
          <w:p w14:paraId="269CA329" w14:textId="77777777" w:rsidR="00E96E45" w:rsidRPr="00FD73F6" w:rsidRDefault="00E96E45" w:rsidP="00E96E45">
            <w:pPr>
              <w:spacing w:after="0"/>
              <w:rPr>
                <w:sz w:val="16"/>
                <w:szCs w:val="16"/>
              </w:rPr>
            </w:pPr>
            <w:r w:rsidRPr="00FD73F6">
              <w:rPr>
                <w:sz w:val="16"/>
                <w:szCs w:val="16"/>
              </w:rPr>
              <w:t>342218</w:t>
            </w:r>
          </w:p>
        </w:tc>
        <w:tc>
          <w:tcPr>
            <w:tcW w:w="850" w:type="dxa"/>
            <w:shd w:val="clear" w:color="auto" w:fill="auto"/>
            <w:noWrap/>
            <w:vAlign w:val="center"/>
            <w:hideMark/>
          </w:tcPr>
          <w:p w14:paraId="622C331C" w14:textId="77777777" w:rsidR="00E96E45" w:rsidRPr="00FD73F6" w:rsidRDefault="00E96E45" w:rsidP="00E96E45">
            <w:pPr>
              <w:spacing w:after="0"/>
              <w:rPr>
                <w:sz w:val="16"/>
                <w:szCs w:val="16"/>
              </w:rPr>
            </w:pPr>
            <w:r w:rsidRPr="00FD73F6">
              <w:rPr>
                <w:sz w:val="16"/>
                <w:szCs w:val="16"/>
              </w:rPr>
              <w:t>397193</w:t>
            </w:r>
          </w:p>
        </w:tc>
      </w:tr>
      <w:tr w:rsidR="00E96E45" w:rsidRPr="000E307E" w14:paraId="07619DBC"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3DDA0F4F" w14:textId="77777777" w:rsidR="00E96E45" w:rsidRPr="00FD73F6" w:rsidRDefault="00E96E45" w:rsidP="00E96E45">
            <w:pPr>
              <w:spacing w:after="0"/>
              <w:rPr>
                <w:sz w:val="16"/>
                <w:szCs w:val="16"/>
              </w:rPr>
            </w:pPr>
            <w:r w:rsidRPr="00FD73F6">
              <w:rPr>
                <w:sz w:val="16"/>
                <w:szCs w:val="16"/>
              </w:rPr>
              <w:t>Depot</w:t>
            </w:r>
          </w:p>
        </w:tc>
        <w:tc>
          <w:tcPr>
            <w:tcW w:w="1418" w:type="dxa"/>
            <w:shd w:val="clear" w:color="auto" w:fill="auto"/>
            <w:noWrap/>
            <w:vAlign w:val="center"/>
            <w:hideMark/>
          </w:tcPr>
          <w:p w14:paraId="718A312C" w14:textId="77777777" w:rsidR="00E96E45" w:rsidRPr="00FD73F6" w:rsidRDefault="00E96E45" w:rsidP="00E96E45">
            <w:pPr>
              <w:spacing w:after="0"/>
              <w:rPr>
                <w:sz w:val="16"/>
                <w:szCs w:val="16"/>
              </w:rPr>
            </w:pPr>
            <w:proofErr w:type="spellStart"/>
            <w:r w:rsidRPr="00FD73F6">
              <w:rPr>
                <w:sz w:val="16"/>
                <w:szCs w:val="16"/>
              </w:rPr>
              <w:t>Hardshaw</w:t>
            </w:r>
            <w:proofErr w:type="spellEnd"/>
            <w:r w:rsidRPr="00FD73F6">
              <w:rPr>
                <w:sz w:val="16"/>
                <w:szCs w:val="16"/>
              </w:rPr>
              <w:t xml:space="preserve"> Brook Depot</w:t>
            </w:r>
          </w:p>
        </w:tc>
        <w:tc>
          <w:tcPr>
            <w:tcW w:w="1417" w:type="dxa"/>
            <w:shd w:val="clear" w:color="auto" w:fill="auto"/>
            <w:noWrap/>
            <w:vAlign w:val="center"/>
            <w:hideMark/>
          </w:tcPr>
          <w:p w14:paraId="5D8D5F44" w14:textId="77777777" w:rsidR="00E96E45" w:rsidRPr="00FD73F6" w:rsidRDefault="00E96E45" w:rsidP="00E96E45">
            <w:pPr>
              <w:spacing w:after="0"/>
              <w:rPr>
                <w:sz w:val="16"/>
                <w:szCs w:val="16"/>
              </w:rPr>
            </w:pPr>
            <w:r w:rsidRPr="00FD73F6">
              <w:rPr>
                <w:sz w:val="16"/>
                <w:szCs w:val="16"/>
              </w:rPr>
              <w:t>Parr Street</w:t>
            </w:r>
          </w:p>
        </w:tc>
        <w:tc>
          <w:tcPr>
            <w:tcW w:w="1276" w:type="dxa"/>
            <w:shd w:val="clear" w:color="auto" w:fill="auto"/>
            <w:noWrap/>
            <w:vAlign w:val="center"/>
            <w:hideMark/>
          </w:tcPr>
          <w:p w14:paraId="138C9E54" w14:textId="77777777" w:rsidR="00E96E45" w:rsidRPr="00FD73F6" w:rsidRDefault="00E96E45" w:rsidP="00E96E45">
            <w:pPr>
              <w:spacing w:after="0"/>
              <w:rPr>
                <w:sz w:val="16"/>
                <w:szCs w:val="16"/>
              </w:rPr>
            </w:pPr>
          </w:p>
        </w:tc>
        <w:tc>
          <w:tcPr>
            <w:tcW w:w="1134" w:type="dxa"/>
            <w:shd w:val="clear" w:color="auto" w:fill="auto"/>
            <w:noWrap/>
            <w:vAlign w:val="center"/>
            <w:hideMark/>
          </w:tcPr>
          <w:p w14:paraId="14A2C234" w14:textId="77777777" w:rsidR="00E96E45" w:rsidRPr="00FD73F6" w:rsidRDefault="00E96E45" w:rsidP="00E96E45">
            <w:pPr>
              <w:spacing w:after="0"/>
              <w:rPr>
                <w:sz w:val="16"/>
                <w:szCs w:val="16"/>
              </w:rPr>
            </w:pPr>
          </w:p>
        </w:tc>
        <w:tc>
          <w:tcPr>
            <w:tcW w:w="992" w:type="dxa"/>
            <w:shd w:val="clear" w:color="auto" w:fill="auto"/>
            <w:noWrap/>
            <w:vAlign w:val="center"/>
            <w:hideMark/>
          </w:tcPr>
          <w:p w14:paraId="4300F585" w14:textId="77777777" w:rsidR="00E96E45" w:rsidRPr="00FD73F6" w:rsidRDefault="00E96E45" w:rsidP="00E96E45">
            <w:pPr>
              <w:spacing w:after="0"/>
              <w:rPr>
                <w:sz w:val="16"/>
                <w:szCs w:val="16"/>
              </w:rPr>
            </w:pPr>
            <w:r w:rsidRPr="00FD73F6">
              <w:rPr>
                <w:sz w:val="16"/>
                <w:szCs w:val="16"/>
              </w:rPr>
              <w:t>WA91 1JR</w:t>
            </w:r>
          </w:p>
        </w:tc>
        <w:tc>
          <w:tcPr>
            <w:tcW w:w="851" w:type="dxa"/>
            <w:shd w:val="clear" w:color="auto" w:fill="auto"/>
            <w:noWrap/>
            <w:vAlign w:val="center"/>
            <w:hideMark/>
          </w:tcPr>
          <w:p w14:paraId="16D7C4BD" w14:textId="77777777" w:rsidR="00E96E45" w:rsidRPr="00FD73F6" w:rsidRDefault="00E96E45" w:rsidP="00E96E45">
            <w:pPr>
              <w:spacing w:after="0"/>
              <w:rPr>
                <w:sz w:val="16"/>
                <w:szCs w:val="16"/>
              </w:rPr>
            </w:pPr>
            <w:r w:rsidRPr="00FD73F6">
              <w:rPr>
                <w:sz w:val="16"/>
                <w:szCs w:val="16"/>
              </w:rPr>
              <w:t>351948</w:t>
            </w:r>
          </w:p>
        </w:tc>
        <w:tc>
          <w:tcPr>
            <w:tcW w:w="850" w:type="dxa"/>
            <w:shd w:val="clear" w:color="auto" w:fill="auto"/>
            <w:noWrap/>
            <w:vAlign w:val="center"/>
            <w:hideMark/>
          </w:tcPr>
          <w:p w14:paraId="6EA33CD5" w14:textId="77777777" w:rsidR="00E96E45" w:rsidRPr="00FD73F6" w:rsidRDefault="00E96E45" w:rsidP="00E96E45">
            <w:pPr>
              <w:spacing w:after="0"/>
              <w:rPr>
                <w:sz w:val="16"/>
                <w:szCs w:val="16"/>
              </w:rPr>
            </w:pPr>
            <w:r w:rsidRPr="00FD73F6">
              <w:rPr>
                <w:sz w:val="16"/>
                <w:szCs w:val="16"/>
              </w:rPr>
              <w:t>395292</w:t>
            </w:r>
          </w:p>
        </w:tc>
      </w:tr>
      <w:tr w:rsidR="00E96E45" w:rsidRPr="000E307E" w14:paraId="6B7FAC02"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46ECED91" w14:textId="77777777" w:rsidR="00E96E45" w:rsidRPr="00FD73F6" w:rsidRDefault="00E96E45" w:rsidP="00E96E45">
            <w:pPr>
              <w:spacing w:after="0"/>
              <w:rPr>
                <w:sz w:val="16"/>
                <w:szCs w:val="16"/>
              </w:rPr>
            </w:pPr>
            <w:r w:rsidRPr="00FD73F6">
              <w:rPr>
                <w:sz w:val="16"/>
                <w:szCs w:val="16"/>
              </w:rPr>
              <w:t>Depot</w:t>
            </w:r>
          </w:p>
        </w:tc>
        <w:tc>
          <w:tcPr>
            <w:tcW w:w="1418" w:type="dxa"/>
            <w:shd w:val="clear" w:color="auto" w:fill="auto"/>
            <w:noWrap/>
            <w:vAlign w:val="center"/>
            <w:hideMark/>
          </w:tcPr>
          <w:p w14:paraId="0A62BD54" w14:textId="77777777" w:rsidR="00E96E45" w:rsidRPr="00FD73F6" w:rsidRDefault="00E96E45" w:rsidP="00E96E45">
            <w:pPr>
              <w:spacing w:after="0"/>
              <w:rPr>
                <w:sz w:val="16"/>
                <w:szCs w:val="16"/>
              </w:rPr>
            </w:pPr>
            <w:proofErr w:type="spellStart"/>
            <w:r w:rsidRPr="00FD73F6">
              <w:rPr>
                <w:sz w:val="16"/>
                <w:szCs w:val="16"/>
              </w:rPr>
              <w:t>Huyton</w:t>
            </w:r>
            <w:proofErr w:type="spellEnd"/>
            <w:r w:rsidRPr="00FD73F6">
              <w:rPr>
                <w:sz w:val="16"/>
                <w:szCs w:val="16"/>
              </w:rPr>
              <w:t xml:space="preserve"> Depot</w:t>
            </w:r>
          </w:p>
        </w:tc>
        <w:tc>
          <w:tcPr>
            <w:tcW w:w="1417" w:type="dxa"/>
            <w:shd w:val="clear" w:color="auto" w:fill="auto"/>
            <w:noWrap/>
            <w:vAlign w:val="center"/>
            <w:hideMark/>
          </w:tcPr>
          <w:p w14:paraId="0905F757" w14:textId="77777777" w:rsidR="00E96E45" w:rsidRPr="00FD73F6" w:rsidRDefault="00E96E45" w:rsidP="00E96E45">
            <w:pPr>
              <w:spacing w:after="0"/>
              <w:rPr>
                <w:sz w:val="16"/>
                <w:szCs w:val="16"/>
              </w:rPr>
            </w:pPr>
            <w:proofErr w:type="spellStart"/>
            <w:r w:rsidRPr="00FD73F6">
              <w:rPr>
                <w:sz w:val="16"/>
                <w:szCs w:val="16"/>
              </w:rPr>
              <w:t>Huyton</w:t>
            </w:r>
            <w:proofErr w:type="spellEnd"/>
            <w:r w:rsidRPr="00FD73F6">
              <w:rPr>
                <w:sz w:val="16"/>
                <w:szCs w:val="16"/>
              </w:rPr>
              <w:t xml:space="preserve"> Business Park</w:t>
            </w:r>
          </w:p>
        </w:tc>
        <w:tc>
          <w:tcPr>
            <w:tcW w:w="1276" w:type="dxa"/>
            <w:shd w:val="clear" w:color="auto" w:fill="auto"/>
            <w:noWrap/>
            <w:vAlign w:val="center"/>
            <w:hideMark/>
          </w:tcPr>
          <w:p w14:paraId="44EE8472" w14:textId="77777777" w:rsidR="00E96E45" w:rsidRPr="00FD73F6" w:rsidRDefault="00E96E45" w:rsidP="00E96E45">
            <w:pPr>
              <w:spacing w:after="0"/>
              <w:rPr>
                <w:sz w:val="16"/>
                <w:szCs w:val="16"/>
              </w:rPr>
            </w:pPr>
            <w:proofErr w:type="spellStart"/>
            <w:r w:rsidRPr="00FD73F6">
              <w:rPr>
                <w:sz w:val="16"/>
                <w:szCs w:val="16"/>
              </w:rPr>
              <w:t>Stretton</w:t>
            </w:r>
            <w:proofErr w:type="spellEnd"/>
            <w:r w:rsidRPr="00FD73F6">
              <w:rPr>
                <w:sz w:val="16"/>
                <w:szCs w:val="16"/>
              </w:rPr>
              <w:t xml:space="preserve"> Way</w:t>
            </w:r>
          </w:p>
        </w:tc>
        <w:tc>
          <w:tcPr>
            <w:tcW w:w="1134" w:type="dxa"/>
            <w:shd w:val="clear" w:color="auto" w:fill="auto"/>
            <w:noWrap/>
            <w:vAlign w:val="center"/>
            <w:hideMark/>
          </w:tcPr>
          <w:p w14:paraId="0D5BD9F7" w14:textId="77777777" w:rsidR="00E96E45" w:rsidRPr="00FD73F6" w:rsidRDefault="00E96E45" w:rsidP="00E96E45">
            <w:pPr>
              <w:spacing w:after="0"/>
              <w:rPr>
                <w:sz w:val="16"/>
                <w:szCs w:val="16"/>
              </w:rPr>
            </w:pPr>
            <w:r w:rsidRPr="00FD73F6">
              <w:rPr>
                <w:sz w:val="16"/>
                <w:szCs w:val="16"/>
              </w:rPr>
              <w:t>Merseyside</w:t>
            </w:r>
          </w:p>
        </w:tc>
        <w:tc>
          <w:tcPr>
            <w:tcW w:w="992" w:type="dxa"/>
            <w:shd w:val="clear" w:color="auto" w:fill="auto"/>
            <w:noWrap/>
            <w:vAlign w:val="center"/>
            <w:hideMark/>
          </w:tcPr>
          <w:p w14:paraId="17C59653" w14:textId="77777777" w:rsidR="00E96E45" w:rsidRPr="00FD73F6" w:rsidRDefault="00E96E45" w:rsidP="00E96E45">
            <w:pPr>
              <w:spacing w:after="0"/>
              <w:rPr>
                <w:sz w:val="16"/>
                <w:szCs w:val="16"/>
              </w:rPr>
            </w:pPr>
            <w:r w:rsidRPr="00FD73F6">
              <w:rPr>
                <w:sz w:val="16"/>
                <w:szCs w:val="16"/>
              </w:rPr>
              <w:t>L36 6JF</w:t>
            </w:r>
          </w:p>
        </w:tc>
        <w:tc>
          <w:tcPr>
            <w:tcW w:w="851" w:type="dxa"/>
            <w:shd w:val="clear" w:color="auto" w:fill="auto"/>
            <w:noWrap/>
            <w:vAlign w:val="center"/>
            <w:hideMark/>
          </w:tcPr>
          <w:p w14:paraId="1224AD78" w14:textId="77777777" w:rsidR="00E96E45" w:rsidRPr="00FD73F6" w:rsidRDefault="00E96E45" w:rsidP="00E96E45">
            <w:pPr>
              <w:spacing w:after="0"/>
              <w:rPr>
                <w:sz w:val="16"/>
                <w:szCs w:val="16"/>
              </w:rPr>
            </w:pPr>
            <w:r w:rsidRPr="00FD73F6">
              <w:rPr>
                <w:sz w:val="16"/>
                <w:szCs w:val="16"/>
              </w:rPr>
              <w:t>345991</w:t>
            </w:r>
          </w:p>
        </w:tc>
        <w:tc>
          <w:tcPr>
            <w:tcW w:w="850" w:type="dxa"/>
            <w:shd w:val="clear" w:color="auto" w:fill="auto"/>
            <w:noWrap/>
            <w:vAlign w:val="center"/>
            <w:hideMark/>
          </w:tcPr>
          <w:p w14:paraId="241F9ABB" w14:textId="77777777" w:rsidR="00E96E45" w:rsidRPr="00FD73F6" w:rsidRDefault="00E96E45" w:rsidP="00E96E45">
            <w:pPr>
              <w:spacing w:after="0"/>
              <w:rPr>
                <w:sz w:val="16"/>
                <w:szCs w:val="16"/>
              </w:rPr>
            </w:pPr>
            <w:r w:rsidRPr="00FD73F6">
              <w:rPr>
                <w:sz w:val="16"/>
                <w:szCs w:val="16"/>
              </w:rPr>
              <w:t>389849</w:t>
            </w:r>
          </w:p>
        </w:tc>
      </w:tr>
      <w:tr w:rsidR="00E96E45" w:rsidRPr="000E307E" w14:paraId="021CF41E"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1BF6ABC9" w14:textId="77777777" w:rsidR="00E96E45" w:rsidRPr="00FD73F6" w:rsidRDefault="00E96E45" w:rsidP="00E96E45">
            <w:pPr>
              <w:spacing w:after="0"/>
              <w:rPr>
                <w:sz w:val="16"/>
                <w:szCs w:val="16"/>
              </w:rPr>
            </w:pPr>
            <w:r w:rsidRPr="00FD73F6">
              <w:rPr>
                <w:sz w:val="16"/>
                <w:szCs w:val="16"/>
              </w:rPr>
              <w:t>Depot</w:t>
            </w:r>
          </w:p>
        </w:tc>
        <w:tc>
          <w:tcPr>
            <w:tcW w:w="1418" w:type="dxa"/>
            <w:shd w:val="clear" w:color="auto" w:fill="auto"/>
            <w:noWrap/>
            <w:vAlign w:val="center"/>
            <w:hideMark/>
          </w:tcPr>
          <w:p w14:paraId="6128F697" w14:textId="77777777" w:rsidR="00E96E45" w:rsidRPr="00FD73F6" w:rsidRDefault="00E96E45" w:rsidP="00E96E45">
            <w:pPr>
              <w:spacing w:after="0"/>
              <w:rPr>
                <w:sz w:val="16"/>
                <w:szCs w:val="16"/>
              </w:rPr>
            </w:pPr>
            <w:proofErr w:type="spellStart"/>
            <w:r w:rsidRPr="00FD73F6">
              <w:rPr>
                <w:sz w:val="16"/>
                <w:szCs w:val="16"/>
              </w:rPr>
              <w:t>Bebington</w:t>
            </w:r>
            <w:proofErr w:type="spellEnd"/>
            <w:r w:rsidRPr="00FD73F6">
              <w:rPr>
                <w:sz w:val="16"/>
                <w:szCs w:val="16"/>
              </w:rPr>
              <w:t xml:space="preserve"> Depot</w:t>
            </w:r>
          </w:p>
        </w:tc>
        <w:tc>
          <w:tcPr>
            <w:tcW w:w="1417" w:type="dxa"/>
            <w:shd w:val="clear" w:color="auto" w:fill="auto"/>
            <w:noWrap/>
            <w:vAlign w:val="center"/>
            <w:hideMark/>
          </w:tcPr>
          <w:p w14:paraId="7B88DE03" w14:textId="77777777" w:rsidR="00E96E45" w:rsidRPr="00FD73F6" w:rsidRDefault="00E96E45" w:rsidP="00E96E45">
            <w:pPr>
              <w:spacing w:after="0"/>
              <w:rPr>
                <w:sz w:val="16"/>
                <w:szCs w:val="16"/>
              </w:rPr>
            </w:pPr>
            <w:r w:rsidRPr="00FD73F6">
              <w:rPr>
                <w:sz w:val="16"/>
                <w:szCs w:val="16"/>
              </w:rPr>
              <w:t>Biffa Waste Services Ltd</w:t>
            </w:r>
          </w:p>
        </w:tc>
        <w:tc>
          <w:tcPr>
            <w:tcW w:w="1276" w:type="dxa"/>
            <w:shd w:val="clear" w:color="auto" w:fill="auto"/>
            <w:noWrap/>
            <w:vAlign w:val="center"/>
            <w:hideMark/>
          </w:tcPr>
          <w:p w14:paraId="4CBA0D27" w14:textId="77777777" w:rsidR="00E96E45" w:rsidRPr="00FD73F6" w:rsidRDefault="00E96E45" w:rsidP="00E96E45">
            <w:pPr>
              <w:spacing w:after="0"/>
              <w:rPr>
                <w:sz w:val="16"/>
                <w:szCs w:val="16"/>
              </w:rPr>
            </w:pPr>
            <w:r w:rsidRPr="00FD73F6">
              <w:rPr>
                <w:sz w:val="16"/>
                <w:szCs w:val="16"/>
              </w:rPr>
              <w:t>Dock Road South</w:t>
            </w:r>
          </w:p>
        </w:tc>
        <w:tc>
          <w:tcPr>
            <w:tcW w:w="1134" w:type="dxa"/>
            <w:shd w:val="clear" w:color="auto" w:fill="auto"/>
            <w:noWrap/>
            <w:vAlign w:val="center"/>
            <w:hideMark/>
          </w:tcPr>
          <w:p w14:paraId="189778F2" w14:textId="77777777" w:rsidR="00E96E45" w:rsidRPr="00FD73F6" w:rsidRDefault="00E96E45" w:rsidP="00E96E45">
            <w:pPr>
              <w:spacing w:after="0"/>
              <w:rPr>
                <w:sz w:val="16"/>
                <w:szCs w:val="16"/>
              </w:rPr>
            </w:pPr>
            <w:r w:rsidRPr="00FD73F6">
              <w:rPr>
                <w:sz w:val="16"/>
                <w:szCs w:val="16"/>
              </w:rPr>
              <w:t>Wirral</w:t>
            </w:r>
          </w:p>
        </w:tc>
        <w:tc>
          <w:tcPr>
            <w:tcW w:w="992" w:type="dxa"/>
            <w:shd w:val="clear" w:color="auto" w:fill="auto"/>
            <w:noWrap/>
            <w:vAlign w:val="center"/>
            <w:hideMark/>
          </w:tcPr>
          <w:p w14:paraId="0607A559" w14:textId="77777777" w:rsidR="00E96E45" w:rsidRPr="00FD73F6" w:rsidRDefault="00E96E45" w:rsidP="00E96E45">
            <w:pPr>
              <w:spacing w:after="0"/>
              <w:rPr>
                <w:sz w:val="16"/>
                <w:szCs w:val="16"/>
              </w:rPr>
            </w:pPr>
            <w:r w:rsidRPr="00FD73F6">
              <w:rPr>
                <w:sz w:val="16"/>
                <w:szCs w:val="16"/>
              </w:rPr>
              <w:t>CH62 4SQ</w:t>
            </w:r>
          </w:p>
        </w:tc>
        <w:tc>
          <w:tcPr>
            <w:tcW w:w="851" w:type="dxa"/>
            <w:shd w:val="clear" w:color="auto" w:fill="auto"/>
            <w:noWrap/>
            <w:vAlign w:val="center"/>
            <w:hideMark/>
          </w:tcPr>
          <w:p w14:paraId="6E5EFB1B" w14:textId="77777777" w:rsidR="00E96E45" w:rsidRPr="00FD73F6" w:rsidRDefault="00E96E45" w:rsidP="00E96E45">
            <w:pPr>
              <w:spacing w:after="0"/>
              <w:rPr>
                <w:sz w:val="16"/>
                <w:szCs w:val="16"/>
              </w:rPr>
            </w:pPr>
            <w:r w:rsidRPr="00FD73F6">
              <w:rPr>
                <w:sz w:val="16"/>
                <w:szCs w:val="16"/>
              </w:rPr>
              <w:t>334628</w:t>
            </w:r>
          </w:p>
        </w:tc>
        <w:tc>
          <w:tcPr>
            <w:tcW w:w="850" w:type="dxa"/>
            <w:shd w:val="clear" w:color="auto" w:fill="auto"/>
            <w:noWrap/>
            <w:vAlign w:val="center"/>
            <w:hideMark/>
          </w:tcPr>
          <w:p w14:paraId="4CD4285A" w14:textId="77777777" w:rsidR="00E96E45" w:rsidRPr="00FD73F6" w:rsidRDefault="00E96E45" w:rsidP="00E96E45">
            <w:pPr>
              <w:spacing w:after="0"/>
              <w:rPr>
                <w:sz w:val="16"/>
                <w:szCs w:val="16"/>
              </w:rPr>
            </w:pPr>
            <w:r w:rsidRPr="00FD73F6">
              <w:rPr>
                <w:sz w:val="16"/>
                <w:szCs w:val="16"/>
              </w:rPr>
              <w:t>383804</w:t>
            </w:r>
          </w:p>
        </w:tc>
      </w:tr>
      <w:tr w:rsidR="00E96E45" w:rsidRPr="000E307E" w14:paraId="50657CA5"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2BCDDA32" w14:textId="77777777" w:rsidR="00E96E45" w:rsidRPr="00FD73F6" w:rsidRDefault="00E96E45" w:rsidP="00E96E45">
            <w:pPr>
              <w:spacing w:after="0"/>
              <w:rPr>
                <w:sz w:val="16"/>
                <w:szCs w:val="16"/>
              </w:rPr>
            </w:pPr>
            <w:r w:rsidRPr="00FD73F6">
              <w:rPr>
                <w:sz w:val="16"/>
                <w:szCs w:val="16"/>
              </w:rPr>
              <w:t>Depot</w:t>
            </w:r>
          </w:p>
        </w:tc>
        <w:tc>
          <w:tcPr>
            <w:tcW w:w="1418" w:type="dxa"/>
            <w:shd w:val="clear" w:color="auto" w:fill="auto"/>
            <w:noWrap/>
            <w:vAlign w:val="center"/>
            <w:hideMark/>
          </w:tcPr>
          <w:p w14:paraId="13388BF5" w14:textId="77777777" w:rsidR="00E96E45" w:rsidRPr="00FD73F6" w:rsidRDefault="00E96E45" w:rsidP="00E96E45">
            <w:pPr>
              <w:spacing w:after="0"/>
              <w:rPr>
                <w:sz w:val="16"/>
                <w:szCs w:val="16"/>
              </w:rPr>
            </w:pPr>
            <w:r w:rsidRPr="00FD73F6">
              <w:rPr>
                <w:sz w:val="16"/>
                <w:szCs w:val="16"/>
              </w:rPr>
              <w:t>Hawthorne road Depot</w:t>
            </w:r>
          </w:p>
        </w:tc>
        <w:tc>
          <w:tcPr>
            <w:tcW w:w="1417" w:type="dxa"/>
            <w:shd w:val="clear" w:color="auto" w:fill="auto"/>
            <w:noWrap/>
            <w:vAlign w:val="center"/>
            <w:hideMark/>
          </w:tcPr>
          <w:p w14:paraId="7B5DEDAC" w14:textId="77777777" w:rsidR="00E96E45" w:rsidRPr="00FD73F6" w:rsidRDefault="00E96E45" w:rsidP="00E96E45">
            <w:pPr>
              <w:spacing w:after="0"/>
              <w:rPr>
                <w:sz w:val="16"/>
                <w:szCs w:val="16"/>
              </w:rPr>
            </w:pPr>
            <w:r w:rsidRPr="00FD73F6">
              <w:rPr>
                <w:sz w:val="16"/>
                <w:szCs w:val="16"/>
              </w:rPr>
              <w:t>Hawthorne Road</w:t>
            </w:r>
          </w:p>
        </w:tc>
        <w:tc>
          <w:tcPr>
            <w:tcW w:w="1276" w:type="dxa"/>
            <w:shd w:val="clear" w:color="auto" w:fill="auto"/>
            <w:noWrap/>
            <w:vAlign w:val="center"/>
            <w:hideMark/>
          </w:tcPr>
          <w:p w14:paraId="5D73DE1D" w14:textId="77777777" w:rsidR="00E96E45" w:rsidRPr="00FD73F6" w:rsidRDefault="00E96E45" w:rsidP="00E96E45">
            <w:pPr>
              <w:spacing w:after="0"/>
              <w:rPr>
                <w:sz w:val="16"/>
                <w:szCs w:val="16"/>
              </w:rPr>
            </w:pPr>
          </w:p>
        </w:tc>
        <w:tc>
          <w:tcPr>
            <w:tcW w:w="1134" w:type="dxa"/>
            <w:shd w:val="clear" w:color="auto" w:fill="auto"/>
            <w:noWrap/>
            <w:vAlign w:val="center"/>
            <w:hideMark/>
          </w:tcPr>
          <w:p w14:paraId="411CD77A" w14:textId="77777777" w:rsidR="00E96E45" w:rsidRPr="00FD73F6" w:rsidRDefault="00E96E45" w:rsidP="00E96E45">
            <w:pPr>
              <w:spacing w:after="0"/>
              <w:rPr>
                <w:sz w:val="16"/>
                <w:szCs w:val="16"/>
              </w:rPr>
            </w:pPr>
            <w:r w:rsidRPr="00FD73F6">
              <w:rPr>
                <w:sz w:val="16"/>
                <w:szCs w:val="16"/>
              </w:rPr>
              <w:t>Bootle</w:t>
            </w:r>
          </w:p>
        </w:tc>
        <w:tc>
          <w:tcPr>
            <w:tcW w:w="992" w:type="dxa"/>
            <w:shd w:val="clear" w:color="auto" w:fill="auto"/>
            <w:noWrap/>
            <w:vAlign w:val="center"/>
            <w:hideMark/>
          </w:tcPr>
          <w:p w14:paraId="0A832E1A" w14:textId="77777777" w:rsidR="00E96E45" w:rsidRPr="00FD73F6" w:rsidRDefault="00E96E45" w:rsidP="00E96E45">
            <w:pPr>
              <w:spacing w:after="0"/>
              <w:rPr>
                <w:sz w:val="16"/>
                <w:szCs w:val="16"/>
              </w:rPr>
            </w:pPr>
            <w:r w:rsidRPr="00FD73F6">
              <w:rPr>
                <w:sz w:val="16"/>
                <w:szCs w:val="16"/>
              </w:rPr>
              <w:t>L20 9PR</w:t>
            </w:r>
          </w:p>
        </w:tc>
        <w:tc>
          <w:tcPr>
            <w:tcW w:w="851" w:type="dxa"/>
            <w:shd w:val="clear" w:color="auto" w:fill="auto"/>
            <w:noWrap/>
            <w:vAlign w:val="center"/>
            <w:hideMark/>
          </w:tcPr>
          <w:p w14:paraId="658C598F" w14:textId="77777777" w:rsidR="00E96E45" w:rsidRPr="00FD73F6" w:rsidRDefault="00E96E45" w:rsidP="00E96E45">
            <w:pPr>
              <w:spacing w:after="0"/>
              <w:rPr>
                <w:sz w:val="16"/>
                <w:szCs w:val="16"/>
              </w:rPr>
            </w:pPr>
            <w:r w:rsidRPr="00FD73F6">
              <w:rPr>
                <w:sz w:val="16"/>
                <w:szCs w:val="16"/>
              </w:rPr>
              <w:t>334825</w:t>
            </w:r>
          </w:p>
        </w:tc>
        <w:tc>
          <w:tcPr>
            <w:tcW w:w="850" w:type="dxa"/>
            <w:shd w:val="clear" w:color="auto" w:fill="auto"/>
            <w:noWrap/>
            <w:vAlign w:val="center"/>
            <w:hideMark/>
          </w:tcPr>
          <w:p w14:paraId="5454B30B" w14:textId="77777777" w:rsidR="00E96E45" w:rsidRPr="00FD73F6" w:rsidRDefault="00E96E45" w:rsidP="00E96E45">
            <w:pPr>
              <w:spacing w:after="0"/>
              <w:rPr>
                <w:sz w:val="16"/>
                <w:szCs w:val="16"/>
              </w:rPr>
            </w:pPr>
            <w:r w:rsidRPr="00FD73F6">
              <w:rPr>
                <w:sz w:val="16"/>
                <w:szCs w:val="16"/>
              </w:rPr>
              <w:t>396115</w:t>
            </w:r>
          </w:p>
        </w:tc>
      </w:tr>
      <w:tr w:rsidR="00E96E45" w:rsidRPr="000E307E" w14:paraId="43463AEB"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606BA300" w14:textId="77777777" w:rsidR="00E96E45" w:rsidRPr="00FD73F6" w:rsidRDefault="00E96E45" w:rsidP="00E96E45">
            <w:pPr>
              <w:spacing w:after="0"/>
              <w:rPr>
                <w:sz w:val="16"/>
                <w:szCs w:val="16"/>
              </w:rPr>
            </w:pPr>
            <w:r w:rsidRPr="00FD73F6">
              <w:rPr>
                <w:sz w:val="16"/>
                <w:szCs w:val="16"/>
              </w:rPr>
              <w:t>Depot</w:t>
            </w:r>
          </w:p>
        </w:tc>
        <w:tc>
          <w:tcPr>
            <w:tcW w:w="1418" w:type="dxa"/>
            <w:shd w:val="clear" w:color="auto" w:fill="auto"/>
            <w:noWrap/>
            <w:vAlign w:val="center"/>
            <w:hideMark/>
          </w:tcPr>
          <w:p w14:paraId="1C5927C5" w14:textId="77777777" w:rsidR="00E96E45" w:rsidRPr="00FD73F6" w:rsidRDefault="00E96E45" w:rsidP="00E96E45">
            <w:pPr>
              <w:spacing w:after="0"/>
              <w:rPr>
                <w:sz w:val="16"/>
                <w:szCs w:val="16"/>
              </w:rPr>
            </w:pPr>
            <w:r w:rsidRPr="00FD73F6">
              <w:rPr>
                <w:sz w:val="16"/>
                <w:szCs w:val="16"/>
              </w:rPr>
              <w:t>Formby by pass Depot</w:t>
            </w:r>
          </w:p>
        </w:tc>
        <w:tc>
          <w:tcPr>
            <w:tcW w:w="1417" w:type="dxa"/>
            <w:shd w:val="clear" w:color="auto" w:fill="auto"/>
            <w:noWrap/>
            <w:vAlign w:val="center"/>
            <w:hideMark/>
          </w:tcPr>
          <w:p w14:paraId="23577235" w14:textId="77777777" w:rsidR="00E96E45" w:rsidRPr="00FD73F6" w:rsidRDefault="00E96E45" w:rsidP="00E96E45">
            <w:pPr>
              <w:spacing w:after="0"/>
              <w:rPr>
                <w:sz w:val="16"/>
                <w:szCs w:val="16"/>
              </w:rPr>
            </w:pPr>
            <w:r w:rsidRPr="00FD73F6">
              <w:rPr>
                <w:sz w:val="16"/>
                <w:szCs w:val="16"/>
              </w:rPr>
              <w:t>North End Lane</w:t>
            </w:r>
          </w:p>
        </w:tc>
        <w:tc>
          <w:tcPr>
            <w:tcW w:w="1276" w:type="dxa"/>
            <w:shd w:val="clear" w:color="auto" w:fill="auto"/>
            <w:noWrap/>
            <w:vAlign w:val="center"/>
            <w:hideMark/>
          </w:tcPr>
          <w:p w14:paraId="6CC51339" w14:textId="77777777" w:rsidR="00E96E45" w:rsidRPr="00FD73F6" w:rsidRDefault="00E96E45" w:rsidP="00E96E45">
            <w:pPr>
              <w:spacing w:after="0"/>
              <w:rPr>
                <w:sz w:val="16"/>
                <w:szCs w:val="16"/>
              </w:rPr>
            </w:pPr>
          </w:p>
        </w:tc>
        <w:tc>
          <w:tcPr>
            <w:tcW w:w="1134" w:type="dxa"/>
            <w:shd w:val="clear" w:color="auto" w:fill="auto"/>
            <w:noWrap/>
            <w:vAlign w:val="center"/>
            <w:hideMark/>
          </w:tcPr>
          <w:p w14:paraId="5F7F65D8" w14:textId="77777777" w:rsidR="00E96E45" w:rsidRPr="00FD73F6" w:rsidRDefault="00E96E45" w:rsidP="00E96E45">
            <w:pPr>
              <w:spacing w:after="0"/>
              <w:rPr>
                <w:sz w:val="16"/>
                <w:szCs w:val="16"/>
              </w:rPr>
            </w:pPr>
            <w:r w:rsidRPr="00FD73F6">
              <w:rPr>
                <w:sz w:val="16"/>
                <w:szCs w:val="16"/>
              </w:rPr>
              <w:t>Formby</w:t>
            </w:r>
          </w:p>
        </w:tc>
        <w:tc>
          <w:tcPr>
            <w:tcW w:w="992" w:type="dxa"/>
            <w:shd w:val="clear" w:color="auto" w:fill="auto"/>
            <w:noWrap/>
            <w:vAlign w:val="center"/>
            <w:hideMark/>
          </w:tcPr>
          <w:p w14:paraId="3572FE4A" w14:textId="77777777" w:rsidR="00E96E45" w:rsidRPr="00FD73F6" w:rsidRDefault="00E96E45" w:rsidP="00E96E45">
            <w:pPr>
              <w:spacing w:after="0"/>
              <w:rPr>
                <w:sz w:val="16"/>
                <w:szCs w:val="16"/>
              </w:rPr>
            </w:pPr>
            <w:r w:rsidRPr="00FD73F6">
              <w:rPr>
                <w:sz w:val="16"/>
                <w:szCs w:val="16"/>
              </w:rPr>
              <w:t>L38 4JB</w:t>
            </w:r>
          </w:p>
        </w:tc>
        <w:tc>
          <w:tcPr>
            <w:tcW w:w="851" w:type="dxa"/>
            <w:shd w:val="clear" w:color="auto" w:fill="auto"/>
            <w:noWrap/>
            <w:vAlign w:val="center"/>
            <w:hideMark/>
          </w:tcPr>
          <w:p w14:paraId="1792292A" w14:textId="77777777" w:rsidR="00E96E45" w:rsidRPr="00FD73F6" w:rsidRDefault="00E96E45" w:rsidP="00E96E45">
            <w:pPr>
              <w:spacing w:after="0"/>
              <w:rPr>
                <w:sz w:val="16"/>
                <w:szCs w:val="16"/>
              </w:rPr>
            </w:pPr>
            <w:r w:rsidRPr="00FD73F6">
              <w:rPr>
                <w:sz w:val="16"/>
                <w:szCs w:val="16"/>
              </w:rPr>
              <w:t>330784</w:t>
            </w:r>
          </w:p>
        </w:tc>
        <w:tc>
          <w:tcPr>
            <w:tcW w:w="850" w:type="dxa"/>
            <w:shd w:val="clear" w:color="auto" w:fill="auto"/>
            <w:noWrap/>
            <w:vAlign w:val="center"/>
            <w:hideMark/>
          </w:tcPr>
          <w:p w14:paraId="5D41E049" w14:textId="77777777" w:rsidR="00E96E45" w:rsidRPr="00FD73F6" w:rsidRDefault="00E96E45" w:rsidP="00E96E45">
            <w:pPr>
              <w:spacing w:after="0"/>
              <w:rPr>
                <w:sz w:val="16"/>
                <w:szCs w:val="16"/>
              </w:rPr>
            </w:pPr>
            <w:r w:rsidRPr="00FD73F6">
              <w:rPr>
                <w:sz w:val="16"/>
                <w:szCs w:val="16"/>
              </w:rPr>
              <w:t>404928</w:t>
            </w:r>
          </w:p>
        </w:tc>
      </w:tr>
      <w:tr w:rsidR="00E96E45" w:rsidRPr="000E307E" w14:paraId="2E64A8F9"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784F2082"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0E9F24F3" w14:textId="77777777" w:rsidR="00E96E45" w:rsidRPr="00FD73F6" w:rsidRDefault="00E96E45" w:rsidP="00E96E45">
            <w:pPr>
              <w:spacing w:after="0"/>
              <w:rPr>
                <w:sz w:val="16"/>
                <w:szCs w:val="16"/>
              </w:rPr>
            </w:pPr>
            <w:proofErr w:type="spellStart"/>
            <w:r w:rsidRPr="00FD73F6">
              <w:rPr>
                <w:sz w:val="16"/>
                <w:szCs w:val="16"/>
              </w:rPr>
              <w:t>Ravenhead</w:t>
            </w:r>
            <w:proofErr w:type="spellEnd"/>
            <w:r w:rsidRPr="00FD73F6">
              <w:rPr>
                <w:sz w:val="16"/>
                <w:szCs w:val="16"/>
              </w:rPr>
              <w:t xml:space="preserve"> HWRC</w:t>
            </w:r>
          </w:p>
        </w:tc>
        <w:tc>
          <w:tcPr>
            <w:tcW w:w="1417" w:type="dxa"/>
            <w:shd w:val="clear" w:color="auto" w:fill="auto"/>
            <w:noWrap/>
            <w:vAlign w:val="center"/>
            <w:hideMark/>
          </w:tcPr>
          <w:p w14:paraId="0A592C5D" w14:textId="77777777" w:rsidR="00E96E45" w:rsidRPr="00FD73F6" w:rsidRDefault="00E96E45" w:rsidP="00E96E45">
            <w:pPr>
              <w:spacing w:after="0"/>
              <w:rPr>
                <w:sz w:val="16"/>
                <w:szCs w:val="16"/>
              </w:rPr>
            </w:pPr>
            <w:proofErr w:type="spellStart"/>
            <w:r w:rsidRPr="00FD73F6">
              <w:rPr>
                <w:sz w:val="16"/>
                <w:szCs w:val="16"/>
              </w:rPr>
              <w:t>Burtonhead</w:t>
            </w:r>
            <w:proofErr w:type="spellEnd"/>
            <w:r w:rsidRPr="00FD73F6">
              <w:rPr>
                <w:sz w:val="16"/>
                <w:szCs w:val="16"/>
              </w:rPr>
              <w:t xml:space="preserve"> Road</w:t>
            </w:r>
          </w:p>
        </w:tc>
        <w:tc>
          <w:tcPr>
            <w:tcW w:w="1276" w:type="dxa"/>
            <w:shd w:val="clear" w:color="auto" w:fill="auto"/>
            <w:noWrap/>
            <w:vAlign w:val="center"/>
            <w:hideMark/>
          </w:tcPr>
          <w:p w14:paraId="1A079419" w14:textId="77777777" w:rsidR="00E96E45" w:rsidRPr="00FD73F6" w:rsidRDefault="00E96E45" w:rsidP="00E96E45">
            <w:pPr>
              <w:spacing w:after="0"/>
              <w:rPr>
                <w:sz w:val="16"/>
                <w:szCs w:val="16"/>
              </w:rPr>
            </w:pPr>
          </w:p>
        </w:tc>
        <w:tc>
          <w:tcPr>
            <w:tcW w:w="1134" w:type="dxa"/>
            <w:shd w:val="clear" w:color="auto" w:fill="auto"/>
            <w:noWrap/>
            <w:vAlign w:val="center"/>
            <w:hideMark/>
          </w:tcPr>
          <w:p w14:paraId="2FC95248" w14:textId="77777777" w:rsidR="00E96E45" w:rsidRPr="00FD73F6" w:rsidRDefault="00E96E45" w:rsidP="00E96E45">
            <w:pPr>
              <w:spacing w:after="0"/>
              <w:rPr>
                <w:sz w:val="16"/>
                <w:szCs w:val="16"/>
              </w:rPr>
            </w:pPr>
            <w:r w:rsidRPr="00FD73F6">
              <w:rPr>
                <w:sz w:val="16"/>
                <w:szCs w:val="16"/>
              </w:rPr>
              <w:t>St. Helens</w:t>
            </w:r>
          </w:p>
        </w:tc>
        <w:tc>
          <w:tcPr>
            <w:tcW w:w="992" w:type="dxa"/>
            <w:shd w:val="clear" w:color="auto" w:fill="auto"/>
            <w:noWrap/>
            <w:vAlign w:val="center"/>
            <w:hideMark/>
          </w:tcPr>
          <w:p w14:paraId="59666DC5" w14:textId="77777777" w:rsidR="00E96E45" w:rsidRPr="00FD73F6" w:rsidRDefault="00E96E45" w:rsidP="00E96E45">
            <w:pPr>
              <w:spacing w:after="0"/>
              <w:rPr>
                <w:sz w:val="16"/>
                <w:szCs w:val="16"/>
              </w:rPr>
            </w:pPr>
            <w:r w:rsidRPr="00FD73F6">
              <w:rPr>
                <w:sz w:val="16"/>
                <w:szCs w:val="16"/>
              </w:rPr>
              <w:t>WA9 5EA</w:t>
            </w:r>
          </w:p>
        </w:tc>
        <w:tc>
          <w:tcPr>
            <w:tcW w:w="851" w:type="dxa"/>
            <w:shd w:val="clear" w:color="auto" w:fill="auto"/>
            <w:noWrap/>
            <w:vAlign w:val="center"/>
            <w:hideMark/>
          </w:tcPr>
          <w:p w14:paraId="498E01B2" w14:textId="77777777" w:rsidR="00E96E45" w:rsidRPr="00FD73F6" w:rsidRDefault="00E96E45" w:rsidP="00E96E45">
            <w:pPr>
              <w:spacing w:after="0"/>
              <w:rPr>
                <w:sz w:val="16"/>
                <w:szCs w:val="16"/>
              </w:rPr>
            </w:pPr>
            <w:r w:rsidRPr="00FD73F6">
              <w:rPr>
                <w:sz w:val="16"/>
                <w:szCs w:val="16"/>
              </w:rPr>
              <w:t>351252</w:t>
            </w:r>
          </w:p>
        </w:tc>
        <w:tc>
          <w:tcPr>
            <w:tcW w:w="850" w:type="dxa"/>
            <w:shd w:val="clear" w:color="auto" w:fill="auto"/>
            <w:noWrap/>
            <w:vAlign w:val="center"/>
            <w:hideMark/>
          </w:tcPr>
          <w:p w14:paraId="67E3EF6A" w14:textId="77777777" w:rsidR="00E96E45" w:rsidRPr="00FD73F6" w:rsidRDefault="00E96E45" w:rsidP="00E96E45">
            <w:pPr>
              <w:spacing w:after="0"/>
              <w:rPr>
                <w:sz w:val="16"/>
                <w:szCs w:val="16"/>
              </w:rPr>
            </w:pPr>
            <w:r w:rsidRPr="00FD73F6">
              <w:rPr>
                <w:sz w:val="16"/>
                <w:szCs w:val="16"/>
              </w:rPr>
              <w:t>394328</w:t>
            </w:r>
          </w:p>
        </w:tc>
      </w:tr>
      <w:tr w:rsidR="00E96E45" w:rsidRPr="000E307E" w14:paraId="0F5CE303"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66B32EC6"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0316455D" w14:textId="77777777" w:rsidR="00E96E45" w:rsidRPr="00FD73F6" w:rsidRDefault="00E96E45" w:rsidP="00E96E45">
            <w:pPr>
              <w:spacing w:after="0"/>
              <w:rPr>
                <w:sz w:val="16"/>
                <w:szCs w:val="16"/>
              </w:rPr>
            </w:pPr>
            <w:r w:rsidRPr="00FD73F6">
              <w:rPr>
                <w:sz w:val="16"/>
                <w:szCs w:val="16"/>
              </w:rPr>
              <w:t>Sefton Meadows HWRC</w:t>
            </w:r>
          </w:p>
        </w:tc>
        <w:tc>
          <w:tcPr>
            <w:tcW w:w="1417" w:type="dxa"/>
            <w:shd w:val="clear" w:color="auto" w:fill="auto"/>
            <w:noWrap/>
            <w:vAlign w:val="center"/>
            <w:hideMark/>
          </w:tcPr>
          <w:p w14:paraId="086FB5B0" w14:textId="77777777" w:rsidR="00E96E45" w:rsidRPr="00FD73F6" w:rsidRDefault="00E96E45" w:rsidP="00E96E45">
            <w:pPr>
              <w:spacing w:after="0"/>
              <w:rPr>
                <w:sz w:val="16"/>
                <w:szCs w:val="16"/>
              </w:rPr>
            </w:pPr>
            <w:r w:rsidRPr="00FD73F6">
              <w:rPr>
                <w:sz w:val="16"/>
                <w:szCs w:val="16"/>
              </w:rPr>
              <w:t>Sefton Lane</w:t>
            </w:r>
          </w:p>
        </w:tc>
        <w:tc>
          <w:tcPr>
            <w:tcW w:w="1276" w:type="dxa"/>
            <w:shd w:val="clear" w:color="auto" w:fill="auto"/>
            <w:noWrap/>
            <w:vAlign w:val="center"/>
            <w:hideMark/>
          </w:tcPr>
          <w:p w14:paraId="4099DD8F" w14:textId="77777777" w:rsidR="00E96E45" w:rsidRPr="00FD73F6" w:rsidRDefault="00E96E45" w:rsidP="00E96E45">
            <w:pPr>
              <w:spacing w:after="0"/>
              <w:rPr>
                <w:sz w:val="16"/>
                <w:szCs w:val="16"/>
              </w:rPr>
            </w:pPr>
          </w:p>
        </w:tc>
        <w:tc>
          <w:tcPr>
            <w:tcW w:w="1134" w:type="dxa"/>
            <w:shd w:val="clear" w:color="auto" w:fill="auto"/>
            <w:noWrap/>
            <w:vAlign w:val="center"/>
            <w:hideMark/>
          </w:tcPr>
          <w:p w14:paraId="69D57F65" w14:textId="77777777" w:rsidR="00E96E45" w:rsidRPr="00FD73F6" w:rsidRDefault="00E96E45" w:rsidP="00E96E45">
            <w:pPr>
              <w:spacing w:after="0"/>
              <w:rPr>
                <w:sz w:val="16"/>
                <w:szCs w:val="16"/>
              </w:rPr>
            </w:pPr>
            <w:proofErr w:type="spellStart"/>
            <w:r w:rsidRPr="00FD73F6">
              <w:rPr>
                <w:sz w:val="16"/>
                <w:szCs w:val="16"/>
              </w:rPr>
              <w:t>Maghull</w:t>
            </w:r>
            <w:proofErr w:type="spellEnd"/>
            <w:r w:rsidRPr="00FD73F6">
              <w:rPr>
                <w:sz w:val="16"/>
                <w:szCs w:val="16"/>
              </w:rPr>
              <w:t>.</w:t>
            </w:r>
          </w:p>
        </w:tc>
        <w:tc>
          <w:tcPr>
            <w:tcW w:w="992" w:type="dxa"/>
            <w:shd w:val="clear" w:color="auto" w:fill="auto"/>
            <w:noWrap/>
            <w:vAlign w:val="center"/>
            <w:hideMark/>
          </w:tcPr>
          <w:p w14:paraId="3E85290C" w14:textId="77777777" w:rsidR="00E96E45" w:rsidRPr="00FD73F6" w:rsidRDefault="00E96E45" w:rsidP="00E96E45">
            <w:pPr>
              <w:spacing w:after="0"/>
              <w:rPr>
                <w:sz w:val="16"/>
                <w:szCs w:val="16"/>
              </w:rPr>
            </w:pPr>
            <w:r w:rsidRPr="00FD73F6">
              <w:rPr>
                <w:sz w:val="16"/>
                <w:szCs w:val="16"/>
              </w:rPr>
              <w:t>L31 8BT</w:t>
            </w:r>
          </w:p>
        </w:tc>
        <w:tc>
          <w:tcPr>
            <w:tcW w:w="851" w:type="dxa"/>
            <w:shd w:val="clear" w:color="auto" w:fill="auto"/>
            <w:noWrap/>
            <w:vAlign w:val="center"/>
            <w:hideMark/>
          </w:tcPr>
          <w:p w14:paraId="158485A8" w14:textId="77777777" w:rsidR="00E96E45" w:rsidRPr="00FD73F6" w:rsidRDefault="00E96E45" w:rsidP="00E96E45">
            <w:pPr>
              <w:spacing w:after="0"/>
              <w:rPr>
                <w:sz w:val="16"/>
                <w:szCs w:val="16"/>
              </w:rPr>
            </w:pPr>
            <w:r w:rsidRPr="00FD73F6">
              <w:rPr>
                <w:sz w:val="16"/>
                <w:szCs w:val="16"/>
              </w:rPr>
              <w:t>336219</w:t>
            </w:r>
          </w:p>
        </w:tc>
        <w:tc>
          <w:tcPr>
            <w:tcW w:w="850" w:type="dxa"/>
            <w:shd w:val="clear" w:color="auto" w:fill="auto"/>
            <w:noWrap/>
            <w:vAlign w:val="center"/>
            <w:hideMark/>
          </w:tcPr>
          <w:p w14:paraId="18083EC6" w14:textId="77777777" w:rsidR="00E96E45" w:rsidRPr="00FD73F6" w:rsidRDefault="00E96E45" w:rsidP="00E96E45">
            <w:pPr>
              <w:spacing w:after="0"/>
              <w:rPr>
                <w:sz w:val="16"/>
                <w:szCs w:val="16"/>
              </w:rPr>
            </w:pPr>
            <w:r w:rsidRPr="00FD73F6">
              <w:rPr>
                <w:sz w:val="16"/>
                <w:szCs w:val="16"/>
              </w:rPr>
              <w:t>401825</w:t>
            </w:r>
          </w:p>
        </w:tc>
      </w:tr>
      <w:tr w:rsidR="00E96E45" w:rsidRPr="000E307E" w14:paraId="67C34965"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797D9C97"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62ED3707" w14:textId="77777777" w:rsidR="00E96E45" w:rsidRPr="00FD73F6" w:rsidRDefault="00E96E45" w:rsidP="00E96E45">
            <w:pPr>
              <w:spacing w:after="0"/>
              <w:rPr>
                <w:sz w:val="16"/>
                <w:szCs w:val="16"/>
              </w:rPr>
            </w:pPr>
            <w:r w:rsidRPr="00FD73F6">
              <w:rPr>
                <w:sz w:val="16"/>
                <w:szCs w:val="16"/>
              </w:rPr>
              <w:t>South Sefton Recycling Park</w:t>
            </w:r>
          </w:p>
        </w:tc>
        <w:tc>
          <w:tcPr>
            <w:tcW w:w="1417" w:type="dxa"/>
            <w:shd w:val="clear" w:color="auto" w:fill="auto"/>
            <w:noWrap/>
            <w:vAlign w:val="center"/>
            <w:hideMark/>
          </w:tcPr>
          <w:p w14:paraId="4164F038" w14:textId="77777777" w:rsidR="00E96E45" w:rsidRPr="00FD73F6" w:rsidRDefault="00E96E45" w:rsidP="00E96E45">
            <w:pPr>
              <w:spacing w:after="0"/>
              <w:rPr>
                <w:sz w:val="16"/>
                <w:szCs w:val="16"/>
              </w:rPr>
            </w:pPr>
            <w:proofErr w:type="spellStart"/>
            <w:r w:rsidRPr="00FD73F6">
              <w:rPr>
                <w:sz w:val="16"/>
                <w:szCs w:val="16"/>
              </w:rPr>
              <w:t>Irlam</w:t>
            </w:r>
            <w:proofErr w:type="spellEnd"/>
            <w:r w:rsidRPr="00FD73F6">
              <w:rPr>
                <w:sz w:val="16"/>
                <w:szCs w:val="16"/>
              </w:rPr>
              <w:t xml:space="preserve"> Road</w:t>
            </w:r>
          </w:p>
        </w:tc>
        <w:tc>
          <w:tcPr>
            <w:tcW w:w="1276" w:type="dxa"/>
            <w:shd w:val="clear" w:color="auto" w:fill="auto"/>
            <w:noWrap/>
            <w:vAlign w:val="center"/>
            <w:hideMark/>
          </w:tcPr>
          <w:p w14:paraId="586064AA" w14:textId="77777777" w:rsidR="00E96E45" w:rsidRPr="00FD73F6" w:rsidRDefault="00E96E45" w:rsidP="00E96E45">
            <w:pPr>
              <w:spacing w:after="0"/>
              <w:rPr>
                <w:sz w:val="16"/>
                <w:szCs w:val="16"/>
              </w:rPr>
            </w:pPr>
            <w:r w:rsidRPr="00FD73F6">
              <w:rPr>
                <w:sz w:val="16"/>
                <w:szCs w:val="16"/>
              </w:rPr>
              <w:t>Bootle</w:t>
            </w:r>
          </w:p>
        </w:tc>
        <w:tc>
          <w:tcPr>
            <w:tcW w:w="1134" w:type="dxa"/>
            <w:shd w:val="clear" w:color="auto" w:fill="auto"/>
            <w:noWrap/>
            <w:vAlign w:val="center"/>
            <w:hideMark/>
          </w:tcPr>
          <w:p w14:paraId="0502C32D" w14:textId="77777777" w:rsidR="00E96E45" w:rsidRPr="00FD73F6" w:rsidRDefault="00E96E45" w:rsidP="00E96E45">
            <w:pPr>
              <w:spacing w:after="0"/>
              <w:rPr>
                <w:sz w:val="16"/>
                <w:szCs w:val="16"/>
              </w:rPr>
            </w:pPr>
            <w:r w:rsidRPr="00FD73F6">
              <w:rPr>
                <w:sz w:val="16"/>
                <w:szCs w:val="16"/>
              </w:rPr>
              <w:t>Merseyside</w:t>
            </w:r>
          </w:p>
        </w:tc>
        <w:tc>
          <w:tcPr>
            <w:tcW w:w="992" w:type="dxa"/>
            <w:shd w:val="clear" w:color="auto" w:fill="auto"/>
            <w:noWrap/>
            <w:vAlign w:val="center"/>
            <w:hideMark/>
          </w:tcPr>
          <w:p w14:paraId="56063AA9" w14:textId="77777777" w:rsidR="00E96E45" w:rsidRPr="00FD73F6" w:rsidRDefault="00E96E45" w:rsidP="00E96E45">
            <w:pPr>
              <w:spacing w:after="0"/>
              <w:rPr>
                <w:sz w:val="16"/>
                <w:szCs w:val="16"/>
              </w:rPr>
            </w:pPr>
            <w:r w:rsidRPr="00FD73F6">
              <w:rPr>
                <w:sz w:val="16"/>
                <w:szCs w:val="16"/>
              </w:rPr>
              <w:t>L20 4AE</w:t>
            </w:r>
          </w:p>
        </w:tc>
        <w:tc>
          <w:tcPr>
            <w:tcW w:w="851" w:type="dxa"/>
            <w:shd w:val="clear" w:color="auto" w:fill="auto"/>
            <w:noWrap/>
            <w:vAlign w:val="center"/>
            <w:hideMark/>
          </w:tcPr>
          <w:p w14:paraId="480550C4" w14:textId="77777777" w:rsidR="00E96E45" w:rsidRPr="00FD73F6" w:rsidRDefault="00E96E45" w:rsidP="00E96E45">
            <w:pPr>
              <w:spacing w:after="0"/>
              <w:rPr>
                <w:sz w:val="16"/>
                <w:szCs w:val="16"/>
              </w:rPr>
            </w:pPr>
            <w:r w:rsidRPr="00FD73F6">
              <w:rPr>
                <w:sz w:val="16"/>
                <w:szCs w:val="16"/>
              </w:rPr>
              <w:t>333657</w:t>
            </w:r>
          </w:p>
        </w:tc>
        <w:tc>
          <w:tcPr>
            <w:tcW w:w="850" w:type="dxa"/>
            <w:shd w:val="clear" w:color="auto" w:fill="auto"/>
            <w:noWrap/>
            <w:vAlign w:val="center"/>
            <w:hideMark/>
          </w:tcPr>
          <w:p w14:paraId="0EF85436" w14:textId="77777777" w:rsidR="00E96E45" w:rsidRPr="00FD73F6" w:rsidRDefault="00E96E45" w:rsidP="00E96E45">
            <w:pPr>
              <w:spacing w:after="0"/>
              <w:rPr>
                <w:sz w:val="16"/>
                <w:szCs w:val="16"/>
              </w:rPr>
            </w:pPr>
            <w:r w:rsidRPr="00FD73F6">
              <w:rPr>
                <w:sz w:val="16"/>
                <w:szCs w:val="16"/>
              </w:rPr>
              <w:t>395255</w:t>
            </w:r>
          </w:p>
        </w:tc>
      </w:tr>
      <w:tr w:rsidR="00E96E45" w:rsidRPr="000E307E" w14:paraId="3A397F44"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49E3A738"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3D92EF07" w14:textId="77777777" w:rsidR="00E96E45" w:rsidRPr="00FD73F6" w:rsidRDefault="00E96E45" w:rsidP="00E96E45">
            <w:pPr>
              <w:spacing w:after="0"/>
              <w:rPr>
                <w:sz w:val="16"/>
                <w:szCs w:val="16"/>
              </w:rPr>
            </w:pPr>
            <w:r w:rsidRPr="00FD73F6">
              <w:rPr>
                <w:sz w:val="16"/>
                <w:szCs w:val="16"/>
              </w:rPr>
              <w:t>Southport HWRC</w:t>
            </w:r>
          </w:p>
        </w:tc>
        <w:tc>
          <w:tcPr>
            <w:tcW w:w="1417" w:type="dxa"/>
            <w:shd w:val="clear" w:color="auto" w:fill="auto"/>
            <w:noWrap/>
            <w:vAlign w:val="center"/>
            <w:hideMark/>
          </w:tcPr>
          <w:p w14:paraId="48E8B7A9" w14:textId="77777777" w:rsidR="00E96E45" w:rsidRPr="00FD73F6" w:rsidRDefault="00E96E45" w:rsidP="00E96E45">
            <w:pPr>
              <w:spacing w:after="0"/>
              <w:rPr>
                <w:sz w:val="16"/>
                <w:szCs w:val="16"/>
              </w:rPr>
            </w:pPr>
            <w:r w:rsidRPr="00FD73F6">
              <w:rPr>
                <w:sz w:val="16"/>
                <w:szCs w:val="16"/>
              </w:rPr>
              <w:t>Foul Lane</w:t>
            </w:r>
          </w:p>
        </w:tc>
        <w:tc>
          <w:tcPr>
            <w:tcW w:w="1276" w:type="dxa"/>
            <w:shd w:val="clear" w:color="auto" w:fill="auto"/>
            <w:noWrap/>
            <w:vAlign w:val="center"/>
            <w:hideMark/>
          </w:tcPr>
          <w:p w14:paraId="22DA9940" w14:textId="77777777" w:rsidR="00E96E45" w:rsidRPr="00FD73F6" w:rsidRDefault="00E96E45" w:rsidP="00E96E45">
            <w:pPr>
              <w:spacing w:after="0"/>
              <w:rPr>
                <w:sz w:val="16"/>
                <w:szCs w:val="16"/>
              </w:rPr>
            </w:pPr>
          </w:p>
        </w:tc>
        <w:tc>
          <w:tcPr>
            <w:tcW w:w="1134" w:type="dxa"/>
            <w:shd w:val="clear" w:color="auto" w:fill="auto"/>
            <w:noWrap/>
            <w:vAlign w:val="center"/>
            <w:hideMark/>
          </w:tcPr>
          <w:p w14:paraId="3735F156" w14:textId="77777777" w:rsidR="00E96E45" w:rsidRPr="00FD73F6" w:rsidRDefault="00E96E45" w:rsidP="00E96E45">
            <w:pPr>
              <w:spacing w:after="0"/>
              <w:rPr>
                <w:sz w:val="16"/>
                <w:szCs w:val="16"/>
              </w:rPr>
            </w:pPr>
            <w:r w:rsidRPr="00FD73F6">
              <w:rPr>
                <w:sz w:val="16"/>
                <w:szCs w:val="16"/>
              </w:rPr>
              <w:t>Southport</w:t>
            </w:r>
          </w:p>
        </w:tc>
        <w:tc>
          <w:tcPr>
            <w:tcW w:w="992" w:type="dxa"/>
            <w:shd w:val="clear" w:color="auto" w:fill="auto"/>
            <w:noWrap/>
            <w:vAlign w:val="center"/>
            <w:hideMark/>
          </w:tcPr>
          <w:p w14:paraId="2B7835DA" w14:textId="77777777" w:rsidR="00E96E45" w:rsidRPr="00FD73F6" w:rsidRDefault="00E96E45" w:rsidP="00E96E45">
            <w:pPr>
              <w:spacing w:after="0"/>
              <w:rPr>
                <w:sz w:val="16"/>
                <w:szCs w:val="16"/>
              </w:rPr>
            </w:pPr>
            <w:r w:rsidRPr="00FD73F6">
              <w:rPr>
                <w:sz w:val="16"/>
                <w:szCs w:val="16"/>
              </w:rPr>
              <w:t>PR9 7RG</w:t>
            </w:r>
          </w:p>
        </w:tc>
        <w:tc>
          <w:tcPr>
            <w:tcW w:w="851" w:type="dxa"/>
            <w:shd w:val="clear" w:color="auto" w:fill="auto"/>
            <w:noWrap/>
            <w:vAlign w:val="center"/>
            <w:hideMark/>
          </w:tcPr>
          <w:p w14:paraId="3DB6BC38" w14:textId="77777777" w:rsidR="00E96E45" w:rsidRPr="00FD73F6" w:rsidRDefault="00E96E45" w:rsidP="00E96E45">
            <w:pPr>
              <w:spacing w:after="0"/>
              <w:rPr>
                <w:sz w:val="16"/>
                <w:szCs w:val="16"/>
              </w:rPr>
            </w:pPr>
            <w:r w:rsidRPr="00FD73F6">
              <w:rPr>
                <w:sz w:val="16"/>
                <w:szCs w:val="16"/>
              </w:rPr>
              <w:t>336156</w:t>
            </w:r>
          </w:p>
        </w:tc>
        <w:tc>
          <w:tcPr>
            <w:tcW w:w="850" w:type="dxa"/>
            <w:shd w:val="clear" w:color="auto" w:fill="auto"/>
            <w:noWrap/>
            <w:vAlign w:val="center"/>
            <w:hideMark/>
          </w:tcPr>
          <w:p w14:paraId="265F89E3" w14:textId="77777777" w:rsidR="00E96E45" w:rsidRPr="00FD73F6" w:rsidRDefault="00E96E45" w:rsidP="00E96E45">
            <w:pPr>
              <w:spacing w:after="0"/>
              <w:rPr>
                <w:sz w:val="16"/>
                <w:szCs w:val="16"/>
              </w:rPr>
            </w:pPr>
            <w:r w:rsidRPr="00FD73F6">
              <w:rPr>
                <w:sz w:val="16"/>
                <w:szCs w:val="16"/>
              </w:rPr>
              <w:t>415605</w:t>
            </w:r>
          </w:p>
        </w:tc>
      </w:tr>
      <w:tr w:rsidR="00E96E45" w:rsidRPr="000E307E" w14:paraId="521B10F6"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4AD41737"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458B65B5" w14:textId="77777777" w:rsidR="00E96E45" w:rsidRPr="00FD73F6" w:rsidRDefault="00E96E45" w:rsidP="00E96E45">
            <w:pPr>
              <w:spacing w:after="0"/>
              <w:rPr>
                <w:sz w:val="16"/>
                <w:szCs w:val="16"/>
              </w:rPr>
            </w:pPr>
            <w:r w:rsidRPr="00FD73F6">
              <w:rPr>
                <w:sz w:val="16"/>
                <w:szCs w:val="16"/>
              </w:rPr>
              <w:t>West Kirby HWRC</w:t>
            </w:r>
          </w:p>
        </w:tc>
        <w:tc>
          <w:tcPr>
            <w:tcW w:w="1417" w:type="dxa"/>
            <w:shd w:val="clear" w:color="auto" w:fill="auto"/>
            <w:noWrap/>
            <w:vAlign w:val="center"/>
            <w:hideMark/>
          </w:tcPr>
          <w:p w14:paraId="0FC9AA99" w14:textId="77777777" w:rsidR="00E96E45" w:rsidRPr="00FD73F6" w:rsidRDefault="00E96E45" w:rsidP="00E96E45">
            <w:pPr>
              <w:spacing w:after="0"/>
              <w:rPr>
                <w:sz w:val="16"/>
                <w:szCs w:val="16"/>
              </w:rPr>
            </w:pPr>
            <w:proofErr w:type="spellStart"/>
            <w:r w:rsidRPr="00FD73F6">
              <w:rPr>
                <w:sz w:val="16"/>
                <w:szCs w:val="16"/>
              </w:rPr>
              <w:t>Greenbank</w:t>
            </w:r>
            <w:proofErr w:type="spellEnd"/>
            <w:r w:rsidRPr="00FD73F6">
              <w:rPr>
                <w:sz w:val="16"/>
                <w:szCs w:val="16"/>
              </w:rPr>
              <w:t xml:space="preserve"> Road</w:t>
            </w:r>
          </w:p>
        </w:tc>
        <w:tc>
          <w:tcPr>
            <w:tcW w:w="1276" w:type="dxa"/>
            <w:shd w:val="clear" w:color="auto" w:fill="auto"/>
            <w:noWrap/>
            <w:vAlign w:val="center"/>
            <w:hideMark/>
          </w:tcPr>
          <w:p w14:paraId="46A25AE4" w14:textId="77777777" w:rsidR="00E96E45" w:rsidRPr="00FD73F6" w:rsidRDefault="00E96E45" w:rsidP="00E96E45">
            <w:pPr>
              <w:spacing w:after="0"/>
              <w:rPr>
                <w:sz w:val="16"/>
                <w:szCs w:val="16"/>
              </w:rPr>
            </w:pPr>
          </w:p>
        </w:tc>
        <w:tc>
          <w:tcPr>
            <w:tcW w:w="1134" w:type="dxa"/>
            <w:shd w:val="clear" w:color="auto" w:fill="auto"/>
            <w:noWrap/>
            <w:vAlign w:val="center"/>
            <w:hideMark/>
          </w:tcPr>
          <w:p w14:paraId="5D85B637" w14:textId="77777777" w:rsidR="00E96E45" w:rsidRPr="00FD73F6" w:rsidRDefault="00E96E45" w:rsidP="00E96E45">
            <w:pPr>
              <w:spacing w:after="0"/>
              <w:rPr>
                <w:sz w:val="16"/>
                <w:szCs w:val="16"/>
              </w:rPr>
            </w:pPr>
            <w:r w:rsidRPr="00FD73F6">
              <w:rPr>
                <w:sz w:val="16"/>
                <w:szCs w:val="16"/>
              </w:rPr>
              <w:t>West Kirby</w:t>
            </w:r>
          </w:p>
        </w:tc>
        <w:tc>
          <w:tcPr>
            <w:tcW w:w="992" w:type="dxa"/>
            <w:shd w:val="clear" w:color="auto" w:fill="auto"/>
            <w:noWrap/>
            <w:vAlign w:val="center"/>
            <w:hideMark/>
          </w:tcPr>
          <w:p w14:paraId="6DAC5091" w14:textId="77777777" w:rsidR="00E96E45" w:rsidRPr="00FD73F6" w:rsidRDefault="00E96E45" w:rsidP="00E96E45">
            <w:pPr>
              <w:spacing w:after="0"/>
              <w:rPr>
                <w:sz w:val="16"/>
                <w:szCs w:val="16"/>
              </w:rPr>
            </w:pPr>
            <w:r w:rsidRPr="00FD73F6">
              <w:rPr>
                <w:sz w:val="16"/>
                <w:szCs w:val="16"/>
              </w:rPr>
              <w:t>CH48 5HL</w:t>
            </w:r>
          </w:p>
        </w:tc>
        <w:tc>
          <w:tcPr>
            <w:tcW w:w="851" w:type="dxa"/>
            <w:shd w:val="clear" w:color="auto" w:fill="auto"/>
            <w:noWrap/>
            <w:vAlign w:val="center"/>
            <w:hideMark/>
          </w:tcPr>
          <w:p w14:paraId="069BBCCC" w14:textId="77777777" w:rsidR="00E96E45" w:rsidRPr="00FD73F6" w:rsidRDefault="00E96E45" w:rsidP="00E96E45">
            <w:pPr>
              <w:spacing w:after="0"/>
              <w:rPr>
                <w:sz w:val="16"/>
                <w:szCs w:val="16"/>
              </w:rPr>
            </w:pPr>
            <w:r w:rsidRPr="00FD73F6">
              <w:rPr>
                <w:sz w:val="16"/>
                <w:szCs w:val="16"/>
              </w:rPr>
              <w:t>321877</w:t>
            </w:r>
          </w:p>
        </w:tc>
        <w:tc>
          <w:tcPr>
            <w:tcW w:w="850" w:type="dxa"/>
            <w:shd w:val="clear" w:color="auto" w:fill="auto"/>
            <w:noWrap/>
            <w:vAlign w:val="center"/>
            <w:hideMark/>
          </w:tcPr>
          <w:p w14:paraId="1FA683CD" w14:textId="77777777" w:rsidR="00E96E45" w:rsidRPr="00FD73F6" w:rsidRDefault="00E96E45" w:rsidP="00E96E45">
            <w:pPr>
              <w:spacing w:after="0"/>
              <w:rPr>
                <w:sz w:val="16"/>
                <w:szCs w:val="16"/>
              </w:rPr>
            </w:pPr>
            <w:r w:rsidRPr="00FD73F6">
              <w:rPr>
                <w:sz w:val="16"/>
                <w:szCs w:val="16"/>
              </w:rPr>
              <w:t>387776</w:t>
            </w:r>
          </w:p>
        </w:tc>
      </w:tr>
      <w:tr w:rsidR="00E96E45" w:rsidRPr="000E307E" w14:paraId="759ABA6E"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73667DC3"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3DF39E39" w14:textId="77777777" w:rsidR="00E96E45" w:rsidRPr="00FD73F6" w:rsidRDefault="00E96E45" w:rsidP="00E96E45">
            <w:pPr>
              <w:spacing w:after="0"/>
              <w:rPr>
                <w:sz w:val="16"/>
                <w:szCs w:val="16"/>
              </w:rPr>
            </w:pPr>
            <w:proofErr w:type="spellStart"/>
            <w:r w:rsidRPr="00FD73F6">
              <w:rPr>
                <w:sz w:val="16"/>
                <w:szCs w:val="16"/>
              </w:rPr>
              <w:t>Bidston</w:t>
            </w:r>
            <w:proofErr w:type="spellEnd"/>
            <w:r w:rsidRPr="00FD73F6">
              <w:rPr>
                <w:sz w:val="16"/>
                <w:szCs w:val="16"/>
              </w:rPr>
              <w:t xml:space="preserve"> HWRC</w:t>
            </w:r>
          </w:p>
        </w:tc>
        <w:tc>
          <w:tcPr>
            <w:tcW w:w="1417" w:type="dxa"/>
            <w:shd w:val="clear" w:color="auto" w:fill="auto"/>
            <w:noWrap/>
            <w:vAlign w:val="center"/>
            <w:hideMark/>
          </w:tcPr>
          <w:p w14:paraId="4609B843" w14:textId="77777777" w:rsidR="00E96E45" w:rsidRPr="00FD73F6" w:rsidRDefault="00E96E45" w:rsidP="00E96E45">
            <w:pPr>
              <w:spacing w:after="0"/>
              <w:rPr>
                <w:sz w:val="16"/>
                <w:szCs w:val="16"/>
              </w:rPr>
            </w:pPr>
            <w:r w:rsidRPr="00FD73F6">
              <w:rPr>
                <w:sz w:val="16"/>
                <w:szCs w:val="16"/>
              </w:rPr>
              <w:t>Wallasey Bridge Road</w:t>
            </w:r>
          </w:p>
        </w:tc>
        <w:tc>
          <w:tcPr>
            <w:tcW w:w="1276" w:type="dxa"/>
            <w:shd w:val="clear" w:color="auto" w:fill="auto"/>
            <w:noWrap/>
            <w:vAlign w:val="center"/>
            <w:hideMark/>
          </w:tcPr>
          <w:p w14:paraId="7DEECE15" w14:textId="77777777" w:rsidR="00E96E45" w:rsidRPr="00FD73F6" w:rsidRDefault="00E96E45" w:rsidP="00E96E45">
            <w:pPr>
              <w:spacing w:after="0"/>
              <w:rPr>
                <w:sz w:val="16"/>
                <w:szCs w:val="16"/>
              </w:rPr>
            </w:pPr>
          </w:p>
        </w:tc>
        <w:tc>
          <w:tcPr>
            <w:tcW w:w="1134" w:type="dxa"/>
            <w:shd w:val="clear" w:color="auto" w:fill="auto"/>
            <w:noWrap/>
            <w:vAlign w:val="center"/>
            <w:hideMark/>
          </w:tcPr>
          <w:p w14:paraId="4D650379" w14:textId="77777777" w:rsidR="00E96E45" w:rsidRPr="00FD73F6" w:rsidRDefault="00E96E45" w:rsidP="00E96E45">
            <w:pPr>
              <w:spacing w:after="0"/>
              <w:rPr>
                <w:sz w:val="16"/>
                <w:szCs w:val="16"/>
              </w:rPr>
            </w:pPr>
            <w:r w:rsidRPr="00FD73F6">
              <w:rPr>
                <w:sz w:val="16"/>
                <w:szCs w:val="16"/>
              </w:rPr>
              <w:t>Birkenhead</w:t>
            </w:r>
          </w:p>
        </w:tc>
        <w:tc>
          <w:tcPr>
            <w:tcW w:w="992" w:type="dxa"/>
            <w:shd w:val="clear" w:color="auto" w:fill="auto"/>
            <w:noWrap/>
            <w:vAlign w:val="center"/>
            <w:hideMark/>
          </w:tcPr>
          <w:p w14:paraId="37431EEF" w14:textId="77777777" w:rsidR="00E96E45" w:rsidRPr="00FD73F6" w:rsidRDefault="00E96E45" w:rsidP="00E96E45">
            <w:pPr>
              <w:spacing w:after="0"/>
              <w:rPr>
                <w:sz w:val="16"/>
                <w:szCs w:val="16"/>
              </w:rPr>
            </w:pPr>
            <w:r w:rsidRPr="00FD73F6">
              <w:rPr>
                <w:sz w:val="16"/>
                <w:szCs w:val="16"/>
              </w:rPr>
              <w:t>CH41 1EF</w:t>
            </w:r>
          </w:p>
        </w:tc>
        <w:tc>
          <w:tcPr>
            <w:tcW w:w="851" w:type="dxa"/>
            <w:shd w:val="clear" w:color="auto" w:fill="auto"/>
            <w:noWrap/>
            <w:vAlign w:val="center"/>
            <w:hideMark/>
          </w:tcPr>
          <w:p w14:paraId="250698D5" w14:textId="77777777" w:rsidR="00E96E45" w:rsidRPr="00FD73F6" w:rsidRDefault="00E96E45" w:rsidP="00E96E45">
            <w:pPr>
              <w:spacing w:after="0"/>
              <w:rPr>
                <w:sz w:val="16"/>
                <w:szCs w:val="16"/>
              </w:rPr>
            </w:pPr>
            <w:r w:rsidRPr="00FD73F6">
              <w:rPr>
                <w:sz w:val="16"/>
                <w:szCs w:val="16"/>
              </w:rPr>
              <w:t>329616</w:t>
            </w:r>
          </w:p>
        </w:tc>
        <w:tc>
          <w:tcPr>
            <w:tcW w:w="850" w:type="dxa"/>
            <w:shd w:val="clear" w:color="auto" w:fill="auto"/>
            <w:noWrap/>
            <w:vAlign w:val="center"/>
            <w:hideMark/>
          </w:tcPr>
          <w:p w14:paraId="0921ED56" w14:textId="77777777" w:rsidR="00E96E45" w:rsidRPr="00FD73F6" w:rsidRDefault="00E96E45" w:rsidP="00E96E45">
            <w:pPr>
              <w:spacing w:after="0"/>
              <w:rPr>
                <w:sz w:val="16"/>
                <w:szCs w:val="16"/>
              </w:rPr>
            </w:pPr>
            <w:r w:rsidRPr="00FD73F6">
              <w:rPr>
                <w:sz w:val="16"/>
                <w:szCs w:val="16"/>
              </w:rPr>
              <w:t>390765</w:t>
            </w:r>
          </w:p>
        </w:tc>
      </w:tr>
      <w:tr w:rsidR="00E96E45" w:rsidRPr="000E307E" w14:paraId="0300B052"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4BEF0506"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2BA082C9" w14:textId="77777777" w:rsidR="00E96E45" w:rsidRPr="00FD73F6" w:rsidRDefault="00E96E45" w:rsidP="00E96E45">
            <w:pPr>
              <w:spacing w:after="0"/>
              <w:rPr>
                <w:sz w:val="16"/>
                <w:szCs w:val="16"/>
              </w:rPr>
            </w:pPr>
            <w:proofErr w:type="spellStart"/>
            <w:r w:rsidRPr="00FD73F6">
              <w:rPr>
                <w:sz w:val="16"/>
                <w:szCs w:val="16"/>
              </w:rPr>
              <w:t>Catterbridge</w:t>
            </w:r>
            <w:proofErr w:type="spellEnd"/>
            <w:r w:rsidRPr="00FD73F6">
              <w:rPr>
                <w:sz w:val="16"/>
                <w:szCs w:val="16"/>
              </w:rPr>
              <w:t xml:space="preserve"> HWRC</w:t>
            </w:r>
          </w:p>
        </w:tc>
        <w:tc>
          <w:tcPr>
            <w:tcW w:w="1417" w:type="dxa"/>
            <w:shd w:val="clear" w:color="auto" w:fill="auto"/>
            <w:noWrap/>
            <w:vAlign w:val="center"/>
            <w:hideMark/>
          </w:tcPr>
          <w:p w14:paraId="47C6170F" w14:textId="77777777" w:rsidR="00E96E45" w:rsidRPr="00FD73F6" w:rsidRDefault="00E96E45" w:rsidP="00E96E45">
            <w:pPr>
              <w:spacing w:after="0"/>
              <w:rPr>
                <w:sz w:val="16"/>
                <w:szCs w:val="16"/>
              </w:rPr>
            </w:pPr>
            <w:r w:rsidRPr="00FD73F6">
              <w:rPr>
                <w:sz w:val="16"/>
                <w:szCs w:val="16"/>
              </w:rPr>
              <w:t>Mount Road</w:t>
            </w:r>
          </w:p>
        </w:tc>
        <w:tc>
          <w:tcPr>
            <w:tcW w:w="1276" w:type="dxa"/>
            <w:shd w:val="clear" w:color="auto" w:fill="auto"/>
            <w:noWrap/>
            <w:vAlign w:val="center"/>
            <w:hideMark/>
          </w:tcPr>
          <w:p w14:paraId="156F8394" w14:textId="77777777" w:rsidR="00E96E45" w:rsidRPr="00FD73F6" w:rsidRDefault="00E96E45" w:rsidP="00E96E45">
            <w:pPr>
              <w:spacing w:after="0"/>
              <w:rPr>
                <w:sz w:val="16"/>
                <w:szCs w:val="16"/>
              </w:rPr>
            </w:pPr>
            <w:proofErr w:type="spellStart"/>
            <w:r w:rsidRPr="00FD73F6">
              <w:rPr>
                <w:sz w:val="16"/>
                <w:szCs w:val="16"/>
              </w:rPr>
              <w:t>Clatterbridge</w:t>
            </w:r>
            <w:proofErr w:type="spellEnd"/>
          </w:p>
        </w:tc>
        <w:tc>
          <w:tcPr>
            <w:tcW w:w="1134" w:type="dxa"/>
            <w:shd w:val="clear" w:color="auto" w:fill="auto"/>
            <w:noWrap/>
            <w:vAlign w:val="center"/>
            <w:hideMark/>
          </w:tcPr>
          <w:p w14:paraId="7217722B" w14:textId="77777777" w:rsidR="00E96E45" w:rsidRPr="00FD73F6" w:rsidRDefault="00E96E45" w:rsidP="00E96E45">
            <w:pPr>
              <w:spacing w:after="0"/>
              <w:rPr>
                <w:sz w:val="16"/>
                <w:szCs w:val="16"/>
              </w:rPr>
            </w:pPr>
            <w:r w:rsidRPr="00FD73F6">
              <w:rPr>
                <w:sz w:val="16"/>
                <w:szCs w:val="16"/>
              </w:rPr>
              <w:t>Wirral</w:t>
            </w:r>
          </w:p>
        </w:tc>
        <w:tc>
          <w:tcPr>
            <w:tcW w:w="992" w:type="dxa"/>
            <w:shd w:val="clear" w:color="auto" w:fill="auto"/>
            <w:noWrap/>
            <w:vAlign w:val="center"/>
            <w:hideMark/>
          </w:tcPr>
          <w:p w14:paraId="0883DEAD" w14:textId="77777777" w:rsidR="00E96E45" w:rsidRPr="00FD73F6" w:rsidRDefault="00E96E45" w:rsidP="00E96E45">
            <w:pPr>
              <w:spacing w:after="0"/>
              <w:rPr>
                <w:sz w:val="16"/>
                <w:szCs w:val="16"/>
              </w:rPr>
            </w:pPr>
            <w:r w:rsidRPr="00FD73F6">
              <w:rPr>
                <w:sz w:val="16"/>
                <w:szCs w:val="16"/>
              </w:rPr>
              <w:t>CH63 4JZ</w:t>
            </w:r>
          </w:p>
        </w:tc>
        <w:tc>
          <w:tcPr>
            <w:tcW w:w="851" w:type="dxa"/>
            <w:shd w:val="clear" w:color="auto" w:fill="auto"/>
            <w:noWrap/>
            <w:vAlign w:val="center"/>
            <w:hideMark/>
          </w:tcPr>
          <w:p w14:paraId="46023A7C" w14:textId="77777777" w:rsidR="00E96E45" w:rsidRPr="00FD73F6" w:rsidRDefault="00E96E45" w:rsidP="00E96E45">
            <w:pPr>
              <w:spacing w:after="0"/>
              <w:rPr>
                <w:sz w:val="16"/>
                <w:szCs w:val="16"/>
              </w:rPr>
            </w:pPr>
            <w:r w:rsidRPr="00FD73F6">
              <w:rPr>
                <w:sz w:val="16"/>
                <w:szCs w:val="16"/>
              </w:rPr>
              <w:t>332009</w:t>
            </w:r>
          </w:p>
        </w:tc>
        <w:tc>
          <w:tcPr>
            <w:tcW w:w="850" w:type="dxa"/>
            <w:shd w:val="clear" w:color="auto" w:fill="auto"/>
            <w:noWrap/>
            <w:vAlign w:val="center"/>
            <w:hideMark/>
          </w:tcPr>
          <w:p w14:paraId="5E8A8442" w14:textId="77777777" w:rsidR="00E96E45" w:rsidRPr="00FD73F6" w:rsidRDefault="00E96E45" w:rsidP="00E96E45">
            <w:pPr>
              <w:spacing w:after="0"/>
              <w:rPr>
                <w:sz w:val="16"/>
                <w:szCs w:val="16"/>
              </w:rPr>
            </w:pPr>
            <w:r w:rsidRPr="00FD73F6">
              <w:rPr>
                <w:sz w:val="16"/>
                <w:szCs w:val="16"/>
              </w:rPr>
              <w:t>383040</w:t>
            </w:r>
          </w:p>
        </w:tc>
      </w:tr>
      <w:tr w:rsidR="00E96E45" w:rsidRPr="000E307E" w14:paraId="657AB5A2"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4C78F32F"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57163129" w14:textId="77777777" w:rsidR="00E96E45" w:rsidRPr="00FD73F6" w:rsidRDefault="00E96E45" w:rsidP="00E96E45">
            <w:pPr>
              <w:spacing w:after="0"/>
              <w:rPr>
                <w:sz w:val="16"/>
                <w:szCs w:val="16"/>
              </w:rPr>
            </w:pPr>
            <w:r w:rsidRPr="00FD73F6">
              <w:rPr>
                <w:sz w:val="16"/>
                <w:szCs w:val="16"/>
              </w:rPr>
              <w:t>Formby HWRC</w:t>
            </w:r>
          </w:p>
        </w:tc>
        <w:tc>
          <w:tcPr>
            <w:tcW w:w="1417" w:type="dxa"/>
            <w:shd w:val="clear" w:color="auto" w:fill="auto"/>
            <w:noWrap/>
            <w:vAlign w:val="center"/>
            <w:hideMark/>
          </w:tcPr>
          <w:p w14:paraId="0968CFA2" w14:textId="77777777" w:rsidR="00E96E45" w:rsidRPr="00FD73F6" w:rsidRDefault="00E96E45" w:rsidP="00E96E45">
            <w:pPr>
              <w:spacing w:after="0"/>
              <w:rPr>
                <w:sz w:val="16"/>
                <w:szCs w:val="16"/>
              </w:rPr>
            </w:pPr>
            <w:proofErr w:type="spellStart"/>
            <w:r w:rsidRPr="00FD73F6">
              <w:rPr>
                <w:sz w:val="16"/>
                <w:szCs w:val="16"/>
              </w:rPr>
              <w:t>Altcar</w:t>
            </w:r>
            <w:proofErr w:type="spellEnd"/>
            <w:r w:rsidRPr="00FD73F6">
              <w:rPr>
                <w:sz w:val="16"/>
                <w:szCs w:val="16"/>
              </w:rPr>
              <w:t xml:space="preserve"> Road</w:t>
            </w:r>
          </w:p>
        </w:tc>
        <w:tc>
          <w:tcPr>
            <w:tcW w:w="1276" w:type="dxa"/>
            <w:shd w:val="clear" w:color="auto" w:fill="auto"/>
            <w:noWrap/>
            <w:vAlign w:val="center"/>
            <w:hideMark/>
          </w:tcPr>
          <w:p w14:paraId="14F2363F" w14:textId="77777777" w:rsidR="00E96E45" w:rsidRPr="00FD73F6" w:rsidRDefault="00E96E45" w:rsidP="00E96E45">
            <w:pPr>
              <w:spacing w:after="0"/>
              <w:rPr>
                <w:sz w:val="16"/>
                <w:szCs w:val="16"/>
              </w:rPr>
            </w:pPr>
          </w:p>
        </w:tc>
        <w:tc>
          <w:tcPr>
            <w:tcW w:w="1134" w:type="dxa"/>
            <w:shd w:val="clear" w:color="auto" w:fill="auto"/>
            <w:noWrap/>
            <w:vAlign w:val="center"/>
            <w:hideMark/>
          </w:tcPr>
          <w:p w14:paraId="2B17D1CD" w14:textId="77777777" w:rsidR="00E96E45" w:rsidRPr="00FD73F6" w:rsidRDefault="00E96E45" w:rsidP="00E96E45">
            <w:pPr>
              <w:spacing w:after="0"/>
              <w:rPr>
                <w:sz w:val="16"/>
                <w:szCs w:val="16"/>
              </w:rPr>
            </w:pPr>
            <w:r w:rsidRPr="00FD73F6">
              <w:rPr>
                <w:sz w:val="16"/>
                <w:szCs w:val="16"/>
              </w:rPr>
              <w:t>Formby</w:t>
            </w:r>
          </w:p>
        </w:tc>
        <w:tc>
          <w:tcPr>
            <w:tcW w:w="992" w:type="dxa"/>
            <w:shd w:val="clear" w:color="auto" w:fill="auto"/>
            <w:noWrap/>
            <w:vAlign w:val="center"/>
            <w:hideMark/>
          </w:tcPr>
          <w:p w14:paraId="4BD860D1" w14:textId="77777777" w:rsidR="00E96E45" w:rsidRPr="00FD73F6" w:rsidRDefault="00E96E45" w:rsidP="00E96E45">
            <w:pPr>
              <w:spacing w:after="0"/>
              <w:rPr>
                <w:sz w:val="16"/>
                <w:szCs w:val="16"/>
              </w:rPr>
            </w:pPr>
            <w:r w:rsidRPr="00FD73F6">
              <w:rPr>
                <w:sz w:val="16"/>
                <w:szCs w:val="16"/>
              </w:rPr>
              <w:t>L37 8DL</w:t>
            </w:r>
          </w:p>
        </w:tc>
        <w:tc>
          <w:tcPr>
            <w:tcW w:w="851" w:type="dxa"/>
            <w:shd w:val="clear" w:color="auto" w:fill="auto"/>
            <w:noWrap/>
            <w:vAlign w:val="center"/>
            <w:hideMark/>
          </w:tcPr>
          <w:p w14:paraId="4707065F" w14:textId="77777777" w:rsidR="00E96E45" w:rsidRPr="00FD73F6" w:rsidRDefault="00E96E45" w:rsidP="00E96E45">
            <w:pPr>
              <w:spacing w:after="0"/>
              <w:rPr>
                <w:sz w:val="16"/>
                <w:szCs w:val="16"/>
              </w:rPr>
            </w:pPr>
            <w:r w:rsidRPr="00FD73F6">
              <w:rPr>
                <w:sz w:val="16"/>
                <w:szCs w:val="16"/>
              </w:rPr>
              <w:t>331082</w:t>
            </w:r>
          </w:p>
        </w:tc>
        <w:tc>
          <w:tcPr>
            <w:tcW w:w="850" w:type="dxa"/>
            <w:shd w:val="clear" w:color="auto" w:fill="auto"/>
            <w:noWrap/>
            <w:vAlign w:val="center"/>
            <w:hideMark/>
          </w:tcPr>
          <w:p w14:paraId="738C392F" w14:textId="77777777" w:rsidR="00E96E45" w:rsidRPr="00FD73F6" w:rsidRDefault="00E96E45" w:rsidP="00E96E45">
            <w:pPr>
              <w:spacing w:after="0"/>
              <w:rPr>
                <w:sz w:val="16"/>
                <w:szCs w:val="16"/>
              </w:rPr>
            </w:pPr>
            <w:r w:rsidRPr="00FD73F6">
              <w:rPr>
                <w:sz w:val="16"/>
                <w:szCs w:val="16"/>
              </w:rPr>
              <w:t>406803</w:t>
            </w:r>
          </w:p>
        </w:tc>
      </w:tr>
      <w:tr w:rsidR="00E96E45" w:rsidRPr="000E307E" w14:paraId="18F6D9A3"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2F9707E8"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50171304" w14:textId="77777777" w:rsidR="00E96E45" w:rsidRPr="00FD73F6" w:rsidRDefault="00E96E45" w:rsidP="00E96E45">
            <w:pPr>
              <w:spacing w:after="0"/>
              <w:rPr>
                <w:sz w:val="16"/>
                <w:szCs w:val="16"/>
              </w:rPr>
            </w:pPr>
            <w:r w:rsidRPr="00FD73F6">
              <w:rPr>
                <w:sz w:val="16"/>
                <w:szCs w:val="16"/>
              </w:rPr>
              <w:t>Kirkby HWRC</w:t>
            </w:r>
          </w:p>
        </w:tc>
        <w:tc>
          <w:tcPr>
            <w:tcW w:w="1417" w:type="dxa"/>
            <w:shd w:val="clear" w:color="auto" w:fill="auto"/>
            <w:noWrap/>
            <w:vAlign w:val="center"/>
            <w:hideMark/>
          </w:tcPr>
          <w:p w14:paraId="20416216" w14:textId="77777777" w:rsidR="00E96E45" w:rsidRPr="00FD73F6" w:rsidRDefault="00E96E45" w:rsidP="00E96E45">
            <w:pPr>
              <w:spacing w:after="0"/>
              <w:rPr>
                <w:sz w:val="16"/>
                <w:szCs w:val="16"/>
              </w:rPr>
            </w:pPr>
            <w:r w:rsidRPr="00FD73F6">
              <w:rPr>
                <w:sz w:val="16"/>
                <w:szCs w:val="16"/>
              </w:rPr>
              <w:t>Depot Road</w:t>
            </w:r>
          </w:p>
        </w:tc>
        <w:tc>
          <w:tcPr>
            <w:tcW w:w="1276" w:type="dxa"/>
            <w:shd w:val="clear" w:color="auto" w:fill="auto"/>
            <w:noWrap/>
            <w:vAlign w:val="center"/>
            <w:hideMark/>
          </w:tcPr>
          <w:p w14:paraId="075CB379" w14:textId="77777777" w:rsidR="00E96E45" w:rsidRPr="00FD73F6" w:rsidRDefault="00E96E45" w:rsidP="00E96E45">
            <w:pPr>
              <w:spacing w:after="0"/>
              <w:rPr>
                <w:sz w:val="16"/>
                <w:szCs w:val="16"/>
              </w:rPr>
            </w:pPr>
            <w:r w:rsidRPr="00FD73F6">
              <w:rPr>
                <w:sz w:val="16"/>
                <w:szCs w:val="16"/>
              </w:rPr>
              <w:t>Knowsley Industrial Park</w:t>
            </w:r>
          </w:p>
        </w:tc>
        <w:tc>
          <w:tcPr>
            <w:tcW w:w="1134" w:type="dxa"/>
            <w:shd w:val="clear" w:color="auto" w:fill="auto"/>
            <w:noWrap/>
            <w:vAlign w:val="center"/>
            <w:hideMark/>
          </w:tcPr>
          <w:p w14:paraId="0A5DD565" w14:textId="77777777" w:rsidR="00E96E45" w:rsidRPr="00FD73F6" w:rsidRDefault="00E96E45" w:rsidP="00E96E45">
            <w:pPr>
              <w:spacing w:after="0"/>
              <w:rPr>
                <w:sz w:val="16"/>
                <w:szCs w:val="16"/>
              </w:rPr>
            </w:pPr>
            <w:r w:rsidRPr="00FD73F6">
              <w:rPr>
                <w:sz w:val="16"/>
                <w:szCs w:val="16"/>
              </w:rPr>
              <w:t>Kirkby</w:t>
            </w:r>
          </w:p>
        </w:tc>
        <w:tc>
          <w:tcPr>
            <w:tcW w:w="992" w:type="dxa"/>
            <w:shd w:val="clear" w:color="auto" w:fill="auto"/>
            <w:noWrap/>
            <w:vAlign w:val="center"/>
            <w:hideMark/>
          </w:tcPr>
          <w:p w14:paraId="4CD02C27" w14:textId="77777777" w:rsidR="00E96E45" w:rsidRPr="00FD73F6" w:rsidRDefault="00E96E45" w:rsidP="00E96E45">
            <w:pPr>
              <w:spacing w:after="0"/>
              <w:rPr>
                <w:sz w:val="16"/>
                <w:szCs w:val="16"/>
              </w:rPr>
            </w:pPr>
            <w:r w:rsidRPr="00FD73F6">
              <w:rPr>
                <w:sz w:val="16"/>
                <w:szCs w:val="16"/>
              </w:rPr>
              <w:t>L33 3AR</w:t>
            </w:r>
          </w:p>
        </w:tc>
        <w:tc>
          <w:tcPr>
            <w:tcW w:w="851" w:type="dxa"/>
            <w:shd w:val="clear" w:color="auto" w:fill="auto"/>
            <w:noWrap/>
            <w:vAlign w:val="center"/>
            <w:hideMark/>
          </w:tcPr>
          <w:p w14:paraId="693AB14D" w14:textId="77777777" w:rsidR="00E96E45" w:rsidRPr="00FD73F6" w:rsidRDefault="00E96E45" w:rsidP="00E96E45">
            <w:pPr>
              <w:spacing w:after="0"/>
              <w:rPr>
                <w:sz w:val="16"/>
                <w:szCs w:val="16"/>
              </w:rPr>
            </w:pPr>
            <w:r w:rsidRPr="00FD73F6">
              <w:rPr>
                <w:sz w:val="16"/>
                <w:szCs w:val="16"/>
              </w:rPr>
              <w:t>343851</w:t>
            </w:r>
          </w:p>
        </w:tc>
        <w:tc>
          <w:tcPr>
            <w:tcW w:w="850" w:type="dxa"/>
            <w:shd w:val="clear" w:color="auto" w:fill="auto"/>
            <w:noWrap/>
            <w:vAlign w:val="center"/>
            <w:hideMark/>
          </w:tcPr>
          <w:p w14:paraId="0BB0CEB6" w14:textId="77777777" w:rsidR="00E96E45" w:rsidRPr="00FD73F6" w:rsidRDefault="00E96E45" w:rsidP="00E96E45">
            <w:pPr>
              <w:spacing w:after="0"/>
              <w:rPr>
                <w:sz w:val="16"/>
                <w:szCs w:val="16"/>
              </w:rPr>
            </w:pPr>
            <w:r w:rsidRPr="00FD73F6">
              <w:rPr>
                <w:sz w:val="16"/>
                <w:szCs w:val="16"/>
              </w:rPr>
              <w:t>399497</w:t>
            </w:r>
          </w:p>
        </w:tc>
      </w:tr>
      <w:tr w:rsidR="00E96E45" w:rsidRPr="000E307E" w14:paraId="2478F9AD"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5107FA8F"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3A243091" w14:textId="77777777" w:rsidR="00E96E45" w:rsidRPr="00FD73F6" w:rsidRDefault="00E96E45" w:rsidP="00E96E45">
            <w:pPr>
              <w:spacing w:after="0"/>
              <w:rPr>
                <w:sz w:val="16"/>
                <w:szCs w:val="16"/>
              </w:rPr>
            </w:pPr>
            <w:r w:rsidRPr="00FD73F6">
              <w:rPr>
                <w:sz w:val="16"/>
                <w:szCs w:val="16"/>
              </w:rPr>
              <w:t>Newton-Le-Willows HWRC</w:t>
            </w:r>
          </w:p>
        </w:tc>
        <w:tc>
          <w:tcPr>
            <w:tcW w:w="1417" w:type="dxa"/>
            <w:shd w:val="clear" w:color="auto" w:fill="auto"/>
            <w:noWrap/>
            <w:vAlign w:val="center"/>
            <w:hideMark/>
          </w:tcPr>
          <w:p w14:paraId="196804BE" w14:textId="77777777" w:rsidR="00E96E45" w:rsidRPr="00FD73F6" w:rsidRDefault="00E96E45" w:rsidP="00E96E45">
            <w:pPr>
              <w:spacing w:after="0"/>
              <w:rPr>
                <w:sz w:val="16"/>
                <w:szCs w:val="16"/>
              </w:rPr>
            </w:pPr>
            <w:r w:rsidRPr="00FD73F6">
              <w:rPr>
                <w:sz w:val="16"/>
                <w:szCs w:val="16"/>
              </w:rPr>
              <w:t>Junction Lane</w:t>
            </w:r>
          </w:p>
        </w:tc>
        <w:tc>
          <w:tcPr>
            <w:tcW w:w="1276" w:type="dxa"/>
            <w:shd w:val="clear" w:color="auto" w:fill="auto"/>
            <w:noWrap/>
            <w:vAlign w:val="center"/>
            <w:hideMark/>
          </w:tcPr>
          <w:p w14:paraId="468AAD3D" w14:textId="77777777" w:rsidR="00E96E45" w:rsidRPr="00FD73F6" w:rsidRDefault="00E96E45" w:rsidP="00E96E45">
            <w:pPr>
              <w:spacing w:after="0"/>
              <w:rPr>
                <w:sz w:val="16"/>
                <w:szCs w:val="16"/>
              </w:rPr>
            </w:pPr>
          </w:p>
        </w:tc>
        <w:tc>
          <w:tcPr>
            <w:tcW w:w="1134" w:type="dxa"/>
            <w:shd w:val="clear" w:color="auto" w:fill="auto"/>
            <w:noWrap/>
            <w:vAlign w:val="center"/>
            <w:hideMark/>
          </w:tcPr>
          <w:p w14:paraId="5124CA30" w14:textId="77777777" w:rsidR="00E96E45" w:rsidRPr="00FD73F6" w:rsidRDefault="00E96E45" w:rsidP="00E96E45">
            <w:pPr>
              <w:spacing w:after="0"/>
              <w:rPr>
                <w:sz w:val="16"/>
                <w:szCs w:val="16"/>
              </w:rPr>
            </w:pPr>
            <w:r w:rsidRPr="00FD73F6">
              <w:rPr>
                <w:sz w:val="16"/>
                <w:szCs w:val="16"/>
              </w:rPr>
              <w:t>Newton-le-Willows</w:t>
            </w:r>
          </w:p>
        </w:tc>
        <w:tc>
          <w:tcPr>
            <w:tcW w:w="992" w:type="dxa"/>
            <w:shd w:val="clear" w:color="auto" w:fill="auto"/>
            <w:noWrap/>
            <w:vAlign w:val="center"/>
            <w:hideMark/>
          </w:tcPr>
          <w:p w14:paraId="0B6D62CA" w14:textId="77777777" w:rsidR="00E96E45" w:rsidRPr="00FD73F6" w:rsidRDefault="00E96E45" w:rsidP="00E96E45">
            <w:pPr>
              <w:spacing w:after="0"/>
              <w:rPr>
                <w:sz w:val="16"/>
                <w:szCs w:val="16"/>
              </w:rPr>
            </w:pPr>
            <w:r w:rsidRPr="00FD73F6">
              <w:rPr>
                <w:sz w:val="16"/>
                <w:szCs w:val="16"/>
              </w:rPr>
              <w:t>WA12 8DN</w:t>
            </w:r>
          </w:p>
        </w:tc>
        <w:tc>
          <w:tcPr>
            <w:tcW w:w="851" w:type="dxa"/>
            <w:shd w:val="clear" w:color="auto" w:fill="auto"/>
            <w:noWrap/>
            <w:vAlign w:val="center"/>
            <w:hideMark/>
          </w:tcPr>
          <w:p w14:paraId="7E73A091" w14:textId="77777777" w:rsidR="00E96E45" w:rsidRPr="00FD73F6" w:rsidRDefault="00E96E45" w:rsidP="00E96E45">
            <w:pPr>
              <w:spacing w:after="0"/>
              <w:rPr>
                <w:sz w:val="16"/>
                <w:szCs w:val="16"/>
              </w:rPr>
            </w:pPr>
            <w:r w:rsidRPr="00FD73F6">
              <w:rPr>
                <w:sz w:val="16"/>
                <w:szCs w:val="16"/>
              </w:rPr>
              <w:t>357558</w:t>
            </w:r>
          </w:p>
        </w:tc>
        <w:tc>
          <w:tcPr>
            <w:tcW w:w="850" w:type="dxa"/>
            <w:shd w:val="clear" w:color="auto" w:fill="auto"/>
            <w:noWrap/>
            <w:vAlign w:val="center"/>
            <w:hideMark/>
          </w:tcPr>
          <w:p w14:paraId="34E3DBEE" w14:textId="77777777" w:rsidR="00E96E45" w:rsidRPr="00FD73F6" w:rsidRDefault="00E96E45" w:rsidP="00E96E45">
            <w:pPr>
              <w:spacing w:after="0"/>
              <w:rPr>
                <w:sz w:val="16"/>
                <w:szCs w:val="16"/>
              </w:rPr>
            </w:pPr>
            <w:r w:rsidRPr="00FD73F6">
              <w:rPr>
                <w:sz w:val="16"/>
                <w:szCs w:val="16"/>
              </w:rPr>
              <w:t>395003</w:t>
            </w:r>
          </w:p>
        </w:tc>
      </w:tr>
      <w:tr w:rsidR="00E96E45" w:rsidRPr="000E307E" w14:paraId="6B341E54"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500F2EE0"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718616B9" w14:textId="77777777" w:rsidR="00E96E45" w:rsidRPr="00FD73F6" w:rsidRDefault="00E96E45" w:rsidP="00E96E45">
            <w:pPr>
              <w:spacing w:after="0"/>
              <w:rPr>
                <w:sz w:val="16"/>
                <w:szCs w:val="16"/>
              </w:rPr>
            </w:pPr>
            <w:proofErr w:type="spellStart"/>
            <w:r w:rsidRPr="00FD73F6">
              <w:rPr>
                <w:sz w:val="16"/>
                <w:szCs w:val="16"/>
              </w:rPr>
              <w:t>Otterspool</w:t>
            </w:r>
            <w:proofErr w:type="spellEnd"/>
            <w:r w:rsidRPr="00FD73F6">
              <w:rPr>
                <w:sz w:val="16"/>
                <w:szCs w:val="16"/>
              </w:rPr>
              <w:t xml:space="preserve"> HWRC</w:t>
            </w:r>
          </w:p>
        </w:tc>
        <w:tc>
          <w:tcPr>
            <w:tcW w:w="1417" w:type="dxa"/>
            <w:shd w:val="clear" w:color="auto" w:fill="auto"/>
            <w:noWrap/>
            <w:vAlign w:val="center"/>
            <w:hideMark/>
          </w:tcPr>
          <w:p w14:paraId="40229EC2" w14:textId="77777777" w:rsidR="00E96E45" w:rsidRPr="00FD73F6" w:rsidRDefault="00E96E45" w:rsidP="00E96E45">
            <w:pPr>
              <w:spacing w:after="0"/>
              <w:rPr>
                <w:sz w:val="16"/>
                <w:szCs w:val="16"/>
              </w:rPr>
            </w:pPr>
            <w:r w:rsidRPr="00FD73F6">
              <w:rPr>
                <w:sz w:val="16"/>
                <w:szCs w:val="16"/>
              </w:rPr>
              <w:t>Jericho Lane</w:t>
            </w:r>
          </w:p>
        </w:tc>
        <w:tc>
          <w:tcPr>
            <w:tcW w:w="1276" w:type="dxa"/>
            <w:shd w:val="clear" w:color="auto" w:fill="auto"/>
            <w:noWrap/>
            <w:vAlign w:val="center"/>
            <w:hideMark/>
          </w:tcPr>
          <w:p w14:paraId="0B315385" w14:textId="77777777" w:rsidR="00E96E45" w:rsidRPr="00FD73F6" w:rsidRDefault="00E96E45" w:rsidP="00E96E45">
            <w:pPr>
              <w:spacing w:after="0"/>
              <w:rPr>
                <w:sz w:val="16"/>
                <w:szCs w:val="16"/>
              </w:rPr>
            </w:pPr>
          </w:p>
        </w:tc>
        <w:tc>
          <w:tcPr>
            <w:tcW w:w="1134" w:type="dxa"/>
            <w:shd w:val="clear" w:color="auto" w:fill="auto"/>
            <w:noWrap/>
            <w:vAlign w:val="center"/>
            <w:hideMark/>
          </w:tcPr>
          <w:p w14:paraId="7E5DBD06" w14:textId="77777777" w:rsidR="00E96E45" w:rsidRPr="00FD73F6" w:rsidRDefault="00E96E45" w:rsidP="00E96E45">
            <w:pPr>
              <w:spacing w:after="0"/>
              <w:rPr>
                <w:sz w:val="16"/>
                <w:szCs w:val="16"/>
              </w:rPr>
            </w:pPr>
            <w:r w:rsidRPr="00FD73F6">
              <w:rPr>
                <w:sz w:val="16"/>
                <w:szCs w:val="16"/>
              </w:rPr>
              <w:t>Liverpool</w:t>
            </w:r>
          </w:p>
        </w:tc>
        <w:tc>
          <w:tcPr>
            <w:tcW w:w="992" w:type="dxa"/>
            <w:shd w:val="clear" w:color="auto" w:fill="auto"/>
            <w:noWrap/>
            <w:vAlign w:val="center"/>
            <w:hideMark/>
          </w:tcPr>
          <w:p w14:paraId="6D2999B8" w14:textId="77777777" w:rsidR="00E96E45" w:rsidRPr="00FD73F6" w:rsidRDefault="00E96E45" w:rsidP="00E96E45">
            <w:pPr>
              <w:spacing w:after="0"/>
              <w:rPr>
                <w:sz w:val="16"/>
                <w:szCs w:val="16"/>
              </w:rPr>
            </w:pPr>
            <w:r w:rsidRPr="00FD73F6">
              <w:rPr>
                <w:sz w:val="16"/>
                <w:szCs w:val="16"/>
              </w:rPr>
              <w:t>L17 5AR</w:t>
            </w:r>
          </w:p>
        </w:tc>
        <w:tc>
          <w:tcPr>
            <w:tcW w:w="851" w:type="dxa"/>
            <w:shd w:val="clear" w:color="auto" w:fill="auto"/>
            <w:noWrap/>
            <w:vAlign w:val="center"/>
            <w:hideMark/>
          </w:tcPr>
          <w:p w14:paraId="6FFB2280" w14:textId="77777777" w:rsidR="00E96E45" w:rsidRPr="00FD73F6" w:rsidRDefault="00E96E45" w:rsidP="00E96E45">
            <w:pPr>
              <w:spacing w:after="0"/>
              <w:rPr>
                <w:sz w:val="16"/>
                <w:szCs w:val="16"/>
              </w:rPr>
            </w:pPr>
            <w:r w:rsidRPr="00FD73F6">
              <w:rPr>
                <w:sz w:val="16"/>
                <w:szCs w:val="16"/>
              </w:rPr>
              <w:t>337408</w:t>
            </w:r>
          </w:p>
        </w:tc>
        <w:tc>
          <w:tcPr>
            <w:tcW w:w="850" w:type="dxa"/>
            <w:shd w:val="clear" w:color="auto" w:fill="auto"/>
            <w:noWrap/>
            <w:vAlign w:val="center"/>
            <w:hideMark/>
          </w:tcPr>
          <w:p w14:paraId="10676FAE" w14:textId="77777777" w:rsidR="00E96E45" w:rsidRPr="00FD73F6" w:rsidRDefault="00E96E45" w:rsidP="00E96E45">
            <w:pPr>
              <w:spacing w:after="0"/>
              <w:rPr>
                <w:sz w:val="16"/>
                <w:szCs w:val="16"/>
              </w:rPr>
            </w:pPr>
            <w:r w:rsidRPr="00FD73F6">
              <w:rPr>
                <w:sz w:val="16"/>
                <w:szCs w:val="16"/>
              </w:rPr>
              <w:t>386031</w:t>
            </w:r>
          </w:p>
        </w:tc>
      </w:tr>
      <w:tr w:rsidR="00E96E45" w:rsidRPr="000E307E" w14:paraId="339AE52A"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497C7E97"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48114D48" w14:textId="77777777" w:rsidR="00E96E45" w:rsidRPr="00FD73F6" w:rsidRDefault="00E96E45" w:rsidP="00E96E45">
            <w:pPr>
              <w:spacing w:after="0"/>
              <w:rPr>
                <w:sz w:val="16"/>
                <w:szCs w:val="16"/>
              </w:rPr>
            </w:pPr>
            <w:proofErr w:type="spellStart"/>
            <w:r w:rsidRPr="00FD73F6">
              <w:rPr>
                <w:sz w:val="16"/>
                <w:szCs w:val="16"/>
              </w:rPr>
              <w:t>Rainhill</w:t>
            </w:r>
            <w:proofErr w:type="spellEnd"/>
            <w:r w:rsidRPr="00FD73F6">
              <w:rPr>
                <w:sz w:val="16"/>
                <w:szCs w:val="16"/>
              </w:rPr>
              <w:t xml:space="preserve"> HWRC</w:t>
            </w:r>
          </w:p>
        </w:tc>
        <w:tc>
          <w:tcPr>
            <w:tcW w:w="1417" w:type="dxa"/>
            <w:shd w:val="clear" w:color="auto" w:fill="auto"/>
            <w:noWrap/>
            <w:vAlign w:val="center"/>
            <w:hideMark/>
          </w:tcPr>
          <w:p w14:paraId="5ACEA89C" w14:textId="77777777" w:rsidR="00E96E45" w:rsidRPr="00FD73F6" w:rsidRDefault="00E96E45" w:rsidP="00E96E45">
            <w:pPr>
              <w:spacing w:after="0"/>
              <w:rPr>
                <w:sz w:val="16"/>
                <w:szCs w:val="16"/>
              </w:rPr>
            </w:pPr>
            <w:proofErr w:type="spellStart"/>
            <w:r w:rsidRPr="00FD73F6">
              <w:rPr>
                <w:sz w:val="16"/>
                <w:szCs w:val="16"/>
              </w:rPr>
              <w:t>Tasker</w:t>
            </w:r>
            <w:proofErr w:type="spellEnd"/>
            <w:r w:rsidRPr="00FD73F6">
              <w:rPr>
                <w:sz w:val="16"/>
                <w:szCs w:val="16"/>
              </w:rPr>
              <w:t xml:space="preserve"> Terrace</w:t>
            </w:r>
          </w:p>
        </w:tc>
        <w:tc>
          <w:tcPr>
            <w:tcW w:w="1276" w:type="dxa"/>
            <w:shd w:val="clear" w:color="auto" w:fill="auto"/>
            <w:noWrap/>
            <w:vAlign w:val="center"/>
            <w:hideMark/>
          </w:tcPr>
          <w:p w14:paraId="45274043" w14:textId="77777777" w:rsidR="00E96E45" w:rsidRPr="00FD73F6" w:rsidRDefault="00E96E45" w:rsidP="00E96E45">
            <w:pPr>
              <w:spacing w:after="0"/>
              <w:rPr>
                <w:sz w:val="16"/>
                <w:szCs w:val="16"/>
              </w:rPr>
            </w:pPr>
          </w:p>
        </w:tc>
        <w:tc>
          <w:tcPr>
            <w:tcW w:w="1134" w:type="dxa"/>
            <w:shd w:val="clear" w:color="auto" w:fill="auto"/>
            <w:noWrap/>
            <w:vAlign w:val="center"/>
            <w:hideMark/>
          </w:tcPr>
          <w:p w14:paraId="0DD93125" w14:textId="77777777" w:rsidR="00E96E45" w:rsidRPr="00FD73F6" w:rsidRDefault="00E96E45" w:rsidP="00E96E45">
            <w:pPr>
              <w:spacing w:after="0"/>
              <w:rPr>
                <w:sz w:val="16"/>
                <w:szCs w:val="16"/>
              </w:rPr>
            </w:pPr>
            <w:proofErr w:type="spellStart"/>
            <w:r w:rsidRPr="00FD73F6">
              <w:rPr>
                <w:sz w:val="16"/>
                <w:szCs w:val="16"/>
              </w:rPr>
              <w:t>Rainhill</w:t>
            </w:r>
            <w:proofErr w:type="spellEnd"/>
          </w:p>
        </w:tc>
        <w:tc>
          <w:tcPr>
            <w:tcW w:w="992" w:type="dxa"/>
            <w:shd w:val="clear" w:color="auto" w:fill="auto"/>
            <w:noWrap/>
            <w:vAlign w:val="center"/>
            <w:hideMark/>
          </w:tcPr>
          <w:p w14:paraId="603F1402" w14:textId="77777777" w:rsidR="00E96E45" w:rsidRPr="00FD73F6" w:rsidRDefault="00E96E45" w:rsidP="00E96E45">
            <w:pPr>
              <w:spacing w:after="0"/>
              <w:rPr>
                <w:sz w:val="16"/>
                <w:szCs w:val="16"/>
              </w:rPr>
            </w:pPr>
            <w:r w:rsidRPr="00FD73F6">
              <w:rPr>
                <w:sz w:val="16"/>
                <w:szCs w:val="16"/>
              </w:rPr>
              <w:t>L35 4NX</w:t>
            </w:r>
          </w:p>
        </w:tc>
        <w:tc>
          <w:tcPr>
            <w:tcW w:w="851" w:type="dxa"/>
            <w:shd w:val="clear" w:color="auto" w:fill="auto"/>
            <w:noWrap/>
            <w:vAlign w:val="center"/>
            <w:hideMark/>
          </w:tcPr>
          <w:p w14:paraId="6EEF7A13" w14:textId="77777777" w:rsidR="00E96E45" w:rsidRPr="00FD73F6" w:rsidRDefault="00E96E45" w:rsidP="00E96E45">
            <w:pPr>
              <w:spacing w:after="0"/>
              <w:rPr>
                <w:sz w:val="16"/>
                <w:szCs w:val="16"/>
              </w:rPr>
            </w:pPr>
            <w:r w:rsidRPr="00FD73F6">
              <w:rPr>
                <w:sz w:val="16"/>
                <w:szCs w:val="16"/>
              </w:rPr>
              <w:t>349307</w:t>
            </w:r>
          </w:p>
        </w:tc>
        <w:tc>
          <w:tcPr>
            <w:tcW w:w="850" w:type="dxa"/>
            <w:shd w:val="clear" w:color="auto" w:fill="auto"/>
            <w:noWrap/>
            <w:vAlign w:val="center"/>
            <w:hideMark/>
          </w:tcPr>
          <w:p w14:paraId="742B1393" w14:textId="77777777" w:rsidR="00E96E45" w:rsidRPr="00FD73F6" w:rsidRDefault="00E96E45" w:rsidP="00E96E45">
            <w:pPr>
              <w:spacing w:after="0"/>
              <w:rPr>
                <w:sz w:val="16"/>
                <w:szCs w:val="16"/>
              </w:rPr>
            </w:pPr>
            <w:r w:rsidRPr="00FD73F6">
              <w:rPr>
                <w:sz w:val="16"/>
                <w:szCs w:val="16"/>
              </w:rPr>
              <w:t>391489</w:t>
            </w:r>
          </w:p>
        </w:tc>
      </w:tr>
      <w:tr w:rsidR="00E96E45" w:rsidRPr="000E307E" w14:paraId="637FAFCF"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58565259"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02A21539" w14:textId="77777777" w:rsidR="00E96E45" w:rsidRPr="00FD73F6" w:rsidRDefault="00E96E45" w:rsidP="00E96E45">
            <w:pPr>
              <w:spacing w:after="0"/>
              <w:rPr>
                <w:sz w:val="16"/>
                <w:szCs w:val="16"/>
              </w:rPr>
            </w:pPr>
            <w:r w:rsidRPr="00FD73F6">
              <w:rPr>
                <w:sz w:val="16"/>
                <w:szCs w:val="16"/>
              </w:rPr>
              <w:t>Old Swan HWRC</w:t>
            </w:r>
          </w:p>
        </w:tc>
        <w:tc>
          <w:tcPr>
            <w:tcW w:w="1417" w:type="dxa"/>
            <w:shd w:val="clear" w:color="auto" w:fill="auto"/>
            <w:noWrap/>
            <w:vAlign w:val="center"/>
            <w:hideMark/>
          </w:tcPr>
          <w:p w14:paraId="1F14ECF9" w14:textId="77777777" w:rsidR="00E96E45" w:rsidRPr="00FD73F6" w:rsidRDefault="00E96E45" w:rsidP="00E96E45">
            <w:pPr>
              <w:spacing w:after="0"/>
              <w:rPr>
                <w:sz w:val="16"/>
                <w:szCs w:val="16"/>
              </w:rPr>
            </w:pPr>
            <w:r w:rsidRPr="00FD73F6">
              <w:rPr>
                <w:sz w:val="16"/>
                <w:szCs w:val="16"/>
              </w:rPr>
              <w:t>Cheadle Avenue</w:t>
            </w:r>
          </w:p>
        </w:tc>
        <w:tc>
          <w:tcPr>
            <w:tcW w:w="1276" w:type="dxa"/>
            <w:shd w:val="clear" w:color="auto" w:fill="auto"/>
            <w:noWrap/>
            <w:vAlign w:val="center"/>
            <w:hideMark/>
          </w:tcPr>
          <w:p w14:paraId="00D3C7F5" w14:textId="77777777" w:rsidR="00E96E45" w:rsidRPr="00FD73F6" w:rsidRDefault="00E96E45" w:rsidP="00E96E45">
            <w:pPr>
              <w:spacing w:after="0"/>
              <w:rPr>
                <w:sz w:val="16"/>
                <w:szCs w:val="16"/>
              </w:rPr>
            </w:pPr>
            <w:r w:rsidRPr="00FD73F6">
              <w:rPr>
                <w:sz w:val="16"/>
                <w:szCs w:val="16"/>
              </w:rPr>
              <w:t>Old Swan</w:t>
            </w:r>
          </w:p>
        </w:tc>
        <w:tc>
          <w:tcPr>
            <w:tcW w:w="1134" w:type="dxa"/>
            <w:shd w:val="clear" w:color="auto" w:fill="auto"/>
            <w:noWrap/>
            <w:vAlign w:val="center"/>
            <w:hideMark/>
          </w:tcPr>
          <w:p w14:paraId="57AAAEA9" w14:textId="77777777" w:rsidR="00E96E45" w:rsidRPr="00FD73F6" w:rsidRDefault="00E96E45" w:rsidP="00E96E45">
            <w:pPr>
              <w:spacing w:after="0"/>
              <w:rPr>
                <w:sz w:val="16"/>
                <w:szCs w:val="16"/>
              </w:rPr>
            </w:pPr>
            <w:r w:rsidRPr="00FD73F6">
              <w:rPr>
                <w:sz w:val="16"/>
                <w:szCs w:val="16"/>
              </w:rPr>
              <w:t>Liverpool</w:t>
            </w:r>
          </w:p>
        </w:tc>
        <w:tc>
          <w:tcPr>
            <w:tcW w:w="992" w:type="dxa"/>
            <w:shd w:val="clear" w:color="auto" w:fill="auto"/>
            <w:noWrap/>
            <w:vAlign w:val="center"/>
            <w:hideMark/>
          </w:tcPr>
          <w:p w14:paraId="49FB6D20" w14:textId="77777777" w:rsidR="00E96E45" w:rsidRPr="00FD73F6" w:rsidRDefault="00E96E45" w:rsidP="00E96E45">
            <w:pPr>
              <w:spacing w:after="0"/>
              <w:rPr>
                <w:sz w:val="16"/>
                <w:szCs w:val="16"/>
              </w:rPr>
            </w:pPr>
            <w:r w:rsidRPr="00FD73F6">
              <w:rPr>
                <w:sz w:val="16"/>
                <w:szCs w:val="16"/>
              </w:rPr>
              <w:t>L13 3AF</w:t>
            </w:r>
          </w:p>
        </w:tc>
        <w:tc>
          <w:tcPr>
            <w:tcW w:w="851" w:type="dxa"/>
            <w:shd w:val="clear" w:color="auto" w:fill="auto"/>
            <w:noWrap/>
            <w:vAlign w:val="center"/>
            <w:hideMark/>
          </w:tcPr>
          <w:p w14:paraId="4D9640DC" w14:textId="77777777" w:rsidR="00E96E45" w:rsidRPr="00FD73F6" w:rsidRDefault="00E96E45" w:rsidP="00E96E45">
            <w:pPr>
              <w:spacing w:after="0"/>
              <w:rPr>
                <w:sz w:val="16"/>
                <w:szCs w:val="16"/>
              </w:rPr>
            </w:pPr>
            <w:r w:rsidRPr="00FD73F6">
              <w:rPr>
                <w:sz w:val="16"/>
                <w:szCs w:val="16"/>
              </w:rPr>
              <w:t>338569</w:t>
            </w:r>
          </w:p>
        </w:tc>
        <w:tc>
          <w:tcPr>
            <w:tcW w:w="850" w:type="dxa"/>
            <w:shd w:val="clear" w:color="auto" w:fill="auto"/>
            <w:noWrap/>
            <w:vAlign w:val="center"/>
            <w:hideMark/>
          </w:tcPr>
          <w:p w14:paraId="184328C4" w14:textId="77777777" w:rsidR="00E96E45" w:rsidRPr="00FD73F6" w:rsidRDefault="00E96E45" w:rsidP="00E96E45">
            <w:pPr>
              <w:spacing w:after="0"/>
              <w:rPr>
                <w:sz w:val="16"/>
                <w:szCs w:val="16"/>
              </w:rPr>
            </w:pPr>
            <w:r w:rsidRPr="00FD73F6">
              <w:rPr>
                <w:sz w:val="16"/>
                <w:szCs w:val="16"/>
              </w:rPr>
              <w:t>391571</w:t>
            </w:r>
          </w:p>
        </w:tc>
      </w:tr>
      <w:tr w:rsidR="00E96E45" w:rsidRPr="000E307E" w14:paraId="04C28FED"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3488726A"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719A1AA8" w14:textId="77777777" w:rsidR="00E96E45" w:rsidRPr="00FD73F6" w:rsidRDefault="00E96E45" w:rsidP="00E96E45">
            <w:pPr>
              <w:spacing w:after="0"/>
              <w:rPr>
                <w:sz w:val="16"/>
                <w:szCs w:val="16"/>
              </w:rPr>
            </w:pPr>
            <w:proofErr w:type="spellStart"/>
            <w:r w:rsidRPr="00FD73F6">
              <w:rPr>
                <w:sz w:val="16"/>
                <w:szCs w:val="16"/>
              </w:rPr>
              <w:t>Huyton</w:t>
            </w:r>
            <w:proofErr w:type="spellEnd"/>
            <w:r w:rsidRPr="00FD73F6">
              <w:rPr>
                <w:sz w:val="16"/>
                <w:szCs w:val="16"/>
              </w:rPr>
              <w:t xml:space="preserve"> HWRC</w:t>
            </w:r>
          </w:p>
        </w:tc>
        <w:tc>
          <w:tcPr>
            <w:tcW w:w="1417" w:type="dxa"/>
            <w:shd w:val="clear" w:color="auto" w:fill="auto"/>
            <w:noWrap/>
            <w:vAlign w:val="center"/>
            <w:hideMark/>
          </w:tcPr>
          <w:p w14:paraId="3FFD8A2E" w14:textId="77777777" w:rsidR="00E96E45" w:rsidRPr="00FD73F6" w:rsidRDefault="00E96E45" w:rsidP="00E96E45">
            <w:pPr>
              <w:spacing w:after="0"/>
              <w:rPr>
                <w:sz w:val="16"/>
                <w:szCs w:val="16"/>
              </w:rPr>
            </w:pPr>
            <w:r w:rsidRPr="00FD73F6">
              <w:rPr>
                <w:sz w:val="16"/>
                <w:szCs w:val="16"/>
              </w:rPr>
              <w:t>Wilson Road</w:t>
            </w:r>
          </w:p>
        </w:tc>
        <w:tc>
          <w:tcPr>
            <w:tcW w:w="1276" w:type="dxa"/>
            <w:shd w:val="clear" w:color="auto" w:fill="auto"/>
            <w:noWrap/>
            <w:vAlign w:val="center"/>
            <w:hideMark/>
          </w:tcPr>
          <w:p w14:paraId="7CAAD6F5" w14:textId="77777777" w:rsidR="00E96E45" w:rsidRPr="00FD73F6" w:rsidRDefault="00E96E45" w:rsidP="00E96E45">
            <w:pPr>
              <w:spacing w:after="0"/>
              <w:rPr>
                <w:sz w:val="16"/>
                <w:szCs w:val="16"/>
              </w:rPr>
            </w:pPr>
          </w:p>
        </w:tc>
        <w:tc>
          <w:tcPr>
            <w:tcW w:w="1134" w:type="dxa"/>
            <w:shd w:val="clear" w:color="auto" w:fill="auto"/>
            <w:noWrap/>
            <w:vAlign w:val="center"/>
            <w:hideMark/>
          </w:tcPr>
          <w:p w14:paraId="41056373" w14:textId="77777777" w:rsidR="00E96E45" w:rsidRPr="00FD73F6" w:rsidRDefault="00E96E45" w:rsidP="00E96E45">
            <w:pPr>
              <w:spacing w:after="0"/>
              <w:rPr>
                <w:sz w:val="16"/>
                <w:szCs w:val="16"/>
              </w:rPr>
            </w:pPr>
            <w:proofErr w:type="spellStart"/>
            <w:r w:rsidRPr="00FD73F6">
              <w:rPr>
                <w:sz w:val="16"/>
                <w:szCs w:val="16"/>
              </w:rPr>
              <w:t>Huyton</w:t>
            </w:r>
            <w:proofErr w:type="spellEnd"/>
          </w:p>
        </w:tc>
        <w:tc>
          <w:tcPr>
            <w:tcW w:w="992" w:type="dxa"/>
            <w:shd w:val="clear" w:color="auto" w:fill="auto"/>
            <w:noWrap/>
            <w:vAlign w:val="center"/>
            <w:hideMark/>
          </w:tcPr>
          <w:p w14:paraId="06C502BB" w14:textId="77777777" w:rsidR="00E96E45" w:rsidRPr="00FD73F6" w:rsidRDefault="00E96E45" w:rsidP="00E96E45">
            <w:pPr>
              <w:spacing w:after="0"/>
              <w:rPr>
                <w:sz w:val="16"/>
                <w:szCs w:val="16"/>
              </w:rPr>
            </w:pPr>
            <w:r w:rsidRPr="00FD73F6">
              <w:rPr>
                <w:sz w:val="16"/>
                <w:szCs w:val="16"/>
              </w:rPr>
              <w:t>L36 6AD</w:t>
            </w:r>
          </w:p>
        </w:tc>
        <w:tc>
          <w:tcPr>
            <w:tcW w:w="851" w:type="dxa"/>
            <w:shd w:val="clear" w:color="auto" w:fill="auto"/>
            <w:noWrap/>
            <w:vAlign w:val="center"/>
            <w:hideMark/>
          </w:tcPr>
          <w:p w14:paraId="4F066C24" w14:textId="77777777" w:rsidR="00E96E45" w:rsidRPr="00FD73F6" w:rsidRDefault="00E96E45" w:rsidP="00E96E45">
            <w:pPr>
              <w:spacing w:after="0"/>
              <w:rPr>
                <w:sz w:val="16"/>
                <w:szCs w:val="16"/>
              </w:rPr>
            </w:pPr>
            <w:r w:rsidRPr="00FD73F6">
              <w:rPr>
                <w:sz w:val="16"/>
                <w:szCs w:val="16"/>
              </w:rPr>
              <w:t>345769</w:t>
            </w:r>
          </w:p>
        </w:tc>
        <w:tc>
          <w:tcPr>
            <w:tcW w:w="850" w:type="dxa"/>
            <w:shd w:val="clear" w:color="auto" w:fill="auto"/>
            <w:noWrap/>
            <w:vAlign w:val="center"/>
            <w:hideMark/>
          </w:tcPr>
          <w:p w14:paraId="446F815C" w14:textId="77777777" w:rsidR="00E96E45" w:rsidRPr="00FD73F6" w:rsidRDefault="00E96E45" w:rsidP="00E96E45">
            <w:pPr>
              <w:spacing w:after="0"/>
              <w:rPr>
                <w:sz w:val="16"/>
                <w:szCs w:val="16"/>
              </w:rPr>
            </w:pPr>
            <w:r w:rsidRPr="00FD73F6">
              <w:rPr>
                <w:sz w:val="16"/>
                <w:szCs w:val="16"/>
              </w:rPr>
              <w:t>389818</w:t>
            </w:r>
          </w:p>
        </w:tc>
      </w:tr>
      <w:tr w:rsidR="00E96E45" w:rsidRPr="000E307E" w14:paraId="63D1ACC0"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371820FC"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vAlign w:val="center"/>
            <w:hideMark/>
          </w:tcPr>
          <w:p w14:paraId="33B62BA1" w14:textId="77777777" w:rsidR="00E96E45" w:rsidRPr="00FD73F6" w:rsidRDefault="00E96E45" w:rsidP="00E96E45">
            <w:pPr>
              <w:spacing w:after="0"/>
              <w:rPr>
                <w:sz w:val="16"/>
                <w:szCs w:val="16"/>
              </w:rPr>
            </w:pPr>
            <w:proofErr w:type="spellStart"/>
            <w:r w:rsidRPr="00FD73F6">
              <w:rPr>
                <w:sz w:val="16"/>
                <w:szCs w:val="16"/>
              </w:rPr>
              <w:t>Picow</w:t>
            </w:r>
            <w:proofErr w:type="spellEnd"/>
            <w:r w:rsidRPr="00FD73F6">
              <w:rPr>
                <w:sz w:val="16"/>
                <w:szCs w:val="16"/>
              </w:rPr>
              <w:t xml:space="preserve"> Farm HWRC</w:t>
            </w:r>
          </w:p>
        </w:tc>
        <w:tc>
          <w:tcPr>
            <w:tcW w:w="1417" w:type="dxa"/>
            <w:shd w:val="clear" w:color="auto" w:fill="auto"/>
            <w:vAlign w:val="center"/>
            <w:hideMark/>
          </w:tcPr>
          <w:p w14:paraId="6EB48F49" w14:textId="77777777" w:rsidR="00E96E45" w:rsidRPr="00FD73F6" w:rsidRDefault="00E96E45" w:rsidP="00E96E45">
            <w:pPr>
              <w:spacing w:after="0"/>
              <w:rPr>
                <w:sz w:val="16"/>
                <w:szCs w:val="16"/>
              </w:rPr>
            </w:pPr>
            <w:proofErr w:type="spellStart"/>
            <w:r w:rsidRPr="00FD73F6">
              <w:rPr>
                <w:sz w:val="16"/>
                <w:szCs w:val="16"/>
              </w:rPr>
              <w:t>Picow</w:t>
            </w:r>
            <w:proofErr w:type="spellEnd"/>
            <w:r w:rsidRPr="00FD73F6">
              <w:rPr>
                <w:sz w:val="16"/>
                <w:szCs w:val="16"/>
              </w:rPr>
              <w:t xml:space="preserve"> Farm Road</w:t>
            </w:r>
          </w:p>
        </w:tc>
        <w:tc>
          <w:tcPr>
            <w:tcW w:w="1276" w:type="dxa"/>
            <w:shd w:val="clear" w:color="auto" w:fill="auto"/>
            <w:noWrap/>
            <w:vAlign w:val="center"/>
            <w:hideMark/>
          </w:tcPr>
          <w:p w14:paraId="1FE9CE85" w14:textId="77777777" w:rsidR="00E96E45" w:rsidRPr="00FD73F6" w:rsidRDefault="00E96E45" w:rsidP="00E96E45">
            <w:pPr>
              <w:spacing w:after="0"/>
              <w:rPr>
                <w:sz w:val="16"/>
                <w:szCs w:val="16"/>
              </w:rPr>
            </w:pPr>
          </w:p>
        </w:tc>
        <w:tc>
          <w:tcPr>
            <w:tcW w:w="1134" w:type="dxa"/>
            <w:shd w:val="clear" w:color="auto" w:fill="auto"/>
            <w:noWrap/>
            <w:vAlign w:val="center"/>
            <w:hideMark/>
          </w:tcPr>
          <w:p w14:paraId="67A4867A" w14:textId="77777777" w:rsidR="00E96E45" w:rsidRPr="00FD73F6" w:rsidRDefault="00E96E45" w:rsidP="00E96E45">
            <w:pPr>
              <w:spacing w:after="0"/>
              <w:rPr>
                <w:sz w:val="16"/>
                <w:szCs w:val="16"/>
              </w:rPr>
            </w:pPr>
            <w:r w:rsidRPr="00FD73F6">
              <w:rPr>
                <w:sz w:val="16"/>
                <w:szCs w:val="16"/>
              </w:rPr>
              <w:t>Runcorn</w:t>
            </w:r>
          </w:p>
        </w:tc>
        <w:tc>
          <w:tcPr>
            <w:tcW w:w="992" w:type="dxa"/>
            <w:shd w:val="clear" w:color="auto" w:fill="auto"/>
            <w:noWrap/>
            <w:vAlign w:val="center"/>
            <w:hideMark/>
          </w:tcPr>
          <w:p w14:paraId="2DC7DF12" w14:textId="77777777" w:rsidR="00E96E45" w:rsidRPr="00FD73F6" w:rsidRDefault="00E96E45" w:rsidP="00E96E45">
            <w:pPr>
              <w:spacing w:after="0"/>
              <w:rPr>
                <w:sz w:val="16"/>
                <w:szCs w:val="16"/>
              </w:rPr>
            </w:pPr>
            <w:r w:rsidRPr="00FD73F6">
              <w:rPr>
                <w:sz w:val="16"/>
                <w:szCs w:val="16"/>
              </w:rPr>
              <w:t>WA7 4UD</w:t>
            </w:r>
          </w:p>
        </w:tc>
        <w:tc>
          <w:tcPr>
            <w:tcW w:w="851" w:type="dxa"/>
            <w:shd w:val="clear" w:color="auto" w:fill="auto"/>
            <w:noWrap/>
            <w:vAlign w:val="center"/>
            <w:hideMark/>
          </w:tcPr>
          <w:p w14:paraId="67C58CD4" w14:textId="77777777" w:rsidR="00E96E45" w:rsidRPr="00FD73F6" w:rsidRDefault="00E96E45" w:rsidP="00E96E45">
            <w:pPr>
              <w:spacing w:after="0"/>
              <w:rPr>
                <w:sz w:val="16"/>
                <w:szCs w:val="16"/>
              </w:rPr>
            </w:pPr>
            <w:r w:rsidRPr="00FD73F6">
              <w:rPr>
                <w:sz w:val="16"/>
                <w:szCs w:val="16"/>
              </w:rPr>
              <w:t>350253</w:t>
            </w:r>
          </w:p>
        </w:tc>
        <w:tc>
          <w:tcPr>
            <w:tcW w:w="850" w:type="dxa"/>
            <w:shd w:val="clear" w:color="auto" w:fill="auto"/>
            <w:noWrap/>
            <w:vAlign w:val="center"/>
            <w:hideMark/>
          </w:tcPr>
          <w:p w14:paraId="20B8924F" w14:textId="77777777" w:rsidR="00E96E45" w:rsidRPr="00FD73F6" w:rsidRDefault="00E96E45" w:rsidP="00E96E45">
            <w:pPr>
              <w:spacing w:after="0"/>
              <w:rPr>
                <w:sz w:val="16"/>
                <w:szCs w:val="16"/>
              </w:rPr>
            </w:pPr>
            <w:r w:rsidRPr="00FD73F6">
              <w:rPr>
                <w:sz w:val="16"/>
                <w:szCs w:val="16"/>
              </w:rPr>
              <w:t>382364</w:t>
            </w:r>
          </w:p>
        </w:tc>
      </w:tr>
      <w:tr w:rsidR="00E96E45" w:rsidRPr="000E307E" w14:paraId="4CD022BD"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7DDD2999" w14:textId="77777777" w:rsidR="00E96E45" w:rsidRPr="00FD73F6" w:rsidRDefault="00E96E45" w:rsidP="00E96E45">
            <w:pPr>
              <w:spacing w:after="0"/>
              <w:rPr>
                <w:sz w:val="16"/>
                <w:szCs w:val="16"/>
              </w:rPr>
            </w:pPr>
            <w:r w:rsidRPr="00FD73F6">
              <w:rPr>
                <w:sz w:val="16"/>
                <w:szCs w:val="16"/>
              </w:rPr>
              <w:t>HWRCs</w:t>
            </w:r>
          </w:p>
        </w:tc>
        <w:tc>
          <w:tcPr>
            <w:tcW w:w="1418" w:type="dxa"/>
            <w:shd w:val="clear" w:color="auto" w:fill="auto"/>
            <w:noWrap/>
            <w:vAlign w:val="center"/>
            <w:hideMark/>
          </w:tcPr>
          <w:p w14:paraId="2891C958" w14:textId="77777777" w:rsidR="00E96E45" w:rsidRPr="00FD73F6" w:rsidRDefault="00E96E45" w:rsidP="00E96E45">
            <w:pPr>
              <w:spacing w:after="0"/>
              <w:rPr>
                <w:sz w:val="16"/>
                <w:szCs w:val="16"/>
              </w:rPr>
            </w:pPr>
            <w:r w:rsidRPr="00FD73F6">
              <w:rPr>
                <w:sz w:val="16"/>
                <w:szCs w:val="16"/>
              </w:rPr>
              <w:t>Johnsons Lane HWRC</w:t>
            </w:r>
          </w:p>
        </w:tc>
        <w:tc>
          <w:tcPr>
            <w:tcW w:w="1417" w:type="dxa"/>
            <w:shd w:val="clear" w:color="auto" w:fill="auto"/>
            <w:noWrap/>
            <w:vAlign w:val="center"/>
            <w:hideMark/>
          </w:tcPr>
          <w:p w14:paraId="7BE60B0F" w14:textId="77777777" w:rsidR="00E96E45" w:rsidRPr="00FD73F6" w:rsidRDefault="00E96E45" w:rsidP="00E96E45">
            <w:pPr>
              <w:spacing w:after="0"/>
              <w:rPr>
                <w:sz w:val="16"/>
                <w:szCs w:val="16"/>
              </w:rPr>
            </w:pPr>
            <w:r w:rsidRPr="00FD73F6">
              <w:rPr>
                <w:sz w:val="16"/>
                <w:szCs w:val="16"/>
              </w:rPr>
              <w:t>Johnsons Lane</w:t>
            </w:r>
          </w:p>
        </w:tc>
        <w:tc>
          <w:tcPr>
            <w:tcW w:w="1276" w:type="dxa"/>
            <w:shd w:val="clear" w:color="auto" w:fill="auto"/>
            <w:noWrap/>
            <w:vAlign w:val="center"/>
            <w:hideMark/>
          </w:tcPr>
          <w:p w14:paraId="43433356" w14:textId="77777777" w:rsidR="00E96E45" w:rsidRPr="00FD73F6" w:rsidRDefault="00E96E45" w:rsidP="00E96E45">
            <w:pPr>
              <w:spacing w:after="0"/>
              <w:rPr>
                <w:sz w:val="16"/>
                <w:szCs w:val="16"/>
              </w:rPr>
            </w:pPr>
          </w:p>
        </w:tc>
        <w:tc>
          <w:tcPr>
            <w:tcW w:w="1134" w:type="dxa"/>
            <w:shd w:val="clear" w:color="auto" w:fill="auto"/>
            <w:noWrap/>
            <w:vAlign w:val="center"/>
            <w:hideMark/>
          </w:tcPr>
          <w:p w14:paraId="041551DF" w14:textId="77777777" w:rsidR="00E96E45" w:rsidRPr="00FD73F6" w:rsidRDefault="00E96E45" w:rsidP="00E96E45">
            <w:pPr>
              <w:spacing w:after="0"/>
              <w:rPr>
                <w:sz w:val="16"/>
                <w:szCs w:val="16"/>
              </w:rPr>
            </w:pPr>
            <w:r w:rsidRPr="00FD73F6">
              <w:rPr>
                <w:sz w:val="16"/>
                <w:szCs w:val="16"/>
              </w:rPr>
              <w:t>Widnes</w:t>
            </w:r>
          </w:p>
        </w:tc>
        <w:tc>
          <w:tcPr>
            <w:tcW w:w="992" w:type="dxa"/>
            <w:shd w:val="clear" w:color="auto" w:fill="auto"/>
            <w:noWrap/>
            <w:vAlign w:val="center"/>
            <w:hideMark/>
          </w:tcPr>
          <w:p w14:paraId="40F29381" w14:textId="77777777" w:rsidR="00E96E45" w:rsidRPr="00FD73F6" w:rsidRDefault="00E96E45" w:rsidP="00E96E45">
            <w:pPr>
              <w:spacing w:after="0"/>
              <w:rPr>
                <w:sz w:val="16"/>
                <w:szCs w:val="16"/>
              </w:rPr>
            </w:pPr>
            <w:r w:rsidRPr="00FD73F6">
              <w:rPr>
                <w:sz w:val="16"/>
                <w:szCs w:val="16"/>
              </w:rPr>
              <w:t>WA8 OSJ</w:t>
            </w:r>
          </w:p>
        </w:tc>
        <w:tc>
          <w:tcPr>
            <w:tcW w:w="851" w:type="dxa"/>
            <w:shd w:val="clear" w:color="auto" w:fill="auto"/>
            <w:noWrap/>
            <w:vAlign w:val="center"/>
            <w:hideMark/>
          </w:tcPr>
          <w:p w14:paraId="35119E3F" w14:textId="77777777" w:rsidR="00E96E45" w:rsidRPr="00FD73F6" w:rsidRDefault="00E96E45" w:rsidP="00E96E45">
            <w:pPr>
              <w:spacing w:after="0"/>
              <w:rPr>
                <w:sz w:val="16"/>
                <w:szCs w:val="16"/>
              </w:rPr>
            </w:pPr>
            <w:r w:rsidRPr="00FD73F6">
              <w:rPr>
                <w:sz w:val="16"/>
                <w:szCs w:val="16"/>
              </w:rPr>
              <w:t>353444</w:t>
            </w:r>
          </w:p>
        </w:tc>
        <w:tc>
          <w:tcPr>
            <w:tcW w:w="850" w:type="dxa"/>
            <w:shd w:val="clear" w:color="auto" w:fill="auto"/>
            <w:noWrap/>
            <w:vAlign w:val="center"/>
            <w:hideMark/>
          </w:tcPr>
          <w:p w14:paraId="7FF09D51" w14:textId="77777777" w:rsidR="00E96E45" w:rsidRPr="00FD73F6" w:rsidRDefault="00E96E45" w:rsidP="00E96E45">
            <w:pPr>
              <w:spacing w:after="0"/>
              <w:rPr>
                <w:sz w:val="16"/>
                <w:szCs w:val="16"/>
              </w:rPr>
            </w:pPr>
            <w:r w:rsidRPr="00FD73F6">
              <w:rPr>
                <w:sz w:val="16"/>
                <w:szCs w:val="16"/>
              </w:rPr>
              <w:t>385967</w:t>
            </w:r>
          </w:p>
        </w:tc>
      </w:tr>
      <w:tr w:rsidR="00E96E45" w:rsidRPr="000E307E" w14:paraId="6A5C713D"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67D17F4E" w14:textId="77777777" w:rsidR="00E96E45" w:rsidRPr="00FD73F6" w:rsidRDefault="00E96E45" w:rsidP="00E96E45">
            <w:pPr>
              <w:spacing w:after="0"/>
              <w:rPr>
                <w:sz w:val="16"/>
                <w:szCs w:val="16"/>
              </w:rPr>
            </w:pPr>
            <w:r w:rsidRPr="00FD73F6">
              <w:rPr>
                <w:sz w:val="16"/>
                <w:szCs w:val="16"/>
              </w:rPr>
              <w:t>OW/IVC</w:t>
            </w:r>
          </w:p>
        </w:tc>
        <w:tc>
          <w:tcPr>
            <w:tcW w:w="1418" w:type="dxa"/>
            <w:shd w:val="clear" w:color="auto" w:fill="auto"/>
            <w:noWrap/>
            <w:vAlign w:val="center"/>
            <w:hideMark/>
          </w:tcPr>
          <w:p w14:paraId="6B0DBA96" w14:textId="77777777" w:rsidR="00E96E45" w:rsidRPr="00FD73F6" w:rsidRDefault="00E96E45" w:rsidP="00E96E45">
            <w:pPr>
              <w:spacing w:after="0"/>
              <w:rPr>
                <w:sz w:val="16"/>
                <w:szCs w:val="16"/>
              </w:rPr>
            </w:pPr>
            <w:r w:rsidRPr="00FD73F6">
              <w:rPr>
                <w:sz w:val="16"/>
                <w:szCs w:val="16"/>
              </w:rPr>
              <w:t>Haddocks Wood</w:t>
            </w:r>
          </w:p>
        </w:tc>
        <w:tc>
          <w:tcPr>
            <w:tcW w:w="1417" w:type="dxa"/>
            <w:shd w:val="clear" w:color="auto" w:fill="auto"/>
            <w:noWrap/>
            <w:vAlign w:val="center"/>
            <w:hideMark/>
          </w:tcPr>
          <w:p w14:paraId="08BBF1E0" w14:textId="77777777" w:rsidR="00E96E45" w:rsidRPr="00FD73F6" w:rsidRDefault="00E96E45" w:rsidP="00E96E45">
            <w:pPr>
              <w:spacing w:after="0"/>
              <w:rPr>
                <w:sz w:val="16"/>
                <w:szCs w:val="16"/>
              </w:rPr>
            </w:pPr>
            <w:r w:rsidRPr="00FD73F6">
              <w:rPr>
                <w:sz w:val="16"/>
                <w:szCs w:val="16"/>
              </w:rPr>
              <w:t>Warrington Road</w:t>
            </w:r>
          </w:p>
        </w:tc>
        <w:tc>
          <w:tcPr>
            <w:tcW w:w="1276" w:type="dxa"/>
            <w:shd w:val="clear" w:color="auto" w:fill="auto"/>
            <w:noWrap/>
            <w:vAlign w:val="center"/>
            <w:hideMark/>
          </w:tcPr>
          <w:p w14:paraId="2D3AC8B6" w14:textId="77777777" w:rsidR="00E96E45" w:rsidRPr="00FD73F6" w:rsidRDefault="00E96E45" w:rsidP="00E96E45">
            <w:pPr>
              <w:spacing w:after="0"/>
              <w:rPr>
                <w:sz w:val="16"/>
                <w:szCs w:val="16"/>
              </w:rPr>
            </w:pPr>
            <w:r w:rsidRPr="00FD73F6">
              <w:rPr>
                <w:sz w:val="16"/>
                <w:szCs w:val="16"/>
              </w:rPr>
              <w:t>Runcorn</w:t>
            </w:r>
          </w:p>
        </w:tc>
        <w:tc>
          <w:tcPr>
            <w:tcW w:w="1134" w:type="dxa"/>
            <w:shd w:val="clear" w:color="auto" w:fill="auto"/>
            <w:noWrap/>
            <w:vAlign w:val="center"/>
            <w:hideMark/>
          </w:tcPr>
          <w:p w14:paraId="4332B9A5" w14:textId="77777777" w:rsidR="00E96E45" w:rsidRPr="00FD73F6" w:rsidRDefault="00E96E45" w:rsidP="00E96E45">
            <w:pPr>
              <w:spacing w:after="0"/>
              <w:rPr>
                <w:sz w:val="16"/>
                <w:szCs w:val="16"/>
              </w:rPr>
            </w:pPr>
            <w:r w:rsidRPr="00FD73F6">
              <w:rPr>
                <w:sz w:val="16"/>
                <w:szCs w:val="16"/>
              </w:rPr>
              <w:t>Cheshire</w:t>
            </w:r>
          </w:p>
        </w:tc>
        <w:tc>
          <w:tcPr>
            <w:tcW w:w="992" w:type="dxa"/>
            <w:shd w:val="clear" w:color="auto" w:fill="auto"/>
            <w:noWrap/>
            <w:vAlign w:val="center"/>
            <w:hideMark/>
          </w:tcPr>
          <w:p w14:paraId="0C08CC61" w14:textId="77777777" w:rsidR="00E96E45" w:rsidRPr="00FD73F6" w:rsidRDefault="00E96E45" w:rsidP="00E96E45">
            <w:pPr>
              <w:spacing w:after="0"/>
              <w:rPr>
                <w:sz w:val="16"/>
                <w:szCs w:val="16"/>
              </w:rPr>
            </w:pPr>
            <w:r w:rsidRPr="00FD73F6">
              <w:rPr>
                <w:sz w:val="16"/>
                <w:szCs w:val="16"/>
              </w:rPr>
              <w:t>WA7 1RE</w:t>
            </w:r>
          </w:p>
        </w:tc>
        <w:tc>
          <w:tcPr>
            <w:tcW w:w="851" w:type="dxa"/>
            <w:shd w:val="clear" w:color="auto" w:fill="auto"/>
            <w:noWrap/>
            <w:vAlign w:val="center"/>
            <w:hideMark/>
          </w:tcPr>
          <w:p w14:paraId="48956C1F" w14:textId="77777777" w:rsidR="00E96E45" w:rsidRPr="00FD73F6" w:rsidRDefault="00E96E45" w:rsidP="00E96E45">
            <w:pPr>
              <w:spacing w:after="0"/>
              <w:rPr>
                <w:sz w:val="16"/>
                <w:szCs w:val="16"/>
              </w:rPr>
            </w:pPr>
            <w:r w:rsidRPr="00FD73F6">
              <w:rPr>
                <w:sz w:val="16"/>
                <w:szCs w:val="16"/>
              </w:rPr>
              <w:t>354815</w:t>
            </w:r>
          </w:p>
        </w:tc>
        <w:tc>
          <w:tcPr>
            <w:tcW w:w="850" w:type="dxa"/>
            <w:shd w:val="clear" w:color="auto" w:fill="auto"/>
            <w:noWrap/>
            <w:vAlign w:val="center"/>
            <w:hideMark/>
          </w:tcPr>
          <w:p w14:paraId="2761B4A9" w14:textId="77777777" w:rsidR="00E96E45" w:rsidRPr="00FD73F6" w:rsidRDefault="00E96E45" w:rsidP="00E96E45">
            <w:pPr>
              <w:spacing w:after="0"/>
              <w:rPr>
                <w:sz w:val="16"/>
                <w:szCs w:val="16"/>
              </w:rPr>
            </w:pPr>
            <w:r w:rsidRPr="00FD73F6">
              <w:rPr>
                <w:sz w:val="16"/>
                <w:szCs w:val="16"/>
              </w:rPr>
              <w:t>383984</w:t>
            </w:r>
          </w:p>
        </w:tc>
      </w:tr>
      <w:tr w:rsidR="00E96E45" w:rsidRPr="000E307E" w14:paraId="40AC5048"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777113B0" w14:textId="77777777" w:rsidR="00E96E45" w:rsidRPr="00FD73F6" w:rsidRDefault="00E96E45" w:rsidP="00E96E45">
            <w:pPr>
              <w:spacing w:after="0"/>
              <w:rPr>
                <w:sz w:val="16"/>
                <w:szCs w:val="16"/>
              </w:rPr>
            </w:pPr>
            <w:r w:rsidRPr="00FD73F6">
              <w:rPr>
                <w:sz w:val="16"/>
                <w:szCs w:val="16"/>
              </w:rPr>
              <w:t>OW/IVC</w:t>
            </w:r>
          </w:p>
        </w:tc>
        <w:tc>
          <w:tcPr>
            <w:tcW w:w="1418" w:type="dxa"/>
            <w:shd w:val="clear" w:color="auto" w:fill="auto"/>
            <w:noWrap/>
            <w:vAlign w:val="center"/>
            <w:hideMark/>
          </w:tcPr>
          <w:p w14:paraId="480D41AB" w14:textId="77777777" w:rsidR="00E96E45" w:rsidRPr="00FD73F6" w:rsidRDefault="00E96E45" w:rsidP="00E96E45">
            <w:pPr>
              <w:spacing w:after="0"/>
              <w:rPr>
                <w:sz w:val="16"/>
                <w:szCs w:val="16"/>
              </w:rPr>
            </w:pPr>
            <w:proofErr w:type="spellStart"/>
            <w:r w:rsidRPr="00FD73F6">
              <w:rPr>
                <w:sz w:val="16"/>
                <w:szCs w:val="16"/>
              </w:rPr>
              <w:t>Whitemoss</w:t>
            </w:r>
            <w:proofErr w:type="spellEnd"/>
          </w:p>
        </w:tc>
        <w:tc>
          <w:tcPr>
            <w:tcW w:w="1417" w:type="dxa"/>
            <w:shd w:val="clear" w:color="auto" w:fill="auto"/>
            <w:noWrap/>
            <w:vAlign w:val="center"/>
            <w:hideMark/>
          </w:tcPr>
          <w:p w14:paraId="3F9D2B57" w14:textId="77777777" w:rsidR="00E96E45" w:rsidRPr="00FD73F6" w:rsidRDefault="00E96E45" w:rsidP="00E96E45">
            <w:pPr>
              <w:spacing w:after="0"/>
              <w:rPr>
                <w:sz w:val="16"/>
                <w:szCs w:val="16"/>
              </w:rPr>
            </w:pPr>
            <w:r w:rsidRPr="00FD73F6">
              <w:rPr>
                <w:sz w:val="16"/>
                <w:szCs w:val="16"/>
              </w:rPr>
              <w:t>North Perimeter Road,</w:t>
            </w:r>
          </w:p>
        </w:tc>
        <w:tc>
          <w:tcPr>
            <w:tcW w:w="1276" w:type="dxa"/>
            <w:shd w:val="clear" w:color="auto" w:fill="auto"/>
            <w:noWrap/>
            <w:vAlign w:val="center"/>
            <w:hideMark/>
          </w:tcPr>
          <w:p w14:paraId="0B9489DE" w14:textId="77777777" w:rsidR="00E96E45" w:rsidRPr="00FD73F6" w:rsidRDefault="00E96E45" w:rsidP="00E96E45">
            <w:pPr>
              <w:spacing w:after="0"/>
              <w:rPr>
                <w:sz w:val="16"/>
                <w:szCs w:val="16"/>
              </w:rPr>
            </w:pPr>
            <w:r w:rsidRPr="00FD73F6">
              <w:rPr>
                <w:sz w:val="16"/>
                <w:szCs w:val="16"/>
              </w:rPr>
              <w:t>Kirkby</w:t>
            </w:r>
          </w:p>
        </w:tc>
        <w:tc>
          <w:tcPr>
            <w:tcW w:w="1134" w:type="dxa"/>
            <w:shd w:val="clear" w:color="auto" w:fill="auto"/>
            <w:noWrap/>
            <w:vAlign w:val="center"/>
            <w:hideMark/>
          </w:tcPr>
          <w:p w14:paraId="5C79B448" w14:textId="77777777" w:rsidR="00E96E45" w:rsidRPr="00FD73F6" w:rsidRDefault="00E96E45" w:rsidP="00E96E45">
            <w:pPr>
              <w:spacing w:after="0"/>
              <w:rPr>
                <w:sz w:val="16"/>
                <w:szCs w:val="16"/>
              </w:rPr>
            </w:pPr>
            <w:r w:rsidRPr="00FD73F6">
              <w:rPr>
                <w:sz w:val="16"/>
                <w:szCs w:val="16"/>
              </w:rPr>
              <w:t>Merseyside</w:t>
            </w:r>
          </w:p>
        </w:tc>
        <w:tc>
          <w:tcPr>
            <w:tcW w:w="992" w:type="dxa"/>
            <w:shd w:val="clear" w:color="auto" w:fill="auto"/>
            <w:noWrap/>
            <w:vAlign w:val="center"/>
            <w:hideMark/>
          </w:tcPr>
          <w:p w14:paraId="4406158F" w14:textId="77777777" w:rsidR="00E96E45" w:rsidRPr="00FD73F6" w:rsidRDefault="00E96E45" w:rsidP="00E96E45">
            <w:pPr>
              <w:spacing w:after="0"/>
              <w:rPr>
                <w:sz w:val="16"/>
                <w:szCs w:val="16"/>
              </w:rPr>
            </w:pPr>
            <w:r w:rsidRPr="00FD73F6">
              <w:rPr>
                <w:sz w:val="16"/>
                <w:szCs w:val="16"/>
              </w:rPr>
              <w:t>L33 3AP</w:t>
            </w:r>
          </w:p>
        </w:tc>
        <w:tc>
          <w:tcPr>
            <w:tcW w:w="851" w:type="dxa"/>
            <w:shd w:val="clear" w:color="auto" w:fill="auto"/>
            <w:noWrap/>
            <w:vAlign w:val="center"/>
            <w:hideMark/>
          </w:tcPr>
          <w:p w14:paraId="3875DBE7" w14:textId="77777777" w:rsidR="00E96E45" w:rsidRPr="00FD73F6" w:rsidRDefault="00E96E45" w:rsidP="00E96E45">
            <w:pPr>
              <w:spacing w:after="0"/>
              <w:rPr>
                <w:sz w:val="16"/>
                <w:szCs w:val="16"/>
              </w:rPr>
            </w:pPr>
            <w:r w:rsidRPr="00FD73F6">
              <w:rPr>
                <w:sz w:val="16"/>
                <w:szCs w:val="16"/>
              </w:rPr>
              <w:t>344094</w:t>
            </w:r>
          </w:p>
        </w:tc>
        <w:tc>
          <w:tcPr>
            <w:tcW w:w="850" w:type="dxa"/>
            <w:shd w:val="clear" w:color="auto" w:fill="auto"/>
            <w:noWrap/>
            <w:vAlign w:val="center"/>
            <w:hideMark/>
          </w:tcPr>
          <w:p w14:paraId="1C81F54D" w14:textId="77777777" w:rsidR="00E96E45" w:rsidRPr="00FD73F6" w:rsidRDefault="00E96E45" w:rsidP="00E96E45">
            <w:pPr>
              <w:spacing w:after="0"/>
              <w:rPr>
                <w:sz w:val="16"/>
                <w:szCs w:val="16"/>
              </w:rPr>
            </w:pPr>
            <w:r w:rsidRPr="00FD73F6">
              <w:rPr>
                <w:sz w:val="16"/>
                <w:szCs w:val="16"/>
              </w:rPr>
              <w:t>399601</w:t>
            </w:r>
          </w:p>
        </w:tc>
      </w:tr>
      <w:tr w:rsidR="00E96E45" w:rsidRPr="000E307E" w14:paraId="7DDBF3B7"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2D90B4AC" w14:textId="77777777" w:rsidR="00E96E45" w:rsidRPr="00FD73F6" w:rsidRDefault="00E96E45" w:rsidP="00E96E45">
            <w:pPr>
              <w:spacing w:after="0"/>
              <w:rPr>
                <w:sz w:val="16"/>
                <w:szCs w:val="16"/>
              </w:rPr>
            </w:pPr>
            <w:r w:rsidRPr="00FD73F6">
              <w:rPr>
                <w:sz w:val="16"/>
                <w:szCs w:val="16"/>
              </w:rPr>
              <w:t>OW/IVC</w:t>
            </w:r>
          </w:p>
        </w:tc>
        <w:tc>
          <w:tcPr>
            <w:tcW w:w="1418" w:type="dxa"/>
            <w:shd w:val="clear" w:color="auto" w:fill="auto"/>
            <w:noWrap/>
            <w:vAlign w:val="center"/>
            <w:hideMark/>
          </w:tcPr>
          <w:p w14:paraId="236FEE26" w14:textId="77777777" w:rsidR="00E96E45" w:rsidRPr="00FD73F6" w:rsidRDefault="00E96E45" w:rsidP="00E96E45">
            <w:pPr>
              <w:spacing w:after="0"/>
              <w:rPr>
                <w:sz w:val="16"/>
                <w:szCs w:val="16"/>
              </w:rPr>
            </w:pPr>
            <w:r w:rsidRPr="00FD73F6">
              <w:rPr>
                <w:sz w:val="16"/>
                <w:szCs w:val="16"/>
              </w:rPr>
              <w:t>Walkers</w:t>
            </w:r>
          </w:p>
        </w:tc>
        <w:tc>
          <w:tcPr>
            <w:tcW w:w="1417" w:type="dxa"/>
            <w:shd w:val="clear" w:color="auto" w:fill="auto"/>
            <w:noWrap/>
            <w:vAlign w:val="center"/>
            <w:hideMark/>
          </w:tcPr>
          <w:p w14:paraId="180FDC1B" w14:textId="77777777" w:rsidR="00E96E45" w:rsidRPr="00FD73F6" w:rsidRDefault="00E96E45" w:rsidP="00E96E45">
            <w:pPr>
              <w:spacing w:after="0"/>
              <w:rPr>
                <w:sz w:val="16"/>
                <w:szCs w:val="16"/>
              </w:rPr>
            </w:pPr>
            <w:r w:rsidRPr="00FD73F6">
              <w:rPr>
                <w:sz w:val="16"/>
                <w:szCs w:val="16"/>
              </w:rPr>
              <w:t>New Causeway</w:t>
            </w:r>
          </w:p>
        </w:tc>
        <w:tc>
          <w:tcPr>
            <w:tcW w:w="1276" w:type="dxa"/>
            <w:shd w:val="clear" w:color="auto" w:fill="auto"/>
            <w:noWrap/>
            <w:vAlign w:val="center"/>
            <w:hideMark/>
          </w:tcPr>
          <w:p w14:paraId="337BC968" w14:textId="77777777" w:rsidR="00E96E45" w:rsidRPr="00FD73F6" w:rsidRDefault="00E96E45" w:rsidP="00E96E45">
            <w:pPr>
              <w:spacing w:after="0"/>
              <w:rPr>
                <w:sz w:val="16"/>
                <w:szCs w:val="16"/>
              </w:rPr>
            </w:pPr>
            <w:r w:rsidRPr="00FD73F6">
              <w:rPr>
                <w:sz w:val="16"/>
                <w:szCs w:val="16"/>
              </w:rPr>
              <w:t>Formby</w:t>
            </w:r>
          </w:p>
        </w:tc>
        <w:tc>
          <w:tcPr>
            <w:tcW w:w="1134" w:type="dxa"/>
            <w:shd w:val="clear" w:color="auto" w:fill="auto"/>
            <w:noWrap/>
            <w:vAlign w:val="center"/>
            <w:hideMark/>
          </w:tcPr>
          <w:p w14:paraId="2EEA6D34" w14:textId="77777777" w:rsidR="00E96E45" w:rsidRPr="00FD73F6" w:rsidRDefault="00E96E45" w:rsidP="00E96E45">
            <w:pPr>
              <w:spacing w:after="0"/>
              <w:rPr>
                <w:sz w:val="16"/>
                <w:szCs w:val="16"/>
              </w:rPr>
            </w:pPr>
            <w:r w:rsidRPr="00FD73F6">
              <w:rPr>
                <w:sz w:val="16"/>
                <w:szCs w:val="16"/>
              </w:rPr>
              <w:t>Merseyside</w:t>
            </w:r>
          </w:p>
        </w:tc>
        <w:tc>
          <w:tcPr>
            <w:tcW w:w="992" w:type="dxa"/>
            <w:shd w:val="clear" w:color="auto" w:fill="auto"/>
            <w:noWrap/>
            <w:vAlign w:val="center"/>
            <w:hideMark/>
          </w:tcPr>
          <w:p w14:paraId="726C363C" w14:textId="77777777" w:rsidR="00E96E45" w:rsidRPr="00FD73F6" w:rsidRDefault="00E96E45" w:rsidP="00E96E45">
            <w:pPr>
              <w:spacing w:after="0"/>
              <w:rPr>
                <w:sz w:val="16"/>
                <w:szCs w:val="16"/>
              </w:rPr>
            </w:pPr>
            <w:r w:rsidRPr="00FD73F6">
              <w:rPr>
                <w:sz w:val="16"/>
                <w:szCs w:val="16"/>
              </w:rPr>
              <w:t>L38 1QA</w:t>
            </w:r>
          </w:p>
        </w:tc>
        <w:tc>
          <w:tcPr>
            <w:tcW w:w="851" w:type="dxa"/>
            <w:shd w:val="clear" w:color="auto" w:fill="auto"/>
            <w:noWrap/>
            <w:vAlign w:val="center"/>
            <w:hideMark/>
          </w:tcPr>
          <w:p w14:paraId="3C698D8A" w14:textId="77777777" w:rsidR="00E96E45" w:rsidRPr="00FD73F6" w:rsidRDefault="00E96E45" w:rsidP="00E96E45">
            <w:pPr>
              <w:spacing w:after="0"/>
              <w:rPr>
                <w:sz w:val="16"/>
                <w:szCs w:val="16"/>
              </w:rPr>
            </w:pPr>
            <w:r w:rsidRPr="00FD73F6">
              <w:rPr>
                <w:sz w:val="16"/>
                <w:szCs w:val="16"/>
              </w:rPr>
              <w:t>330958</w:t>
            </w:r>
          </w:p>
        </w:tc>
        <w:tc>
          <w:tcPr>
            <w:tcW w:w="850" w:type="dxa"/>
            <w:shd w:val="clear" w:color="auto" w:fill="auto"/>
            <w:noWrap/>
            <w:vAlign w:val="center"/>
            <w:hideMark/>
          </w:tcPr>
          <w:p w14:paraId="3867B6C8" w14:textId="77777777" w:rsidR="00E96E45" w:rsidRPr="00FD73F6" w:rsidRDefault="00E96E45" w:rsidP="00E96E45">
            <w:pPr>
              <w:spacing w:after="0"/>
              <w:rPr>
                <w:sz w:val="16"/>
                <w:szCs w:val="16"/>
              </w:rPr>
            </w:pPr>
            <w:r w:rsidRPr="00FD73F6">
              <w:rPr>
                <w:sz w:val="16"/>
                <w:szCs w:val="16"/>
              </w:rPr>
              <w:t>404886</w:t>
            </w:r>
          </w:p>
        </w:tc>
      </w:tr>
      <w:tr w:rsidR="00E96E45" w:rsidRPr="000E307E" w14:paraId="497EF2DB"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7A21A43F" w14:textId="77777777" w:rsidR="00E96E45" w:rsidRPr="00FD73F6" w:rsidRDefault="00E96E45" w:rsidP="00E96E45">
            <w:pPr>
              <w:spacing w:after="0"/>
              <w:rPr>
                <w:sz w:val="16"/>
                <w:szCs w:val="16"/>
              </w:rPr>
            </w:pPr>
            <w:r w:rsidRPr="00FD73F6">
              <w:rPr>
                <w:sz w:val="16"/>
                <w:szCs w:val="16"/>
              </w:rPr>
              <w:t>Proposed Depot</w:t>
            </w:r>
          </w:p>
        </w:tc>
        <w:tc>
          <w:tcPr>
            <w:tcW w:w="1418" w:type="dxa"/>
            <w:shd w:val="clear" w:color="auto" w:fill="auto"/>
            <w:noWrap/>
            <w:vAlign w:val="center"/>
            <w:hideMark/>
          </w:tcPr>
          <w:p w14:paraId="77A6ECF6" w14:textId="77777777" w:rsidR="00E96E45" w:rsidRPr="00FD73F6" w:rsidRDefault="00E96E45" w:rsidP="00E96E45">
            <w:pPr>
              <w:spacing w:after="0"/>
              <w:rPr>
                <w:sz w:val="16"/>
                <w:szCs w:val="16"/>
              </w:rPr>
            </w:pPr>
            <w:r w:rsidRPr="00FD73F6">
              <w:rPr>
                <w:sz w:val="16"/>
                <w:szCs w:val="16"/>
              </w:rPr>
              <w:t>Newton Road</w:t>
            </w:r>
          </w:p>
        </w:tc>
        <w:tc>
          <w:tcPr>
            <w:tcW w:w="1417" w:type="dxa"/>
            <w:shd w:val="clear" w:color="auto" w:fill="auto"/>
            <w:noWrap/>
            <w:vAlign w:val="center"/>
            <w:hideMark/>
          </w:tcPr>
          <w:p w14:paraId="59DD7EBE" w14:textId="77777777" w:rsidR="00E96E45" w:rsidRPr="00FD73F6" w:rsidRDefault="00E96E45" w:rsidP="00E96E45">
            <w:pPr>
              <w:spacing w:after="0"/>
              <w:rPr>
                <w:sz w:val="16"/>
                <w:szCs w:val="16"/>
              </w:rPr>
            </w:pPr>
          </w:p>
        </w:tc>
        <w:tc>
          <w:tcPr>
            <w:tcW w:w="1276" w:type="dxa"/>
            <w:shd w:val="clear" w:color="auto" w:fill="auto"/>
            <w:noWrap/>
            <w:vAlign w:val="center"/>
            <w:hideMark/>
          </w:tcPr>
          <w:p w14:paraId="21543616" w14:textId="77777777" w:rsidR="00E96E45" w:rsidRPr="00FD73F6" w:rsidRDefault="00E96E45" w:rsidP="00E96E45">
            <w:pPr>
              <w:spacing w:after="0"/>
              <w:rPr>
                <w:sz w:val="16"/>
                <w:szCs w:val="16"/>
              </w:rPr>
            </w:pPr>
          </w:p>
        </w:tc>
        <w:tc>
          <w:tcPr>
            <w:tcW w:w="1134" w:type="dxa"/>
            <w:shd w:val="clear" w:color="auto" w:fill="auto"/>
            <w:noWrap/>
            <w:vAlign w:val="center"/>
            <w:hideMark/>
          </w:tcPr>
          <w:p w14:paraId="36ABB585" w14:textId="77777777" w:rsidR="00E96E45" w:rsidRPr="00FD73F6" w:rsidRDefault="00E96E45" w:rsidP="00E96E45">
            <w:pPr>
              <w:spacing w:after="0"/>
              <w:rPr>
                <w:sz w:val="16"/>
                <w:szCs w:val="16"/>
              </w:rPr>
            </w:pPr>
          </w:p>
        </w:tc>
        <w:tc>
          <w:tcPr>
            <w:tcW w:w="992" w:type="dxa"/>
            <w:shd w:val="clear" w:color="auto" w:fill="auto"/>
            <w:noWrap/>
            <w:vAlign w:val="center"/>
            <w:hideMark/>
          </w:tcPr>
          <w:p w14:paraId="745F8CC0" w14:textId="77777777" w:rsidR="00E96E45" w:rsidRPr="00FD73F6" w:rsidRDefault="00E96E45" w:rsidP="00E96E45">
            <w:pPr>
              <w:spacing w:after="0"/>
              <w:rPr>
                <w:sz w:val="16"/>
                <w:szCs w:val="16"/>
              </w:rPr>
            </w:pPr>
          </w:p>
        </w:tc>
        <w:tc>
          <w:tcPr>
            <w:tcW w:w="851" w:type="dxa"/>
            <w:shd w:val="clear" w:color="auto" w:fill="auto"/>
            <w:noWrap/>
            <w:vAlign w:val="center"/>
            <w:hideMark/>
          </w:tcPr>
          <w:p w14:paraId="10A78F00" w14:textId="77777777" w:rsidR="00E96E45" w:rsidRPr="00FD73F6" w:rsidRDefault="00E96E45" w:rsidP="00E96E45">
            <w:pPr>
              <w:spacing w:after="0"/>
              <w:rPr>
                <w:sz w:val="16"/>
                <w:szCs w:val="16"/>
              </w:rPr>
            </w:pPr>
            <w:r w:rsidRPr="00FD73F6">
              <w:rPr>
                <w:sz w:val="16"/>
                <w:szCs w:val="16"/>
              </w:rPr>
              <w:t>338352</w:t>
            </w:r>
          </w:p>
        </w:tc>
        <w:tc>
          <w:tcPr>
            <w:tcW w:w="850" w:type="dxa"/>
            <w:shd w:val="clear" w:color="auto" w:fill="auto"/>
            <w:noWrap/>
            <w:vAlign w:val="center"/>
            <w:hideMark/>
          </w:tcPr>
          <w:p w14:paraId="0725A030" w14:textId="77777777" w:rsidR="00E96E45" w:rsidRPr="00FD73F6" w:rsidRDefault="00E96E45" w:rsidP="00E96E45">
            <w:pPr>
              <w:spacing w:after="0"/>
              <w:rPr>
                <w:sz w:val="16"/>
                <w:szCs w:val="16"/>
              </w:rPr>
            </w:pPr>
            <w:r w:rsidRPr="00FD73F6">
              <w:rPr>
                <w:sz w:val="16"/>
                <w:szCs w:val="16"/>
              </w:rPr>
              <w:t>391432</w:t>
            </w:r>
          </w:p>
        </w:tc>
      </w:tr>
      <w:tr w:rsidR="00E96E45" w:rsidRPr="000E307E" w14:paraId="2F08245F"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263795D9" w14:textId="77777777" w:rsidR="00E96E45" w:rsidRPr="00FD73F6" w:rsidRDefault="00E96E45" w:rsidP="00E96E45">
            <w:pPr>
              <w:spacing w:after="0"/>
              <w:rPr>
                <w:sz w:val="16"/>
                <w:szCs w:val="16"/>
              </w:rPr>
            </w:pPr>
            <w:r w:rsidRPr="00FD73F6">
              <w:rPr>
                <w:sz w:val="16"/>
                <w:szCs w:val="16"/>
              </w:rPr>
              <w:t>Rail Transfer Station</w:t>
            </w:r>
          </w:p>
        </w:tc>
        <w:tc>
          <w:tcPr>
            <w:tcW w:w="1418" w:type="dxa"/>
            <w:shd w:val="clear" w:color="auto" w:fill="auto"/>
            <w:noWrap/>
            <w:vAlign w:val="center"/>
            <w:hideMark/>
          </w:tcPr>
          <w:p w14:paraId="3D7C7AF3" w14:textId="77777777" w:rsidR="00E96E45" w:rsidRPr="00FD73F6" w:rsidRDefault="00E96E45" w:rsidP="00E96E45">
            <w:pPr>
              <w:spacing w:after="0"/>
              <w:rPr>
                <w:sz w:val="16"/>
                <w:szCs w:val="16"/>
              </w:rPr>
            </w:pPr>
            <w:r w:rsidRPr="00FD73F6">
              <w:rPr>
                <w:sz w:val="16"/>
                <w:szCs w:val="16"/>
              </w:rPr>
              <w:t>Knowsley RTS</w:t>
            </w:r>
          </w:p>
        </w:tc>
        <w:tc>
          <w:tcPr>
            <w:tcW w:w="1417" w:type="dxa"/>
            <w:shd w:val="clear" w:color="auto" w:fill="auto"/>
            <w:noWrap/>
            <w:vAlign w:val="center"/>
            <w:hideMark/>
          </w:tcPr>
          <w:p w14:paraId="6B85A34D" w14:textId="77777777" w:rsidR="00E96E45" w:rsidRPr="00FD73F6" w:rsidRDefault="00E96E45" w:rsidP="00E96E45">
            <w:pPr>
              <w:spacing w:after="0"/>
              <w:rPr>
                <w:sz w:val="16"/>
                <w:szCs w:val="16"/>
              </w:rPr>
            </w:pPr>
          </w:p>
        </w:tc>
        <w:tc>
          <w:tcPr>
            <w:tcW w:w="1276" w:type="dxa"/>
            <w:shd w:val="clear" w:color="auto" w:fill="auto"/>
            <w:noWrap/>
            <w:vAlign w:val="center"/>
            <w:hideMark/>
          </w:tcPr>
          <w:p w14:paraId="00D6B7D0" w14:textId="77777777" w:rsidR="00E96E45" w:rsidRPr="00FD73F6" w:rsidRDefault="00E96E45" w:rsidP="00E96E45">
            <w:pPr>
              <w:spacing w:after="0"/>
              <w:rPr>
                <w:sz w:val="16"/>
                <w:szCs w:val="16"/>
              </w:rPr>
            </w:pPr>
          </w:p>
        </w:tc>
        <w:tc>
          <w:tcPr>
            <w:tcW w:w="1134" w:type="dxa"/>
            <w:shd w:val="clear" w:color="auto" w:fill="auto"/>
            <w:noWrap/>
            <w:vAlign w:val="center"/>
            <w:hideMark/>
          </w:tcPr>
          <w:p w14:paraId="48565D56" w14:textId="77777777" w:rsidR="00E96E45" w:rsidRPr="00FD73F6" w:rsidRDefault="00E96E45" w:rsidP="00E96E45">
            <w:pPr>
              <w:spacing w:after="0"/>
              <w:rPr>
                <w:sz w:val="16"/>
                <w:szCs w:val="16"/>
              </w:rPr>
            </w:pPr>
          </w:p>
        </w:tc>
        <w:tc>
          <w:tcPr>
            <w:tcW w:w="992" w:type="dxa"/>
            <w:shd w:val="clear" w:color="auto" w:fill="auto"/>
            <w:noWrap/>
            <w:vAlign w:val="center"/>
            <w:hideMark/>
          </w:tcPr>
          <w:p w14:paraId="34477D9E" w14:textId="77777777" w:rsidR="00E96E45" w:rsidRPr="00FD73F6" w:rsidRDefault="00E96E45" w:rsidP="00E96E45">
            <w:pPr>
              <w:spacing w:after="0"/>
              <w:rPr>
                <w:sz w:val="16"/>
                <w:szCs w:val="16"/>
              </w:rPr>
            </w:pPr>
          </w:p>
        </w:tc>
        <w:tc>
          <w:tcPr>
            <w:tcW w:w="851" w:type="dxa"/>
            <w:shd w:val="clear" w:color="auto" w:fill="auto"/>
            <w:noWrap/>
            <w:vAlign w:val="center"/>
            <w:hideMark/>
          </w:tcPr>
          <w:p w14:paraId="35AADF61" w14:textId="77777777" w:rsidR="00E96E45" w:rsidRPr="00FD73F6" w:rsidRDefault="00E96E45" w:rsidP="00E96E45">
            <w:pPr>
              <w:spacing w:after="0"/>
              <w:rPr>
                <w:sz w:val="16"/>
                <w:szCs w:val="16"/>
              </w:rPr>
            </w:pPr>
            <w:r w:rsidRPr="00FD73F6">
              <w:rPr>
                <w:sz w:val="16"/>
                <w:szCs w:val="16"/>
              </w:rPr>
              <w:t>343557</w:t>
            </w:r>
          </w:p>
        </w:tc>
        <w:tc>
          <w:tcPr>
            <w:tcW w:w="850" w:type="dxa"/>
            <w:shd w:val="clear" w:color="auto" w:fill="auto"/>
            <w:noWrap/>
            <w:vAlign w:val="center"/>
            <w:hideMark/>
          </w:tcPr>
          <w:p w14:paraId="774862ED" w14:textId="77777777" w:rsidR="00E96E45" w:rsidRPr="00FD73F6" w:rsidRDefault="00E96E45" w:rsidP="00E96E45">
            <w:pPr>
              <w:spacing w:after="0"/>
              <w:rPr>
                <w:sz w:val="16"/>
                <w:szCs w:val="16"/>
              </w:rPr>
            </w:pPr>
            <w:r w:rsidRPr="00FD73F6">
              <w:rPr>
                <w:sz w:val="16"/>
                <w:szCs w:val="16"/>
              </w:rPr>
              <w:t>399539</w:t>
            </w:r>
          </w:p>
        </w:tc>
      </w:tr>
      <w:tr w:rsidR="00E96E45" w:rsidRPr="000E307E" w14:paraId="583A5EB6"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6668172B" w14:textId="77777777" w:rsidR="00E96E45" w:rsidRPr="00FD73F6" w:rsidRDefault="00E96E45" w:rsidP="00E96E45">
            <w:pPr>
              <w:spacing w:after="0"/>
              <w:rPr>
                <w:sz w:val="16"/>
                <w:szCs w:val="16"/>
              </w:rPr>
            </w:pPr>
            <w:r>
              <w:rPr>
                <w:sz w:val="16"/>
                <w:szCs w:val="16"/>
              </w:rPr>
              <w:t>WTS/</w:t>
            </w:r>
            <w:r w:rsidRPr="00FD73F6">
              <w:rPr>
                <w:sz w:val="16"/>
                <w:szCs w:val="16"/>
              </w:rPr>
              <w:t>MRFs</w:t>
            </w:r>
          </w:p>
        </w:tc>
        <w:tc>
          <w:tcPr>
            <w:tcW w:w="1418" w:type="dxa"/>
            <w:shd w:val="clear" w:color="auto" w:fill="auto"/>
            <w:noWrap/>
            <w:vAlign w:val="center"/>
            <w:hideMark/>
          </w:tcPr>
          <w:p w14:paraId="424DB17A" w14:textId="77777777" w:rsidR="00E96E45" w:rsidRPr="00FD73F6" w:rsidRDefault="00E96E45" w:rsidP="00E96E45">
            <w:pPr>
              <w:spacing w:after="0"/>
              <w:rPr>
                <w:sz w:val="16"/>
                <w:szCs w:val="16"/>
              </w:rPr>
            </w:pPr>
            <w:proofErr w:type="spellStart"/>
            <w:r w:rsidRPr="00FD73F6">
              <w:rPr>
                <w:sz w:val="16"/>
                <w:szCs w:val="16"/>
              </w:rPr>
              <w:t>Gillmoss</w:t>
            </w:r>
            <w:proofErr w:type="spellEnd"/>
            <w:r w:rsidRPr="00FD73F6">
              <w:rPr>
                <w:sz w:val="16"/>
                <w:szCs w:val="16"/>
              </w:rPr>
              <w:t xml:space="preserve"> WTS</w:t>
            </w:r>
          </w:p>
        </w:tc>
        <w:tc>
          <w:tcPr>
            <w:tcW w:w="1417" w:type="dxa"/>
            <w:shd w:val="clear" w:color="auto" w:fill="auto"/>
            <w:noWrap/>
            <w:vAlign w:val="center"/>
            <w:hideMark/>
          </w:tcPr>
          <w:p w14:paraId="399E5B87" w14:textId="77777777" w:rsidR="00E96E45" w:rsidRPr="00FD73F6" w:rsidRDefault="00E96E45" w:rsidP="00E96E45">
            <w:pPr>
              <w:spacing w:after="0"/>
              <w:rPr>
                <w:sz w:val="16"/>
                <w:szCs w:val="16"/>
              </w:rPr>
            </w:pPr>
            <w:proofErr w:type="spellStart"/>
            <w:r w:rsidRPr="00FD73F6">
              <w:rPr>
                <w:sz w:val="16"/>
                <w:szCs w:val="16"/>
              </w:rPr>
              <w:t>Bridgehouse</w:t>
            </w:r>
            <w:proofErr w:type="spellEnd"/>
            <w:r w:rsidRPr="00FD73F6">
              <w:rPr>
                <w:sz w:val="16"/>
                <w:szCs w:val="16"/>
              </w:rPr>
              <w:t xml:space="preserve"> Lane</w:t>
            </w:r>
          </w:p>
        </w:tc>
        <w:tc>
          <w:tcPr>
            <w:tcW w:w="1276" w:type="dxa"/>
            <w:shd w:val="clear" w:color="auto" w:fill="auto"/>
            <w:noWrap/>
            <w:vAlign w:val="center"/>
            <w:hideMark/>
          </w:tcPr>
          <w:p w14:paraId="0B2A2B74" w14:textId="77777777" w:rsidR="00E96E45" w:rsidRPr="00FD73F6" w:rsidRDefault="00E96E45" w:rsidP="00E96E45">
            <w:pPr>
              <w:spacing w:after="0"/>
              <w:rPr>
                <w:sz w:val="16"/>
                <w:szCs w:val="16"/>
              </w:rPr>
            </w:pPr>
          </w:p>
        </w:tc>
        <w:tc>
          <w:tcPr>
            <w:tcW w:w="1134" w:type="dxa"/>
            <w:shd w:val="clear" w:color="auto" w:fill="auto"/>
            <w:noWrap/>
            <w:vAlign w:val="center"/>
            <w:hideMark/>
          </w:tcPr>
          <w:p w14:paraId="6BD1B9B6" w14:textId="77777777" w:rsidR="00E96E45" w:rsidRPr="00FD73F6" w:rsidRDefault="00E96E45" w:rsidP="00E96E45">
            <w:pPr>
              <w:spacing w:after="0"/>
              <w:rPr>
                <w:sz w:val="16"/>
                <w:szCs w:val="16"/>
              </w:rPr>
            </w:pPr>
            <w:r w:rsidRPr="00FD73F6">
              <w:rPr>
                <w:sz w:val="16"/>
                <w:szCs w:val="16"/>
              </w:rPr>
              <w:t>Liverpool</w:t>
            </w:r>
          </w:p>
        </w:tc>
        <w:tc>
          <w:tcPr>
            <w:tcW w:w="992" w:type="dxa"/>
            <w:shd w:val="clear" w:color="auto" w:fill="auto"/>
            <w:noWrap/>
            <w:vAlign w:val="center"/>
            <w:hideMark/>
          </w:tcPr>
          <w:p w14:paraId="67CE5A46" w14:textId="77777777" w:rsidR="00E96E45" w:rsidRPr="00FD73F6" w:rsidRDefault="00E96E45" w:rsidP="00E96E45">
            <w:pPr>
              <w:spacing w:after="0"/>
              <w:rPr>
                <w:sz w:val="16"/>
                <w:szCs w:val="16"/>
              </w:rPr>
            </w:pPr>
            <w:r w:rsidRPr="00FD73F6">
              <w:rPr>
                <w:sz w:val="16"/>
                <w:szCs w:val="16"/>
              </w:rPr>
              <w:t>L10 5HA</w:t>
            </w:r>
          </w:p>
        </w:tc>
        <w:tc>
          <w:tcPr>
            <w:tcW w:w="851" w:type="dxa"/>
            <w:shd w:val="clear" w:color="auto" w:fill="auto"/>
            <w:noWrap/>
            <w:vAlign w:val="center"/>
            <w:hideMark/>
          </w:tcPr>
          <w:p w14:paraId="726A23A4" w14:textId="77777777" w:rsidR="00E96E45" w:rsidRPr="00FD73F6" w:rsidRDefault="00E96E45" w:rsidP="00E96E45">
            <w:pPr>
              <w:spacing w:after="0"/>
              <w:rPr>
                <w:sz w:val="16"/>
                <w:szCs w:val="16"/>
              </w:rPr>
            </w:pPr>
            <w:r w:rsidRPr="00FD73F6">
              <w:rPr>
                <w:sz w:val="16"/>
                <w:szCs w:val="16"/>
              </w:rPr>
              <w:t>339746</w:t>
            </w:r>
          </w:p>
        </w:tc>
        <w:tc>
          <w:tcPr>
            <w:tcW w:w="850" w:type="dxa"/>
            <w:shd w:val="clear" w:color="auto" w:fill="auto"/>
            <w:noWrap/>
            <w:vAlign w:val="center"/>
            <w:hideMark/>
          </w:tcPr>
          <w:p w14:paraId="6CE64037" w14:textId="77777777" w:rsidR="00E96E45" w:rsidRPr="00FD73F6" w:rsidRDefault="00E96E45" w:rsidP="00E96E45">
            <w:pPr>
              <w:spacing w:after="0"/>
              <w:rPr>
                <w:sz w:val="16"/>
                <w:szCs w:val="16"/>
              </w:rPr>
            </w:pPr>
            <w:r w:rsidRPr="00FD73F6">
              <w:rPr>
                <w:sz w:val="16"/>
                <w:szCs w:val="16"/>
              </w:rPr>
              <w:t>396605</w:t>
            </w:r>
          </w:p>
        </w:tc>
      </w:tr>
      <w:tr w:rsidR="00E96E45" w:rsidRPr="000E307E" w14:paraId="16A76207"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52505923" w14:textId="77777777" w:rsidR="00E96E45" w:rsidRPr="00FD73F6" w:rsidRDefault="00E96E45" w:rsidP="00E96E45">
            <w:pPr>
              <w:spacing w:after="0"/>
              <w:rPr>
                <w:sz w:val="16"/>
                <w:szCs w:val="16"/>
              </w:rPr>
            </w:pPr>
            <w:r>
              <w:rPr>
                <w:sz w:val="16"/>
                <w:szCs w:val="16"/>
              </w:rPr>
              <w:t>WTS/</w:t>
            </w:r>
            <w:r w:rsidRPr="00FD73F6">
              <w:rPr>
                <w:sz w:val="16"/>
                <w:szCs w:val="16"/>
              </w:rPr>
              <w:t>MRFs</w:t>
            </w:r>
          </w:p>
        </w:tc>
        <w:tc>
          <w:tcPr>
            <w:tcW w:w="1418" w:type="dxa"/>
            <w:shd w:val="clear" w:color="auto" w:fill="auto"/>
            <w:noWrap/>
            <w:vAlign w:val="center"/>
            <w:hideMark/>
          </w:tcPr>
          <w:p w14:paraId="6F787891" w14:textId="77777777" w:rsidR="00E96E45" w:rsidRPr="00FD73F6" w:rsidRDefault="00E96E45" w:rsidP="00E96E45">
            <w:pPr>
              <w:spacing w:after="0"/>
              <w:rPr>
                <w:sz w:val="16"/>
                <w:szCs w:val="16"/>
              </w:rPr>
            </w:pPr>
            <w:proofErr w:type="spellStart"/>
            <w:r w:rsidRPr="00FD73F6">
              <w:rPr>
                <w:sz w:val="16"/>
                <w:szCs w:val="16"/>
              </w:rPr>
              <w:t>Huyton</w:t>
            </w:r>
            <w:proofErr w:type="spellEnd"/>
            <w:r w:rsidRPr="00FD73F6">
              <w:rPr>
                <w:sz w:val="16"/>
                <w:szCs w:val="16"/>
              </w:rPr>
              <w:t xml:space="preserve"> WTS</w:t>
            </w:r>
          </w:p>
        </w:tc>
        <w:tc>
          <w:tcPr>
            <w:tcW w:w="1417" w:type="dxa"/>
            <w:shd w:val="clear" w:color="auto" w:fill="auto"/>
            <w:noWrap/>
            <w:vAlign w:val="center"/>
            <w:hideMark/>
          </w:tcPr>
          <w:p w14:paraId="7BB63F3E" w14:textId="77777777" w:rsidR="00E96E45" w:rsidRPr="00FD73F6" w:rsidRDefault="00E96E45" w:rsidP="00E96E45">
            <w:pPr>
              <w:spacing w:after="0"/>
              <w:rPr>
                <w:sz w:val="16"/>
                <w:szCs w:val="16"/>
              </w:rPr>
            </w:pPr>
            <w:r w:rsidRPr="00FD73F6">
              <w:rPr>
                <w:sz w:val="16"/>
                <w:szCs w:val="16"/>
              </w:rPr>
              <w:t>Ellis Ashton Street</w:t>
            </w:r>
          </w:p>
        </w:tc>
        <w:tc>
          <w:tcPr>
            <w:tcW w:w="1276" w:type="dxa"/>
            <w:shd w:val="clear" w:color="auto" w:fill="auto"/>
            <w:noWrap/>
            <w:vAlign w:val="center"/>
            <w:hideMark/>
          </w:tcPr>
          <w:p w14:paraId="19A5355F" w14:textId="77777777" w:rsidR="00E96E45" w:rsidRPr="00FD73F6" w:rsidRDefault="00E96E45" w:rsidP="00E96E45">
            <w:pPr>
              <w:spacing w:after="0"/>
              <w:rPr>
                <w:sz w:val="16"/>
                <w:szCs w:val="16"/>
              </w:rPr>
            </w:pPr>
            <w:proofErr w:type="spellStart"/>
            <w:r w:rsidRPr="00FD73F6">
              <w:rPr>
                <w:sz w:val="16"/>
                <w:szCs w:val="16"/>
              </w:rPr>
              <w:t>Huyton</w:t>
            </w:r>
            <w:proofErr w:type="spellEnd"/>
          </w:p>
        </w:tc>
        <w:tc>
          <w:tcPr>
            <w:tcW w:w="1134" w:type="dxa"/>
            <w:shd w:val="clear" w:color="auto" w:fill="auto"/>
            <w:noWrap/>
            <w:vAlign w:val="center"/>
            <w:hideMark/>
          </w:tcPr>
          <w:p w14:paraId="71FD3D20" w14:textId="77777777" w:rsidR="00E96E45" w:rsidRPr="00FD73F6" w:rsidRDefault="00E96E45" w:rsidP="00E96E45">
            <w:pPr>
              <w:spacing w:after="0"/>
              <w:rPr>
                <w:sz w:val="16"/>
                <w:szCs w:val="16"/>
              </w:rPr>
            </w:pPr>
            <w:r w:rsidRPr="00FD73F6">
              <w:rPr>
                <w:sz w:val="16"/>
                <w:szCs w:val="16"/>
              </w:rPr>
              <w:t>Merseyside</w:t>
            </w:r>
          </w:p>
        </w:tc>
        <w:tc>
          <w:tcPr>
            <w:tcW w:w="992" w:type="dxa"/>
            <w:shd w:val="clear" w:color="auto" w:fill="auto"/>
            <w:noWrap/>
            <w:vAlign w:val="center"/>
            <w:hideMark/>
          </w:tcPr>
          <w:p w14:paraId="1B1ED6A2" w14:textId="77777777" w:rsidR="00E96E45" w:rsidRPr="00FD73F6" w:rsidRDefault="00E96E45" w:rsidP="00E96E45">
            <w:pPr>
              <w:spacing w:after="0"/>
              <w:rPr>
                <w:sz w:val="16"/>
                <w:szCs w:val="16"/>
              </w:rPr>
            </w:pPr>
            <w:r w:rsidRPr="00FD73F6">
              <w:rPr>
                <w:sz w:val="16"/>
                <w:szCs w:val="16"/>
              </w:rPr>
              <w:t>L36 6BN</w:t>
            </w:r>
          </w:p>
        </w:tc>
        <w:tc>
          <w:tcPr>
            <w:tcW w:w="851" w:type="dxa"/>
            <w:shd w:val="clear" w:color="auto" w:fill="auto"/>
            <w:noWrap/>
            <w:vAlign w:val="center"/>
            <w:hideMark/>
          </w:tcPr>
          <w:p w14:paraId="091CCECF" w14:textId="77777777" w:rsidR="00E96E45" w:rsidRPr="00FD73F6" w:rsidRDefault="00E96E45" w:rsidP="00E96E45">
            <w:pPr>
              <w:spacing w:after="0"/>
              <w:rPr>
                <w:sz w:val="16"/>
                <w:szCs w:val="16"/>
              </w:rPr>
            </w:pPr>
            <w:r w:rsidRPr="00FD73F6">
              <w:rPr>
                <w:sz w:val="16"/>
                <w:szCs w:val="16"/>
              </w:rPr>
              <w:t>345776</w:t>
            </w:r>
          </w:p>
        </w:tc>
        <w:tc>
          <w:tcPr>
            <w:tcW w:w="850" w:type="dxa"/>
            <w:shd w:val="clear" w:color="auto" w:fill="auto"/>
            <w:noWrap/>
            <w:vAlign w:val="center"/>
            <w:hideMark/>
          </w:tcPr>
          <w:p w14:paraId="31369964" w14:textId="77777777" w:rsidR="00E96E45" w:rsidRPr="00FD73F6" w:rsidRDefault="00E96E45" w:rsidP="00E96E45">
            <w:pPr>
              <w:spacing w:after="0"/>
              <w:rPr>
                <w:sz w:val="16"/>
                <w:szCs w:val="16"/>
              </w:rPr>
            </w:pPr>
            <w:r w:rsidRPr="00FD73F6">
              <w:rPr>
                <w:sz w:val="16"/>
                <w:szCs w:val="16"/>
              </w:rPr>
              <w:t>390216</w:t>
            </w:r>
          </w:p>
        </w:tc>
      </w:tr>
      <w:tr w:rsidR="00E96E45" w:rsidRPr="000E307E" w14:paraId="2DA5447C"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2E687212" w14:textId="77777777" w:rsidR="00E96E45" w:rsidRPr="00FD73F6" w:rsidRDefault="00E96E45" w:rsidP="00E96E45">
            <w:pPr>
              <w:spacing w:after="0"/>
              <w:rPr>
                <w:sz w:val="16"/>
                <w:szCs w:val="16"/>
              </w:rPr>
            </w:pPr>
            <w:r>
              <w:rPr>
                <w:sz w:val="16"/>
                <w:szCs w:val="16"/>
              </w:rPr>
              <w:t>WTS/</w:t>
            </w:r>
            <w:r w:rsidRPr="00FD73F6">
              <w:rPr>
                <w:sz w:val="16"/>
                <w:szCs w:val="16"/>
              </w:rPr>
              <w:t>MRFs</w:t>
            </w:r>
          </w:p>
        </w:tc>
        <w:tc>
          <w:tcPr>
            <w:tcW w:w="1418" w:type="dxa"/>
            <w:shd w:val="clear" w:color="auto" w:fill="auto"/>
            <w:noWrap/>
            <w:vAlign w:val="center"/>
            <w:hideMark/>
          </w:tcPr>
          <w:p w14:paraId="77ECF9F9" w14:textId="77777777" w:rsidR="00E96E45" w:rsidRPr="00FD73F6" w:rsidRDefault="00E96E45" w:rsidP="00E96E45">
            <w:pPr>
              <w:spacing w:after="0"/>
              <w:rPr>
                <w:sz w:val="16"/>
                <w:szCs w:val="16"/>
              </w:rPr>
            </w:pPr>
            <w:proofErr w:type="spellStart"/>
            <w:r w:rsidRPr="00FD73F6">
              <w:rPr>
                <w:sz w:val="16"/>
                <w:szCs w:val="16"/>
              </w:rPr>
              <w:t>Bidston</w:t>
            </w:r>
            <w:proofErr w:type="spellEnd"/>
            <w:r w:rsidRPr="00FD73F6">
              <w:rPr>
                <w:sz w:val="16"/>
                <w:szCs w:val="16"/>
              </w:rPr>
              <w:t xml:space="preserve"> WTS</w:t>
            </w:r>
          </w:p>
        </w:tc>
        <w:tc>
          <w:tcPr>
            <w:tcW w:w="1417" w:type="dxa"/>
            <w:shd w:val="clear" w:color="auto" w:fill="auto"/>
            <w:noWrap/>
            <w:vAlign w:val="center"/>
            <w:hideMark/>
          </w:tcPr>
          <w:p w14:paraId="593EB2B4" w14:textId="77777777" w:rsidR="00E96E45" w:rsidRPr="00FD73F6" w:rsidRDefault="00E96E45" w:rsidP="00E96E45">
            <w:pPr>
              <w:spacing w:after="0"/>
              <w:rPr>
                <w:sz w:val="16"/>
                <w:szCs w:val="16"/>
              </w:rPr>
            </w:pPr>
            <w:r w:rsidRPr="00FD73F6">
              <w:rPr>
                <w:sz w:val="16"/>
                <w:szCs w:val="16"/>
              </w:rPr>
              <w:t>Wallasey Bridge Road</w:t>
            </w:r>
          </w:p>
        </w:tc>
        <w:tc>
          <w:tcPr>
            <w:tcW w:w="1276" w:type="dxa"/>
            <w:shd w:val="clear" w:color="auto" w:fill="auto"/>
            <w:noWrap/>
            <w:vAlign w:val="center"/>
            <w:hideMark/>
          </w:tcPr>
          <w:p w14:paraId="555A76EF" w14:textId="77777777" w:rsidR="00E96E45" w:rsidRPr="00FD73F6" w:rsidRDefault="00E96E45" w:rsidP="00E96E45">
            <w:pPr>
              <w:spacing w:after="0"/>
              <w:rPr>
                <w:sz w:val="16"/>
                <w:szCs w:val="16"/>
              </w:rPr>
            </w:pPr>
          </w:p>
        </w:tc>
        <w:tc>
          <w:tcPr>
            <w:tcW w:w="1134" w:type="dxa"/>
            <w:shd w:val="clear" w:color="auto" w:fill="auto"/>
            <w:noWrap/>
            <w:vAlign w:val="center"/>
            <w:hideMark/>
          </w:tcPr>
          <w:p w14:paraId="0A919CF9" w14:textId="77777777" w:rsidR="00E96E45" w:rsidRPr="00FD73F6" w:rsidRDefault="00E96E45" w:rsidP="00E96E45">
            <w:pPr>
              <w:spacing w:after="0"/>
              <w:rPr>
                <w:sz w:val="16"/>
                <w:szCs w:val="16"/>
              </w:rPr>
            </w:pPr>
            <w:r w:rsidRPr="00FD73F6">
              <w:rPr>
                <w:sz w:val="16"/>
                <w:szCs w:val="16"/>
              </w:rPr>
              <w:t>Birkenhead</w:t>
            </w:r>
          </w:p>
        </w:tc>
        <w:tc>
          <w:tcPr>
            <w:tcW w:w="992" w:type="dxa"/>
            <w:shd w:val="clear" w:color="auto" w:fill="auto"/>
            <w:noWrap/>
            <w:vAlign w:val="center"/>
            <w:hideMark/>
          </w:tcPr>
          <w:p w14:paraId="0F3FB063" w14:textId="77777777" w:rsidR="00E96E45" w:rsidRPr="00FD73F6" w:rsidRDefault="00E96E45" w:rsidP="00E96E45">
            <w:pPr>
              <w:spacing w:after="0"/>
              <w:rPr>
                <w:sz w:val="16"/>
                <w:szCs w:val="16"/>
              </w:rPr>
            </w:pPr>
            <w:r w:rsidRPr="00FD73F6">
              <w:rPr>
                <w:sz w:val="16"/>
                <w:szCs w:val="16"/>
              </w:rPr>
              <w:t>CH41 1EB</w:t>
            </w:r>
          </w:p>
        </w:tc>
        <w:tc>
          <w:tcPr>
            <w:tcW w:w="851" w:type="dxa"/>
            <w:shd w:val="clear" w:color="auto" w:fill="auto"/>
            <w:noWrap/>
            <w:vAlign w:val="center"/>
            <w:hideMark/>
          </w:tcPr>
          <w:p w14:paraId="195E74B9" w14:textId="77777777" w:rsidR="00E96E45" w:rsidRPr="00FD73F6" w:rsidRDefault="00E96E45" w:rsidP="00E96E45">
            <w:pPr>
              <w:spacing w:after="0"/>
              <w:rPr>
                <w:sz w:val="16"/>
                <w:szCs w:val="16"/>
              </w:rPr>
            </w:pPr>
            <w:r w:rsidRPr="00FD73F6">
              <w:rPr>
                <w:sz w:val="16"/>
                <w:szCs w:val="16"/>
              </w:rPr>
              <w:t>329773</w:t>
            </w:r>
          </w:p>
        </w:tc>
        <w:tc>
          <w:tcPr>
            <w:tcW w:w="850" w:type="dxa"/>
            <w:shd w:val="clear" w:color="auto" w:fill="auto"/>
            <w:noWrap/>
            <w:vAlign w:val="center"/>
            <w:hideMark/>
          </w:tcPr>
          <w:p w14:paraId="57B09DDE" w14:textId="77777777" w:rsidR="00E96E45" w:rsidRPr="00FD73F6" w:rsidRDefault="00E96E45" w:rsidP="00E96E45">
            <w:pPr>
              <w:spacing w:after="0"/>
              <w:rPr>
                <w:sz w:val="16"/>
                <w:szCs w:val="16"/>
              </w:rPr>
            </w:pPr>
            <w:r w:rsidRPr="00FD73F6">
              <w:rPr>
                <w:sz w:val="16"/>
                <w:szCs w:val="16"/>
              </w:rPr>
              <w:t>390696</w:t>
            </w:r>
          </w:p>
        </w:tc>
      </w:tr>
      <w:tr w:rsidR="00E96E45" w:rsidRPr="000E307E" w14:paraId="6199FC28"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38412609" w14:textId="77777777" w:rsidR="00E96E45" w:rsidRPr="00FD73F6" w:rsidRDefault="00E96E45" w:rsidP="00E96E45">
            <w:pPr>
              <w:spacing w:after="0"/>
              <w:rPr>
                <w:sz w:val="16"/>
                <w:szCs w:val="16"/>
              </w:rPr>
            </w:pPr>
            <w:r>
              <w:rPr>
                <w:sz w:val="16"/>
                <w:szCs w:val="16"/>
              </w:rPr>
              <w:t>WTS/</w:t>
            </w:r>
            <w:r w:rsidRPr="00FD73F6">
              <w:rPr>
                <w:sz w:val="16"/>
                <w:szCs w:val="16"/>
              </w:rPr>
              <w:t>MRFs</w:t>
            </w:r>
          </w:p>
        </w:tc>
        <w:tc>
          <w:tcPr>
            <w:tcW w:w="1418" w:type="dxa"/>
            <w:shd w:val="clear" w:color="auto" w:fill="auto"/>
            <w:noWrap/>
            <w:vAlign w:val="center"/>
            <w:hideMark/>
          </w:tcPr>
          <w:p w14:paraId="365CEAB5" w14:textId="77777777" w:rsidR="00E96E45" w:rsidRPr="00FD73F6" w:rsidRDefault="00E96E45" w:rsidP="00E96E45">
            <w:pPr>
              <w:spacing w:after="0"/>
              <w:rPr>
                <w:sz w:val="16"/>
                <w:szCs w:val="16"/>
              </w:rPr>
            </w:pPr>
            <w:r w:rsidRPr="00FD73F6">
              <w:rPr>
                <w:sz w:val="16"/>
                <w:szCs w:val="16"/>
              </w:rPr>
              <w:t>Southport WTS</w:t>
            </w:r>
          </w:p>
        </w:tc>
        <w:tc>
          <w:tcPr>
            <w:tcW w:w="1417" w:type="dxa"/>
            <w:shd w:val="clear" w:color="auto" w:fill="auto"/>
            <w:noWrap/>
            <w:vAlign w:val="center"/>
            <w:hideMark/>
          </w:tcPr>
          <w:p w14:paraId="25A4E784" w14:textId="77777777" w:rsidR="00E96E45" w:rsidRPr="00FD73F6" w:rsidRDefault="00E96E45" w:rsidP="00E96E45">
            <w:pPr>
              <w:spacing w:after="0"/>
              <w:rPr>
                <w:sz w:val="16"/>
                <w:szCs w:val="16"/>
              </w:rPr>
            </w:pPr>
            <w:r w:rsidRPr="00FD73F6">
              <w:rPr>
                <w:sz w:val="16"/>
                <w:szCs w:val="16"/>
              </w:rPr>
              <w:t>Foul Lane</w:t>
            </w:r>
          </w:p>
        </w:tc>
        <w:tc>
          <w:tcPr>
            <w:tcW w:w="1276" w:type="dxa"/>
            <w:shd w:val="clear" w:color="auto" w:fill="auto"/>
            <w:noWrap/>
            <w:vAlign w:val="center"/>
            <w:hideMark/>
          </w:tcPr>
          <w:p w14:paraId="42526A8D" w14:textId="77777777" w:rsidR="00E96E45" w:rsidRPr="00FD73F6" w:rsidRDefault="00E96E45" w:rsidP="00E96E45">
            <w:pPr>
              <w:spacing w:after="0"/>
              <w:rPr>
                <w:sz w:val="16"/>
                <w:szCs w:val="16"/>
              </w:rPr>
            </w:pPr>
            <w:r w:rsidRPr="00FD73F6">
              <w:rPr>
                <w:sz w:val="16"/>
                <w:szCs w:val="16"/>
              </w:rPr>
              <w:t>Southport</w:t>
            </w:r>
          </w:p>
        </w:tc>
        <w:tc>
          <w:tcPr>
            <w:tcW w:w="1134" w:type="dxa"/>
            <w:shd w:val="clear" w:color="auto" w:fill="auto"/>
            <w:noWrap/>
            <w:vAlign w:val="center"/>
            <w:hideMark/>
          </w:tcPr>
          <w:p w14:paraId="6ECE7484" w14:textId="77777777" w:rsidR="00E96E45" w:rsidRPr="00FD73F6" w:rsidRDefault="00E96E45" w:rsidP="00E96E45">
            <w:pPr>
              <w:spacing w:after="0"/>
              <w:rPr>
                <w:sz w:val="16"/>
                <w:szCs w:val="16"/>
              </w:rPr>
            </w:pPr>
            <w:r w:rsidRPr="00FD73F6">
              <w:rPr>
                <w:sz w:val="16"/>
                <w:szCs w:val="16"/>
              </w:rPr>
              <w:t>Merseyside</w:t>
            </w:r>
          </w:p>
        </w:tc>
        <w:tc>
          <w:tcPr>
            <w:tcW w:w="992" w:type="dxa"/>
            <w:shd w:val="clear" w:color="auto" w:fill="auto"/>
            <w:noWrap/>
            <w:vAlign w:val="center"/>
            <w:hideMark/>
          </w:tcPr>
          <w:p w14:paraId="0158EF3B" w14:textId="77777777" w:rsidR="00E96E45" w:rsidRPr="00FD73F6" w:rsidRDefault="00E96E45" w:rsidP="00E96E45">
            <w:pPr>
              <w:spacing w:after="0"/>
              <w:rPr>
                <w:sz w:val="16"/>
                <w:szCs w:val="16"/>
              </w:rPr>
            </w:pPr>
            <w:r w:rsidRPr="00FD73F6">
              <w:rPr>
                <w:sz w:val="16"/>
                <w:szCs w:val="16"/>
              </w:rPr>
              <w:t>PR9 7RG</w:t>
            </w:r>
          </w:p>
        </w:tc>
        <w:tc>
          <w:tcPr>
            <w:tcW w:w="851" w:type="dxa"/>
            <w:shd w:val="clear" w:color="auto" w:fill="auto"/>
            <w:noWrap/>
            <w:vAlign w:val="center"/>
            <w:hideMark/>
          </w:tcPr>
          <w:p w14:paraId="4BDE66E6" w14:textId="77777777" w:rsidR="00E96E45" w:rsidRPr="00FD73F6" w:rsidRDefault="00E96E45" w:rsidP="00E96E45">
            <w:pPr>
              <w:spacing w:after="0"/>
              <w:rPr>
                <w:sz w:val="16"/>
                <w:szCs w:val="16"/>
              </w:rPr>
            </w:pPr>
            <w:r w:rsidRPr="00FD73F6">
              <w:rPr>
                <w:sz w:val="16"/>
                <w:szCs w:val="16"/>
              </w:rPr>
              <w:t>336113</w:t>
            </w:r>
          </w:p>
        </w:tc>
        <w:tc>
          <w:tcPr>
            <w:tcW w:w="850" w:type="dxa"/>
            <w:shd w:val="clear" w:color="auto" w:fill="auto"/>
            <w:noWrap/>
            <w:vAlign w:val="center"/>
            <w:hideMark/>
          </w:tcPr>
          <w:p w14:paraId="2E1E75CD" w14:textId="77777777" w:rsidR="00E96E45" w:rsidRPr="00FD73F6" w:rsidRDefault="00E96E45" w:rsidP="00E96E45">
            <w:pPr>
              <w:spacing w:after="0"/>
              <w:rPr>
                <w:sz w:val="16"/>
                <w:szCs w:val="16"/>
              </w:rPr>
            </w:pPr>
            <w:r w:rsidRPr="00FD73F6">
              <w:rPr>
                <w:sz w:val="16"/>
                <w:szCs w:val="16"/>
              </w:rPr>
              <w:t>415584</w:t>
            </w:r>
          </w:p>
        </w:tc>
      </w:tr>
      <w:tr w:rsidR="00E96E45" w:rsidRPr="000E307E" w14:paraId="29F373D7"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6B6B7DB2" w14:textId="77777777" w:rsidR="00E96E45" w:rsidRPr="00FD73F6" w:rsidRDefault="00E96E45" w:rsidP="00E96E45">
            <w:pPr>
              <w:spacing w:after="0"/>
              <w:rPr>
                <w:sz w:val="16"/>
                <w:szCs w:val="16"/>
              </w:rPr>
            </w:pPr>
            <w:r>
              <w:rPr>
                <w:sz w:val="16"/>
                <w:szCs w:val="16"/>
              </w:rPr>
              <w:t>WTS/</w:t>
            </w:r>
            <w:r w:rsidRPr="00FD73F6">
              <w:rPr>
                <w:sz w:val="16"/>
                <w:szCs w:val="16"/>
              </w:rPr>
              <w:t>MRFs</w:t>
            </w:r>
          </w:p>
        </w:tc>
        <w:tc>
          <w:tcPr>
            <w:tcW w:w="1418" w:type="dxa"/>
            <w:shd w:val="clear" w:color="auto" w:fill="auto"/>
            <w:noWrap/>
            <w:vAlign w:val="center"/>
            <w:hideMark/>
          </w:tcPr>
          <w:p w14:paraId="15C1F679" w14:textId="77777777" w:rsidR="00E96E45" w:rsidRPr="00FD73F6" w:rsidRDefault="00E96E45" w:rsidP="00E96E45">
            <w:pPr>
              <w:spacing w:after="0"/>
              <w:rPr>
                <w:sz w:val="16"/>
                <w:szCs w:val="16"/>
              </w:rPr>
            </w:pPr>
            <w:r w:rsidRPr="00FD73F6">
              <w:rPr>
                <w:sz w:val="16"/>
                <w:szCs w:val="16"/>
              </w:rPr>
              <w:t>WSR Ltd</w:t>
            </w:r>
          </w:p>
        </w:tc>
        <w:tc>
          <w:tcPr>
            <w:tcW w:w="1417" w:type="dxa"/>
            <w:shd w:val="clear" w:color="auto" w:fill="auto"/>
            <w:noWrap/>
            <w:vAlign w:val="center"/>
            <w:hideMark/>
          </w:tcPr>
          <w:p w14:paraId="4D194D82" w14:textId="77777777" w:rsidR="00E96E45" w:rsidRPr="00FD73F6" w:rsidRDefault="00E96E45" w:rsidP="00E96E45">
            <w:pPr>
              <w:spacing w:after="0"/>
              <w:rPr>
                <w:sz w:val="16"/>
                <w:szCs w:val="16"/>
              </w:rPr>
            </w:pPr>
            <w:proofErr w:type="spellStart"/>
            <w:r w:rsidRPr="00FD73F6">
              <w:rPr>
                <w:sz w:val="16"/>
                <w:szCs w:val="16"/>
              </w:rPr>
              <w:t>Ditton</w:t>
            </w:r>
            <w:proofErr w:type="spellEnd"/>
            <w:r w:rsidRPr="00FD73F6">
              <w:rPr>
                <w:sz w:val="16"/>
                <w:szCs w:val="16"/>
              </w:rPr>
              <w:t xml:space="preserve"> Road</w:t>
            </w:r>
          </w:p>
        </w:tc>
        <w:tc>
          <w:tcPr>
            <w:tcW w:w="1276" w:type="dxa"/>
            <w:shd w:val="clear" w:color="auto" w:fill="auto"/>
            <w:noWrap/>
            <w:vAlign w:val="center"/>
            <w:hideMark/>
          </w:tcPr>
          <w:p w14:paraId="5EBF4DFD" w14:textId="77777777" w:rsidR="00E96E45" w:rsidRPr="00FD73F6" w:rsidRDefault="00E96E45" w:rsidP="00E96E45">
            <w:pPr>
              <w:spacing w:after="0"/>
              <w:rPr>
                <w:sz w:val="16"/>
                <w:szCs w:val="16"/>
              </w:rPr>
            </w:pPr>
            <w:r w:rsidRPr="00FD73F6">
              <w:rPr>
                <w:sz w:val="16"/>
                <w:szCs w:val="16"/>
              </w:rPr>
              <w:t>Widnes</w:t>
            </w:r>
          </w:p>
        </w:tc>
        <w:tc>
          <w:tcPr>
            <w:tcW w:w="1134" w:type="dxa"/>
            <w:shd w:val="clear" w:color="auto" w:fill="auto"/>
            <w:noWrap/>
            <w:vAlign w:val="center"/>
            <w:hideMark/>
          </w:tcPr>
          <w:p w14:paraId="6C1FD3F9" w14:textId="77777777" w:rsidR="00E96E45" w:rsidRPr="00FD73F6" w:rsidRDefault="00E96E45" w:rsidP="00E96E45">
            <w:pPr>
              <w:spacing w:after="0"/>
              <w:rPr>
                <w:sz w:val="16"/>
                <w:szCs w:val="16"/>
              </w:rPr>
            </w:pPr>
            <w:r w:rsidRPr="00FD73F6">
              <w:rPr>
                <w:sz w:val="16"/>
                <w:szCs w:val="16"/>
              </w:rPr>
              <w:t>Cheshire</w:t>
            </w:r>
          </w:p>
        </w:tc>
        <w:tc>
          <w:tcPr>
            <w:tcW w:w="992" w:type="dxa"/>
            <w:shd w:val="clear" w:color="auto" w:fill="auto"/>
            <w:noWrap/>
            <w:vAlign w:val="center"/>
            <w:hideMark/>
          </w:tcPr>
          <w:p w14:paraId="1C13FB55" w14:textId="77777777" w:rsidR="00E96E45" w:rsidRPr="00FD73F6" w:rsidRDefault="00E96E45" w:rsidP="00E96E45">
            <w:pPr>
              <w:spacing w:after="0"/>
              <w:rPr>
                <w:sz w:val="16"/>
                <w:szCs w:val="16"/>
              </w:rPr>
            </w:pPr>
            <w:r w:rsidRPr="00FD73F6">
              <w:rPr>
                <w:sz w:val="16"/>
                <w:szCs w:val="16"/>
              </w:rPr>
              <w:t>WA8 0PA</w:t>
            </w:r>
          </w:p>
        </w:tc>
        <w:tc>
          <w:tcPr>
            <w:tcW w:w="851" w:type="dxa"/>
            <w:shd w:val="clear" w:color="auto" w:fill="auto"/>
            <w:noWrap/>
            <w:vAlign w:val="center"/>
            <w:hideMark/>
          </w:tcPr>
          <w:p w14:paraId="459DB9BB" w14:textId="77777777" w:rsidR="00E96E45" w:rsidRPr="00FD73F6" w:rsidRDefault="00E96E45" w:rsidP="00E96E45">
            <w:pPr>
              <w:spacing w:after="0"/>
              <w:rPr>
                <w:sz w:val="16"/>
                <w:szCs w:val="16"/>
              </w:rPr>
            </w:pPr>
            <w:r w:rsidRPr="00FD73F6">
              <w:rPr>
                <w:sz w:val="16"/>
                <w:szCs w:val="16"/>
              </w:rPr>
              <w:t>350462</w:t>
            </w:r>
          </w:p>
        </w:tc>
        <w:tc>
          <w:tcPr>
            <w:tcW w:w="850" w:type="dxa"/>
            <w:shd w:val="clear" w:color="auto" w:fill="auto"/>
            <w:noWrap/>
            <w:vAlign w:val="center"/>
            <w:hideMark/>
          </w:tcPr>
          <w:p w14:paraId="4EEB0A35" w14:textId="77777777" w:rsidR="00E96E45" w:rsidRPr="00FD73F6" w:rsidRDefault="00E96E45" w:rsidP="00E96E45">
            <w:pPr>
              <w:spacing w:after="0"/>
              <w:rPr>
                <w:sz w:val="16"/>
                <w:szCs w:val="16"/>
              </w:rPr>
            </w:pPr>
            <w:r w:rsidRPr="00FD73F6">
              <w:rPr>
                <w:sz w:val="16"/>
                <w:szCs w:val="16"/>
              </w:rPr>
              <w:t>384844</w:t>
            </w:r>
          </w:p>
        </w:tc>
      </w:tr>
      <w:tr w:rsidR="00E96E45" w:rsidRPr="000E307E" w14:paraId="23237C57" w14:textId="77777777" w:rsidTr="00E9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1134" w:type="dxa"/>
            <w:shd w:val="clear" w:color="auto" w:fill="auto"/>
            <w:noWrap/>
            <w:vAlign w:val="center"/>
            <w:hideMark/>
          </w:tcPr>
          <w:p w14:paraId="7BAFB7BF" w14:textId="77777777" w:rsidR="00E96E45" w:rsidRPr="00FD73F6" w:rsidRDefault="00E96E45" w:rsidP="00E96E45">
            <w:pPr>
              <w:spacing w:after="0"/>
              <w:rPr>
                <w:sz w:val="16"/>
                <w:szCs w:val="16"/>
              </w:rPr>
            </w:pPr>
            <w:r>
              <w:rPr>
                <w:sz w:val="16"/>
                <w:szCs w:val="16"/>
              </w:rPr>
              <w:t>WTS/</w:t>
            </w:r>
            <w:r w:rsidRPr="00FD73F6">
              <w:rPr>
                <w:sz w:val="16"/>
                <w:szCs w:val="16"/>
              </w:rPr>
              <w:t>MRFs</w:t>
            </w:r>
          </w:p>
        </w:tc>
        <w:tc>
          <w:tcPr>
            <w:tcW w:w="1418" w:type="dxa"/>
            <w:shd w:val="clear" w:color="auto" w:fill="auto"/>
            <w:noWrap/>
            <w:vAlign w:val="center"/>
            <w:hideMark/>
          </w:tcPr>
          <w:p w14:paraId="1F2926E1" w14:textId="77777777" w:rsidR="00E96E45" w:rsidRPr="00FD73F6" w:rsidRDefault="00E96E45" w:rsidP="00E96E45">
            <w:pPr>
              <w:spacing w:after="0"/>
              <w:rPr>
                <w:sz w:val="16"/>
                <w:szCs w:val="16"/>
              </w:rPr>
            </w:pPr>
            <w:r w:rsidRPr="00FD73F6">
              <w:rPr>
                <w:sz w:val="16"/>
                <w:szCs w:val="16"/>
              </w:rPr>
              <w:t>Biffa TS St Helens</w:t>
            </w:r>
          </w:p>
        </w:tc>
        <w:tc>
          <w:tcPr>
            <w:tcW w:w="1417" w:type="dxa"/>
            <w:shd w:val="clear" w:color="auto" w:fill="auto"/>
            <w:noWrap/>
            <w:vAlign w:val="center"/>
            <w:hideMark/>
          </w:tcPr>
          <w:p w14:paraId="08C54F66" w14:textId="77777777" w:rsidR="00E96E45" w:rsidRPr="00FD73F6" w:rsidRDefault="00E96E45" w:rsidP="00E96E45">
            <w:pPr>
              <w:spacing w:after="0"/>
              <w:rPr>
                <w:sz w:val="16"/>
                <w:szCs w:val="16"/>
              </w:rPr>
            </w:pPr>
            <w:r w:rsidRPr="00FD73F6">
              <w:rPr>
                <w:sz w:val="16"/>
                <w:szCs w:val="16"/>
              </w:rPr>
              <w:t>Navigation Road</w:t>
            </w:r>
          </w:p>
        </w:tc>
        <w:tc>
          <w:tcPr>
            <w:tcW w:w="1276" w:type="dxa"/>
            <w:shd w:val="clear" w:color="auto" w:fill="auto"/>
            <w:noWrap/>
            <w:vAlign w:val="center"/>
            <w:hideMark/>
          </w:tcPr>
          <w:p w14:paraId="14839E60" w14:textId="77777777" w:rsidR="00E96E45" w:rsidRPr="00FD73F6" w:rsidRDefault="00E96E45" w:rsidP="00E96E45">
            <w:pPr>
              <w:spacing w:after="0"/>
              <w:rPr>
                <w:sz w:val="16"/>
                <w:szCs w:val="16"/>
              </w:rPr>
            </w:pPr>
            <w:r w:rsidRPr="00FD73F6">
              <w:rPr>
                <w:sz w:val="16"/>
                <w:szCs w:val="16"/>
              </w:rPr>
              <w:t>Pocket Nook</w:t>
            </w:r>
          </w:p>
        </w:tc>
        <w:tc>
          <w:tcPr>
            <w:tcW w:w="1134" w:type="dxa"/>
            <w:shd w:val="clear" w:color="auto" w:fill="auto"/>
            <w:noWrap/>
            <w:vAlign w:val="center"/>
            <w:hideMark/>
          </w:tcPr>
          <w:p w14:paraId="185F83B2" w14:textId="77777777" w:rsidR="00E96E45" w:rsidRPr="00FD73F6" w:rsidRDefault="00E96E45" w:rsidP="00E96E45">
            <w:pPr>
              <w:spacing w:after="0"/>
              <w:rPr>
                <w:sz w:val="16"/>
                <w:szCs w:val="16"/>
              </w:rPr>
            </w:pPr>
            <w:r w:rsidRPr="00FD73F6">
              <w:rPr>
                <w:sz w:val="16"/>
                <w:szCs w:val="16"/>
              </w:rPr>
              <w:t>St Helens</w:t>
            </w:r>
          </w:p>
        </w:tc>
        <w:tc>
          <w:tcPr>
            <w:tcW w:w="992" w:type="dxa"/>
            <w:shd w:val="clear" w:color="auto" w:fill="auto"/>
            <w:noWrap/>
            <w:vAlign w:val="center"/>
            <w:hideMark/>
          </w:tcPr>
          <w:p w14:paraId="234C0DB2" w14:textId="77777777" w:rsidR="00E96E45" w:rsidRPr="00FD73F6" w:rsidRDefault="00E96E45" w:rsidP="00E96E45">
            <w:pPr>
              <w:spacing w:after="0"/>
              <w:rPr>
                <w:sz w:val="16"/>
                <w:szCs w:val="16"/>
              </w:rPr>
            </w:pPr>
            <w:r w:rsidRPr="00FD73F6">
              <w:rPr>
                <w:sz w:val="16"/>
                <w:szCs w:val="16"/>
              </w:rPr>
              <w:t>WA9 1LR</w:t>
            </w:r>
          </w:p>
        </w:tc>
        <w:tc>
          <w:tcPr>
            <w:tcW w:w="851" w:type="dxa"/>
            <w:shd w:val="clear" w:color="auto" w:fill="auto"/>
            <w:noWrap/>
            <w:vAlign w:val="center"/>
            <w:hideMark/>
          </w:tcPr>
          <w:p w14:paraId="37B62AD3" w14:textId="77777777" w:rsidR="00E96E45" w:rsidRPr="00FD73F6" w:rsidRDefault="00E96E45" w:rsidP="00E96E45">
            <w:pPr>
              <w:spacing w:after="0"/>
              <w:rPr>
                <w:sz w:val="16"/>
                <w:szCs w:val="16"/>
              </w:rPr>
            </w:pPr>
            <w:r w:rsidRPr="00FD73F6">
              <w:rPr>
                <w:sz w:val="16"/>
                <w:szCs w:val="16"/>
              </w:rPr>
              <w:t>352083</w:t>
            </w:r>
          </w:p>
        </w:tc>
        <w:tc>
          <w:tcPr>
            <w:tcW w:w="850" w:type="dxa"/>
            <w:shd w:val="clear" w:color="auto" w:fill="auto"/>
            <w:noWrap/>
            <w:vAlign w:val="center"/>
            <w:hideMark/>
          </w:tcPr>
          <w:p w14:paraId="6295AD3A" w14:textId="77777777" w:rsidR="00E96E45" w:rsidRPr="00FD73F6" w:rsidRDefault="00E96E45" w:rsidP="00E96E45">
            <w:pPr>
              <w:spacing w:after="0"/>
              <w:rPr>
                <w:sz w:val="16"/>
                <w:szCs w:val="16"/>
              </w:rPr>
            </w:pPr>
            <w:r w:rsidRPr="00FD73F6">
              <w:rPr>
                <w:sz w:val="16"/>
                <w:szCs w:val="16"/>
              </w:rPr>
              <w:t>395888</w:t>
            </w:r>
          </w:p>
        </w:tc>
      </w:tr>
    </w:tbl>
    <w:p w14:paraId="2365C929" w14:textId="77777777" w:rsidR="00E96E45" w:rsidRDefault="00E96E45" w:rsidP="00E96E45">
      <w:pPr>
        <w:rPr>
          <w:lang w:eastAsia="en-US"/>
        </w:rPr>
      </w:pPr>
    </w:p>
    <w:p w14:paraId="12E2DC2D" w14:textId="77777777" w:rsidR="00E96E45" w:rsidRDefault="00E96E45" w:rsidP="00E96E45">
      <w:pPr>
        <w:spacing w:after="0"/>
        <w:rPr>
          <w:lang w:eastAsia="en-US"/>
        </w:rPr>
      </w:pPr>
      <w:r w:rsidRPr="00D74193">
        <w:rPr>
          <w:b/>
          <w:lang w:eastAsia="en-US"/>
        </w:rPr>
        <w:t>Ta</w:t>
      </w:r>
      <w:r>
        <w:rPr>
          <w:b/>
          <w:lang w:eastAsia="en-US"/>
        </w:rPr>
        <w:t>ble 2</w:t>
      </w:r>
    </w:p>
    <w:tbl>
      <w:tblPr>
        <w:tblW w:w="9129" w:type="dxa"/>
        <w:tblBorders>
          <w:top w:val="single" w:sz="4" w:space="0" w:color="253746"/>
          <w:left w:val="single" w:sz="4" w:space="0" w:color="253746"/>
          <w:bottom w:val="single" w:sz="4" w:space="0" w:color="253746"/>
          <w:right w:val="single" w:sz="4" w:space="0" w:color="253746"/>
          <w:insideH w:val="single" w:sz="4" w:space="0" w:color="253746"/>
          <w:insideV w:val="single" w:sz="4" w:space="0" w:color="253746"/>
        </w:tblBorders>
        <w:tblLayout w:type="fixed"/>
        <w:tblCellMar>
          <w:left w:w="57" w:type="dxa"/>
          <w:right w:w="57" w:type="dxa"/>
        </w:tblCellMar>
        <w:tblLook w:val="04A0" w:firstRow="1" w:lastRow="0" w:firstColumn="1" w:lastColumn="0" w:noHBand="0" w:noVBand="1"/>
      </w:tblPr>
      <w:tblGrid>
        <w:gridCol w:w="1413"/>
        <w:gridCol w:w="2977"/>
        <w:gridCol w:w="1275"/>
        <w:gridCol w:w="1276"/>
        <w:gridCol w:w="1134"/>
        <w:gridCol w:w="1054"/>
      </w:tblGrid>
      <w:tr w:rsidR="00E96E45" w:rsidRPr="00571C22" w14:paraId="47DDE137" w14:textId="77777777" w:rsidTr="00E96E45">
        <w:trPr>
          <w:cantSplit/>
        </w:trPr>
        <w:tc>
          <w:tcPr>
            <w:tcW w:w="9129" w:type="dxa"/>
            <w:gridSpan w:val="6"/>
            <w:shd w:val="clear" w:color="auto" w:fill="007078"/>
            <w:vAlign w:val="center"/>
          </w:tcPr>
          <w:p w14:paraId="24255941" w14:textId="77777777" w:rsidR="00E96E45" w:rsidRPr="00D74193" w:rsidRDefault="00E96E45" w:rsidP="00E96E45">
            <w:pPr>
              <w:keepNext/>
              <w:keepLines/>
              <w:spacing w:before="120"/>
              <w:jc w:val="center"/>
              <w:rPr>
                <w:b/>
                <w:color w:val="FFFFFF" w:themeColor="background1"/>
                <w:sz w:val="18"/>
                <w:szCs w:val="18"/>
              </w:rPr>
            </w:pPr>
            <w:r>
              <w:rPr>
                <w:b/>
                <w:color w:val="FFFFFF" w:themeColor="background1"/>
                <w:sz w:val="18"/>
                <w:szCs w:val="18"/>
              </w:rPr>
              <w:t xml:space="preserve">OS </w:t>
            </w:r>
            <w:proofErr w:type="spellStart"/>
            <w:r>
              <w:rPr>
                <w:b/>
                <w:color w:val="FFFFFF" w:themeColor="background1"/>
                <w:sz w:val="18"/>
                <w:szCs w:val="18"/>
              </w:rPr>
              <w:t>Openroads</w:t>
            </w:r>
            <w:proofErr w:type="spellEnd"/>
            <w:r>
              <w:rPr>
                <w:b/>
                <w:color w:val="FFFFFF" w:themeColor="background1"/>
                <w:sz w:val="18"/>
                <w:szCs w:val="18"/>
              </w:rPr>
              <w:t xml:space="preserve"> – Road Types and Speeds</w:t>
            </w:r>
          </w:p>
        </w:tc>
      </w:tr>
      <w:tr w:rsidR="00E96E45" w:rsidRPr="00571C22" w14:paraId="115F84C2" w14:textId="77777777" w:rsidTr="00E96E45">
        <w:trPr>
          <w:cantSplit/>
        </w:trPr>
        <w:tc>
          <w:tcPr>
            <w:tcW w:w="1413" w:type="dxa"/>
            <w:shd w:val="clear" w:color="auto" w:fill="007078"/>
            <w:vAlign w:val="center"/>
          </w:tcPr>
          <w:p w14:paraId="2615C337" w14:textId="77777777" w:rsidR="00E96E45" w:rsidRPr="00571C22" w:rsidRDefault="00E96E45" w:rsidP="00E96E45">
            <w:pPr>
              <w:keepNext/>
              <w:keepLines/>
              <w:spacing w:before="120"/>
              <w:jc w:val="center"/>
              <w:rPr>
                <w:b/>
                <w:color w:val="FFFFFF" w:themeColor="background1"/>
                <w:sz w:val="18"/>
                <w:szCs w:val="20"/>
              </w:rPr>
            </w:pPr>
            <w:r>
              <w:rPr>
                <w:b/>
                <w:color w:val="FFFFFF" w:themeColor="background1"/>
                <w:sz w:val="18"/>
                <w:szCs w:val="18"/>
              </w:rPr>
              <w:t>Type</w:t>
            </w:r>
          </w:p>
        </w:tc>
        <w:tc>
          <w:tcPr>
            <w:tcW w:w="2977" w:type="dxa"/>
            <w:shd w:val="clear" w:color="auto" w:fill="007078"/>
            <w:vAlign w:val="center"/>
          </w:tcPr>
          <w:p w14:paraId="2BEECC5B" w14:textId="77777777" w:rsidR="00E96E45" w:rsidRPr="00571C22" w:rsidRDefault="00E96E45" w:rsidP="00E96E45">
            <w:pPr>
              <w:keepNext/>
              <w:keepLines/>
              <w:spacing w:before="120"/>
              <w:jc w:val="center"/>
              <w:rPr>
                <w:b/>
                <w:color w:val="FFFFFF" w:themeColor="background1"/>
                <w:sz w:val="18"/>
                <w:szCs w:val="20"/>
              </w:rPr>
            </w:pPr>
            <w:r>
              <w:rPr>
                <w:b/>
                <w:color w:val="FFFFFF" w:themeColor="background1"/>
                <w:sz w:val="18"/>
                <w:szCs w:val="18"/>
              </w:rPr>
              <w:t>F</w:t>
            </w:r>
            <w:r w:rsidRPr="00D74193">
              <w:rPr>
                <w:b/>
                <w:color w:val="FFFFFF" w:themeColor="background1"/>
                <w:sz w:val="18"/>
                <w:szCs w:val="18"/>
              </w:rPr>
              <w:t>orm</w:t>
            </w:r>
            <w:r>
              <w:rPr>
                <w:b/>
                <w:color w:val="FFFFFF" w:themeColor="background1"/>
                <w:sz w:val="18"/>
                <w:szCs w:val="18"/>
              </w:rPr>
              <w:t xml:space="preserve"> </w:t>
            </w:r>
            <w:r w:rsidRPr="00D74193">
              <w:rPr>
                <w:b/>
                <w:color w:val="FFFFFF" w:themeColor="background1"/>
                <w:sz w:val="18"/>
                <w:szCs w:val="18"/>
              </w:rPr>
              <w:t>Of</w:t>
            </w:r>
            <w:r>
              <w:rPr>
                <w:b/>
                <w:color w:val="FFFFFF" w:themeColor="background1"/>
                <w:sz w:val="18"/>
                <w:szCs w:val="18"/>
              </w:rPr>
              <w:t xml:space="preserve"> </w:t>
            </w:r>
            <w:r w:rsidRPr="00D74193">
              <w:rPr>
                <w:b/>
                <w:color w:val="FFFFFF" w:themeColor="background1"/>
                <w:sz w:val="18"/>
                <w:szCs w:val="18"/>
              </w:rPr>
              <w:t>Way</w:t>
            </w:r>
          </w:p>
        </w:tc>
        <w:tc>
          <w:tcPr>
            <w:tcW w:w="1275" w:type="dxa"/>
            <w:shd w:val="clear" w:color="auto" w:fill="007078"/>
            <w:vAlign w:val="center"/>
          </w:tcPr>
          <w:p w14:paraId="03227B74" w14:textId="77777777" w:rsidR="00E96E45" w:rsidRPr="00571C22" w:rsidRDefault="00E96E45" w:rsidP="00E96E45">
            <w:pPr>
              <w:keepNext/>
              <w:keepLines/>
              <w:spacing w:before="120"/>
              <w:jc w:val="center"/>
              <w:rPr>
                <w:b/>
                <w:color w:val="FFFFFF" w:themeColor="background1"/>
                <w:sz w:val="18"/>
                <w:szCs w:val="20"/>
              </w:rPr>
            </w:pPr>
            <w:r>
              <w:rPr>
                <w:b/>
                <w:color w:val="FFFFFF" w:themeColor="background1"/>
                <w:sz w:val="18"/>
                <w:szCs w:val="18"/>
              </w:rPr>
              <w:t>Waste Collection Vehicle Speed (</w:t>
            </w:r>
            <w:r w:rsidRPr="00D74193">
              <w:rPr>
                <w:b/>
                <w:color w:val="FFFFFF" w:themeColor="background1"/>
                <w:sz w:val="18"/>
                <w:szCs w:val="18"/>
              </w:rPr>
              <w:t>MPH</w:t>
            </w:r>
            <w:r>
              <w:rPr>
                <w:b/>
                <w:color w:val="FFFFFF" w:themeColor="background1"/>
                <w:sz w:val="18"/>
                <w:szCs w:val="18"/>
              </w:rPr>
              <w:t>)</w:t>
            </w:r>
          </w:p>
        </w:tc>
        <w:tc>
          <w:tcPr>
            <w:tcW w:w="1276" w:type="dxa"/>
            <w:shd w:val="clear" w:color="auto" w:fill="007078"/>
            <w:vAlign w:val="center"/>
          </w:tcPr>
          <w:p w14:paraId="5CE6D40D" w14:textId="77777777" w:rsidR="00E96E45" w:rsidRPr="00571C22" w:rsidRDefault="00E96E45" w:rsidP="00E96E45">
            <w:pPr>
              <w:keepNext/>
              <w:keepLines/>
              <w:spacing w:before="120"/>
              <w:jc w:val="center"/>
              <w:rPr>
                <w:sz w:val="18"/>
                <w:szCs w:val="20"/>
              </w:rPr>
            </w:pPr>
            <w:r>
              <w:rPr>
                <w:b/>
                <w:color w:val="FFFFFF" w:themeColor="background1"/>
                <w:sz w:val="18"/>
                <w:szCs w:val="18"/>
              </w:rPr>
              <w:t>Waste Collection Vehicle Speed (K</w:t>
            </w:r>
            <w:r w:rsidRPr="00D74193">
              <w:rPr>
                <w:b/>
                <w:color w:val="FFFFFF" w:themeColor="background1"/>
                <w:sz w:val="18"/>
                <w:szCs w:val="18"/>
              </w:rPr>
              <w:t>PH</w:t>
            </w:r>
            <w:r>
              <w:rPr>
                <w:b/>
                <w:color w:val="FFFFFF" w:themeColor="background1"/>
                <w:sz w:val="18"/>
                <w:szCs w:val="18"/>
              </w:rPr>
              <w:t>)</w:t>
            </w:r>
          </w:p>
        </w:tc>
        <w:tc>
          <w:tcPr>
            <w:tcW w:w="1134" w:type="dxa"/>
            <w:shd w:val="clear" w:color="auto" w:fill="007078"/>
            <w:vAlign w:val="center"/>
          </w:tcPr>
          <w:p w14:paraId="1E61D86F" w14:textId="77777777" w:rsidR="00E96E45" w:rsidRPr="00571C22" w:rsidRDefault="00E96E45" w:rsidP="00E96E45">
            <w:pPr>
              <w:keepNext/>
              <w:keepLines/>
              <w:spacing w:before="120"/>
              <w:jc w:val="center"/>
              <w:rPr>
                <w:b/>
                <w:color w:val="FFFFFF" w:themeColor="background1"/>
                <w:sz w:val="18"/>
                <w:szCs w:val="20"/>
              </w:rPr>
            </w:pPr>
            <w:r>
              <w:rPr>
                <w:b/>
                <w:color w:val="FFFFFF" w:themeColor="background1"/>
                <w:sz w:val="18"/>
                <w:szCs w:val="18"/>
              </w:rPr>
              <w:t>Private Car Speed (</w:t>
            </w:r>
            <w:r w:rsidRPr="00D74193">
              <w:rPr>
                <w:b/>
                <w:color w:val="FFFFFF" w:themeColor="background1"/>
                <w:sz w:val="18"/>
                <w:szCs w:val="18"/>
              </w:rPr>
              <w:t>MPH</w:t>
            </w:r>
            <w:r>
              <w:rPr>
                <w:b/>
                <w:color w:val="FFFFFF" w:themeColor="background1"/>
                <w:sz w:val="18"/>
                <w:szCs w:val="18"/>
              </w:rPr>
              <w:t>)</w:t>
            </w:r>
          </w:p>
        </w:tc>
        <w:tc>
          <w:tcPr>
            <w:tcW w:w="1054" w:type="dxa"/>
            <w:shd w:val="clear" w:color="auto" w:fill="007078"/>
            <w:vAlign w:val="center"/>
          </w:tcPr>
          <w:p w14:paraId="2AB8DF69" w14:textId="77777777" w:rsidR="00E96E45" w:rsidRPr="00571C22" w:rsidRDefault="00E96E45" w:rsidP="00E96E45">
            <w:pPr>
              <w:keepNext/>
              <w:keepLines/>
              <w:spacing w:before="120"/>
              <w:jc w:val="center"/>
              <w:rPr>
                <w:b/>
                <w:color w:val="FFFFFF" w:themeColor="background1"/>
                <w:sz w:val="18"/>
                <w:szCs w:val="20"/>
              </w:rPr>
            </w:pPr>
            <w:r>
              <w:rPr>
                <w:b/>
                <w:color w:val="FFFFFF" w:themeColor="background1"/>
                <w:sz w:val="18"/>
                <w:szCs w:val="18"/>
              </w:rPr>
              <w:t>Private Car Speed (K</w:t>
            </w:r>
            <w:r w:rsidRPr="00D74193">
              <w:rPr>
                <w:b/>
                <w:color w:val="FFFFFF" w:themeColor="background1"/>
                <w:sz w:val="18"/>
                <w:szCs w:val="18"/>
              </w:rPr>
              <w:t>PH</w:t>
            </w:r>
            <w:r>
              <w:rPr>
                <w:b/>
                <w:color w:val="FFFFFF" w:themeColor="background1"/>
                <w:sz w:val="18"/>
                <w:szCs w:val="18"/>
              </w:rPr>
              <w:t>)</w:t>
            </w:r>
          </w:p>
        </w:tc>
      </w:tr>
      <w:tr w:rsidR="00E96E45" w:rsidRPr="00D74193" w14:paraId="76751CD6"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1874B024" w14:textId="77777777" w:rsidR="00E96E45" w:rsidRPr="00D74193" w:rsidRDefault="00E96E45" w:rsidP="00E96E45">
            <w:pPr>
              <w:spacing w:after="0"/>
              <w:rPr>
                <w:sz w:val="18"/>
                <w:szCs w:val="20"/>
              </w:rPr>
            </w:pPr>
            <w:r w:rsidRPr="00D74193">
              <w:rPr>
                <w:sz w:val="18"/>
                <w:szCs w:val="20"/>
              </w:rPr>
              <w:t>A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4F960841" w14:textId="77777777" w:rsidR="00E96E45" w:rsidRPr="00D74193" w:rsidRDefault="00E96E45" w:rsidP="00E96E45">
            <w:pPr>
              <w:spacing w:after="0"/>
              <w:rPr>
                <w:sz w:val="18"/>
                <w:szCs w:val="20"/>
              </w:rPr>
            </w:pPr>
            <w:r w:rsidRPr="00D74193">
              <w:rPr>
                <w:sz w:val="18"/>
                <w:szCs w:val="20"/>
              </w:rPr>
              <w:t>Collapsed 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9C781C6" w14:textId="77777777" w:rsidR="00E96E45" w:rsidRPr="00D74193" w:rsidRDefault="00E96E45" w:rsidP="00E96E45">
            <w:pPr>
              <w:spacing w:after="0"/>
              <w:jc w:val="center"/>
              <w:rPr>
                <w:sz w:val="18"/>
                <w:szCs w:val="20"/>
              </w:rPr>
            </w:pPr>
            <w:r w:rsidRPr="00D74193">
              <w:rPr>
                <w:sz w:val="18"/>
                <w:szCs w:val="20"/>
              </w:rPr>
              <w:t>38</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05CA72CF" w14:textId="77777777" w:rsidR="00E96E45" w:rsidRPr="00D74193" w:rsidRDefault="00E96E45" w:rsidP="00E96E45">
            <w:pPr>
              <w:spacing w:after="0"/>
              <w:jc w:val="center"/>
              <w:rPr>
                <w:sz w:val="18"/>
                <w:szCs w:val="20"/>
              </w:rPr>
            </w:pPr>
            <w:r w:rsidRPr="00D74193">
              <w:rPr>
                <w:sz w:val="18"/>
                <w:szCs w:val="20"/>
              </w:rPr>
              <w:t>61</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42A31590" w14:textId="77777777" w:rsidR="00E96E45" w:rsidRPr="00D74193" w:rsidRDefault="00E96E45" w:rsidP="00E96E45">
            <w:pPr>
              <w:spacing w:after="0"/>
              <w:jc w:val="center"/>
              <w:rPr>
                <w:sz w:val="18"/>
                <w:szCs w:val="20"/>
              </w:rPr>
            </w:pPr>
            <w:r w:rsidRPr="00D74193">
              <w:rPr>
                <w:sz w:val="18"/>
                <w:szCs w:val="20"/>
              </w:rPr>
              <w:t>40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057F0F28" w14:textId="77777777" w:rsidR="00E96E45" w:rsidRPr="00D74193" w:rsidRDefault="00E96E45" w:rsidP="00E96E45">
            <w:pPr>
              <w:spacing w:after="0"/>
              <w:rPr>
                <w:sz w:val="18"/>
                <w:szCs w:val="20"/>
              </w:rPr>
            </w:pPr>
            <w:r w:rsidRPr="00D74193">
              <w:rPr>
                <w:sz w:val="18"/>
                <w:szCs w:val="20"/>
              </w:rPr>
              <w:t>64</w:t>
            </w:r>
          </w:p>
        </w:tc>
      </w:tr>
      <w:tr w:rsidR="00E96E45" w:rsidRPr="00D74193" w14:paraId="5DB176DB"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05E03D80" w14:textId="77777777" w:rsidR="00E96E45" w:rsidRPr="00D74193" w:rsidRDefault="00E96E45" w:rsidP="00E96E45">
            <w:pPr>
              <w:spacing w:after="0"/>
              <w:rPr>
                <w:sz w:val="18"/>
                <w:szCs w:val="20"/>
              </w:rPr>
            </w:pPr>
            <w:r w:rsidRPr="00D74193">
              <w:rPr>
                <w:sz w:val="18"/>
                <w:szCs w:val="20"/>
              </w:rPr>
              <w:t>A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06A3FF71" w14:textId="77777777" w:rsidR="00E96E45" w:rsidRPr="00D74193" w:rsidRDefault="00E96E45" w:rsidP="00E96E45">
            <w:pPr>
              <w:spacing w:after="0"/>
              <w:rPr>
                <w:sz w:val="18"/>
                <w:szCs w:val="20"/>
              </w:rPr>
            </w:pPr>
            <w:r w:rsidRPr="00D74193">
              <w:rPr>
                <w:sz w:val="18"/>
                <w:szCs w:val="20"/>
              </w:rPr>
              <w:t>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5C8B3E68" w14:textId="77777777" w:rsidR="00E96E45" w:rsidRPr="00D74193" w:rsidRDefault="00E96E45" w:rsidP="00E96E45">
            <w:pPr>
              <w:spacing w:after="0"/>
              <w:jc w:val="center"/>
              <w:rPr>
                <w:sz w:val="18"/>
                <w:szCs w:val="20"/>
              </w:rPr>
            </w:pPr>
            <w:r w:rsidRPr="00D74193">
              <w:rPr>
                <w:sz w:val="18"/>
                <w:szCs w:val="20"/>
              </w:rPr>
              <w:t>38</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64E60A00" w14:textId="77777777" w:rsidR="00E96E45" w:rsidRPr="00D74193" w:rsidRDefault="00E96E45" w:rsidP="00E96E45">
            <w:pPr>
              <w:spacing w:after="0"/>
              <w:jc w:val="center"/>
              <w:rPr>
                <w:sz w:val="18"/>
                <w:szCs w:val="20"/>
              </w:rPr>
            </w:pPr>
            <w:r w:rsidRPr="00D74193">
              <w:rPr>
                <w:sz w:val="18"/>
                <w:szCs w:val="20"/>
              </w:rPr>
              <w:t>61</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681A8341" w14:textId="77777777" w:rsidR="00E96E45" w:rsidRPr="00D74193" w:rsidRDefault="00E96E45" w:rsidP="00E96E45">
            <w:pPr>
              <w:spacing w:after="0"/>
              <w:jc w:val="center"/>
              <w:rPr>
                <w:sz w:val="18"/>
                <w:szCs w:val="20"/>
              </w:rPr>
            </w:pPr>
            <w:r w:rsidRPr="00D74193">
              <w:rPr>
                <w:sz w:val="18"/>
                <w:szCs w:val="20"/>
              </w:rPr>
              <w:t>40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5C2A4BF9" w14:textId="77777777" w:rsidR="00E96E45" w:rsidRPr="00D74193" w:rsidRDefault="00E96E45" w:rsidP="00E96E45">
            <w:pPr>
              <w:spacing w:after="0"/>
              <w:rPr>
                <w:sz w:val="18"/>
                <w:szCs w:val="20"/>
              </w:rPr>
            </w:pPr>
            <w:r w:rsidRPr="00D74193">
              <w:rPr>
                <w:sz w:val="18"/>
                <w:szCs w:val="20"/>
              </w:rPr>
              <w:t>64</w:t>
            </w:r>
          </w:p>
        </w:tc>
      </w:tr>
      <w:tr w:rsidR="00E96E45" w:rsidRPr="00D74193" w14:paraId="16E00A3E"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7C29A2DF" w14:textId="77777777" w:rsidR="00E96E45" w:rsidRPr="00D74193" w:rsidRDefault="00E96E45" w:rsidP="00E96E45">
            <w:pPr>
              <w:spacing w:after="0"/>
              <w:rPr>
                <w:sz w:val="18"/>
                <w:szCs w:val="20"/>
              </w:rPr>
            </w:pPr>
            <w:r w:rsidRPr="00D74193">
              <w:rPr>
                <w:sz w:val="18"/>
                <w:szCs w:val="20"/>
              </w:rPr>
              <w:t>A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645A33C1" w14:textId="77777777" w:rsidR="00E96E45" w:rsidRPr="00D74193" w:rsidRDefault="00E96E45" w:rsidP="00E96E45">
            <w:pPr>
              <w:spacing w:after="0"/>
              <w:rPr>
                <w:sz w:val="18"/>
                <w:szCs w:val="20"/>
              </w:rPr>
            </w:pPr>
            <w:r w:rsidRPr="00D74193">
              <w:rPr>
                <w:sz w:val="18"/>
                <w:szCs w:val="20"/>
              </w:rPr>
              <w:t>Roundabout</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73805EEF"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1EC6DF47"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4E70625C"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487A4CC5" w14:textId="77777777" w:rsidR="00E96E45" w:rsidRPr="00D74193" w:rsidRDefault="00E96E45" w:rsidP="00E96E45">
            <w:pPr>
              <w:spacing w:after="0"/>
              <w:rPr>
                <w:sz w:val="18"/>
                <w:szCs w:val="20"/>
              </w:rPr>
            </w:pPr>
            <w:r w:rsidRPr="00D74193">
              <w:rPr>
                <w:sz w:val="18"/>
                <w:szCs w:val="20"/>
              </w:rPr>
              <w:t>8</w:t>
            </w:r>
          </w:p>
        </w:tc>
      </w:tr>
      <w:tr w:rsidR="00E96E45" w:rsidRPr="00D74193" w14:paraId="4304A3B6"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2BF5BCD9" w14:textId="77777777" w:rsidR="00E96E45" w:rsidRPr="00D74193" w:rsidRDefault="00E96E45" w:rsidP="00E96E45">
            <w:pPr>
              <w:spacing w:after="0"/>
              <w:rPr>
                <w:sz w:val="18"/>
                <w:szCs w:val="20"/>
              </w:rPr>
            </w:pPr>
            <w:r w:rsidRPr="00D74193">
              <w:rPr>
                <w:sz w:val="18"/>
                <w:szCs w:val="20"/>
              </w:rPr>
              <w:t>A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0D5A9FE3" w14:textId="77777777" w:rsidR="00E96E45" w:rsidRPr="00D74193" w:rsidRDefault="00E96E45" w:rsidP="00E96E45">
            <w:pPr>
              <w:spacing w:after="0"/>
              <w:rPr>
                <w:sz w:val="18"/>
                <w:szCs w:val="20"/>
              </w:rPr>
            </w:pPr>
            <w:r w:rsidRPr="00D74193">
              <w:rPr>
                <w:sz w:val="18"/>
                <w:szCs w:val="20"/>
              </w:rPr>
              <w:t>Single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68B46CC7" w14:textId="77777777" w:rsidR="00E96E45" w:rsidRPr="00D74193" w:rsidRDefault="00E96E45" w:rsidP="00E96E45">
            <w:pPr>
              <w:spacing w:after="0"/>
              <w:jc w:val="center"/>
              <w:rPr>
                <w:sz w:val="18"/>
                <w:szCs w:val="20"/>
              </w:rPr>
            </w:pPr>
            <w:r w:rsidRPr="00D74193">
              <w:rPr>
                <w:sz w:val="18"/>
                <w:szCs w:val="20"/>
              </w:rPr>
              <w:t>28</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6CBDF9AA" w14:textId="77777777" w:rsidR="00E96E45" w:rsidRPr="00D74193" w:rsidRDefault="00E96E45" w:rsidP="00E96E45">
            <w:pPr>
              <w:spacing w:after="0"/>
              <w:jc w:val="center"/>
              <w:rPr>
                <w:sz w:val="18"/>
                <w:szCs w:val="20"/>
              </w:rPr>
            </w:pPr>
            <w:r w:rsidRPr="00D74193">
              <w:rPr>
                <w:sz w:val="18"/>
                <w:szCs w:val="20"/>
              </w:rPr>
              <w:t>45</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4F1FD3C3" w14:textId="77777777" w:rsidR="00E96E45" w:rsidRPr="00D74193" w:rsidRDefault="00E96E45" w:rsidP="00E96E45">
            <w:pPr>
              <w:spacing w:after="0"/>
              <w:jc w:val="center"/>
              <w:rPr>
                <w:sz w:val="18"/>
                <w:szCs w:val="20"/>
              </w:rPr>
            </w:pPr>
            <w:r w:rsidRPr="00D74193">
              <w:rPr>
                <w:sz w:val="18"/>
                <w:szCs w:val="20"/>
              </w:rPr>
              <w:t>30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130BB3FD" w14:textId="77777777" w:rsidR="00E96E45" w:rsidRPr="00D74193" w:rsidRDefault="00E96E45" w:rsidP="00E96E45">
            <w:pPr>
              <w:spacing w:after="0"/>
              <w:rPr>
                <w:sz w:val="18"/>
                <w:szCs w:val="20"/>
              </w:rPr>
            </w:pPr>
            <w:r w:rsidRPr="00D74193">
              <w:rPr>
                <w:sz w:val="18"/>
                <w:szCs w:val="20"/>
              </w:rPr>
              <w:t>48</w:t>
            </w:r>
          </w:p>
        </w:tc>
      </w:tr>
      <w:tr w:rsidR="00E96E45" w:rsidRPr="00D74193" w14:paraId="31020217"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24095CCD" w14:textId="77777777" w:rsidR="00E96E45" w:rsidRPr="00D74193" w:rsidRDefault="00E96E45" w:rsidP="00E96E45">
            <w:pPr>
              <w:spacing w:after="0"/>
              <w:rPr>
                <w:sz w:val="18"/>
                <w:szCs w:val="20"/>
              </w:rPr>
            </w:pPr>
            <w:r w:rsidRPr="00D74193">
              <w:rPr>
                <w:sz w:val="18"/>
                <w:szCs w:val="20"/>
              </w:rPr>
              <w:t>A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1639FC97" w14:textId="77777777" w:rsidR="00E96E45" w:rsidRPr="00D74193" w:rsidRDefault="00E96E45" w:rsidP="00E96E45">
            <w:pPr>
              <w:spacing w:after="0"/>
              <w:rPr>
                <w:sz w:val="18"/>
                <w:szCs w:val="20"/>
              </w:rPr>
            </w:pPr>
            <w:r w:rsidRPr="00D74193">
              <w:rPr>
                <w:sz w:val="18"/>
                <w:szCs w:val="20"/>
              </w:rPr>
              <w:t>Slip Road</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99BF7B5"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7F7AC633"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24127E80"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748BC498" w14:textId="77777777" w:rsidR="00E96E45" w:rsidRPr="00D74193" w:rsidRDefault="00E96E45" w:rsidP="00E96E45">
            <w:pPr>
              <w:spacing w:after="0"/>
              <w:rPr>
                <w:sz w:val="18"/>
                <w:szCs w:val="20"/>
              </w:rPr>
            </w:pPr>
            <w:r w:rsidRPr="00D74193">
              <w:rPr>
                <w:sz w:val="18"/>
                <w:szCs w:val="20"/>
              </w:rPr>
              <w:t>8</w:t>
            </w:r>
          </w:p>
        </w:tc>
      </w:tr>
      <w:tr w:rsidR="00E96E45" w:rsidRPr="00D74193" w14:paraId="16234AED"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35170466" w14:textId="77777777" w:rsidR="00E96E45" w:rsidRPr="00D74193" w:rsidRDefault="00E96E45" w:rsidP="00E96E45">
            <w:pPr>
              <w:spacing w:after="0"/>
              <w:rPr>
                <w:sz w:val="18"/>
                <w:szCs w:val="20"/>
              </w:rPr>
            </w:pPr>
            <w:r w:rsidRPr="00D74193">
              <w:rPr>
                <w:sz w:val="18"/>
                <w:szCs w:val="20"/>
              </w:rPr>
              <w:t>B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4F1080F0" w14:textId="77777777" w:rsidR="00E96E45" w:rsidRPr="00D74193" w:rsidRDefault="00E96E45" w:rsidP="00E96E45">
            <w:pPr>
              <w:spacing w:after="0"/>
              <w:rPr>
                <w:sz w:val="18"/>
                <w:szCs w:val="20"/>
              </w:rPr>
            </w:pPr>
            <w:r w:rsidRPr="00D74193">
              <w:rPr>
                <w:sz w:val="18"/>
                <w:szCs w:val="20"/>
              </w:rPr>
              <w:t>Collapsed 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72F66C1" w14:textId="77777777" w:rsidR="00E96E45" w:rsidRPr="00D74193" w:rsidRDefault="00E96E45" w:rsidP="00E96E45">
            <w:pPr>
              <w:spacing w:after="0"/>
              <w:jc w:val="center"/>
              <w:rPr>
                <w:sz w:val="18"/>
                <w:szCs w:val="20"/>
              </w:rPr>
            </w:pPr>
            <w:r w:rsidRPr="00D74193">
              <w:rPr>
                <w:sz w:val="18"/>
                <w:szCs w:val="20"/>
              </w:rPr>
              <w:t>28</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0085E5B7" w14:textId="77777777" w:rsidR="00E96E45" w:rsidRPr="00D74193" w:rsidRDefault="00E96E45" w:rsidP="00E96E45">
            <w:pPr>
              <w:spacing w:after="0"/>
              <w:jc w:val="center"/>
              <w:rPr>
                <w:sz w:val="18"/>
                <w:szCs w:val="20"/>
              </w:rPr>
            </w:pPr>
            <w:r w:rsidRPr="00D74193">
              <w:rPr>
                <w:sz w:val="18"/>
                <w:szCs w:val="20"/>
              </w:rPr>
              <w:t>45</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2BCA4AAA" w14:textId="77777777" w:rsidR="00E96E45" w:rsidRPr="00D74193" w:rsidRDefault="00E96E45" w:rsidP="00E96E45">
            <w:pPr>
              <w:spacing w:after="0"/>
              <w:jc w:val="center"/>
              <w:rPr>
                <w:sz w:val="18"/>
                <w:szCs w:val="20"/>
              </w:rPr>
            </w:pPr>
            <w:r w:rsidRPr="00D74193">
              <w:rPr>
                <w:sz w:val="18"/>
                <w:szCs w:val="20"/>
              </w:rPr>
              <w:t>30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0A9F238B" w14:textId="77777777" w:rsidR="00E96E45" w:rsidRPr="00D74193" w:rsidRDefault="00E96E45" w:rsidP="00E96E45">
            <w:pPr>
              <w:spacing w:after="0"/>
              <w:rPr>
                <w:sz w:val="18"/>
                <w:szCs w:val="20"/>
              </w:rPr>
            </w:pPr>
            <w:r w:rsidRPr="00D74193">
              <w:rPr>
                <w:sz w:val="18"/>
                <w:szCs w:val="20"/>
              </w:rPr>
              <w:t>48</w:t>
            </w:r>
          </w:p>
        </w:tc>
      </w:tr>
      <w:tr w:rsidR="00E96E45" w:rsidRPr="00D74193" w14:paraId="7057D7C0"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62FE2380" w14:textId="77777777" w:rsidR="00E96E45" w:rsidRPr="00D74193" w:rsidRDefault="00E96E45" w:rsidP="00E96E45">
            <w:pPr>
              <w:spacing w:after="0"/>
              <w:rPr>
                <w:sz w:val="18"/>
                <w:szCs w:val="20"/>
              </w:rPr>
            </w:pPr>
            <w:r w:rsidRPr="00D74193">
              <w:rPr>
                <w:sz w:val="18"/>
                <w:szCs w:val="20"/>
              </w:rPr>
              <w:t>B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4AA4CCF0" w14:textId="77777777" w:rsidR="00E96E45" w:rsidRPr="00D74193" w:rsidRDefault="00E96E45" w:rsidP="00E96E45">
            <w:pPr>
              <w:spacing w:after="0"/>
              <w:rPr>
                <w:sz w:val="18"/>
                <w:szCs w:val="20"/>
              </w:rPr>
            </w:pPr>
            <w:r w:rsidRPr="00D74193">
              <w:rPr>
                <w:sz w:val="18"/>
                <w:szCs w:val="20"/>
              </w:rPr>
              <w:t>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2F56F6D8" w14:textId="77777777" w:rsidR="00E96E45" w:rsidRPr="00D74193" w:rsidRDefault="00E96E45" w:rsidP="00E96E45">
            <w:pPr>
              <w:spacing w:after="0"/>
              <w:jc w:val="center"/>
              <w:rPr>
                <w:sz w:val="18"/>
                <w:szCs w:val="20"/>
              </w:rPr>
            </w:pPr>
            <w:r w:rsidRPr="00D74193">
              <w:rPr>
                <w:sz w:val="18"/>
                <w:szCs w:val="20"/>
              </w:rPr>
              <w:t>28</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36488646" w14:textId="77777777" w:rsidR="00E96E45" w:rsidRPr="00D74193" w:rsidRDefault="00E96E45" w:rsidP="00E96E45">
            <w:pPr>
              <w:spacing w:after="0"/>
              <w:jc w:val="center"/>
              <w:rPr>
                <w:sz w:val="18"/>
                <w:szCs w:val="20"/>
              </w:rPr>
            </w:pPr>
            <w:r w:rsidRPr="00D74193">
              <w:rPr>
                <w:sz w:val="18"/>
                <w:szCs w:val="20"/>
              </w:rPr>
              <w:t>45</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1754020D" w14:textId="77777777" w:rsidR="00E96E45" w:rsidRPr="00D74193" w:rsidRDefault="00E96E45" w:rsidP="00E96E45">
            <w:pPr>
              <w:spacing w:after="0"/>
              <w:jc w:val="center"/>
              <w:rPr>
                <w:sz w:val="18"/>
                <w:szCs w:val="20"/>
              </w:rPr>
            </w:pPr>
            <w:r w:rsidRPr="00D74193">
              <w:rPr>
                <w:sz w:val="18"/>
                <w:szCs w:val="20"/>
              </w:rPr>
              <w:t>30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0CDF5F4D" w14:textId="77777777" w:rsidR="00E96E45" w:rsidRPr="00D74193" w:rsidRDefault="00E96E45" w:rsidP="00E96E45">
            <w:pPr>
              <w:spacing w:after="0"/>
              <w:rPr>
                <w:sz w:val="18"/>
                <w:szCs w:val="20"/>
              </w:rPr>
            </w:pPr>
            <w:r w:rsidRPr="00D74193">
              <w:rPr>
                <w:sz w:val="18"/>
                <w:szCs w:val="20"/>
              </w:rPr>
              <w:t>48</w:t>
            </w:r>
          </w:p>
        </w:tc>
      </w:tr>
      <w:tr w:rsidR="00E96E45" w:rsidRPr="00D74193" w14:paraId="4918A133"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74FCC53A" w14:textId="77777777" w:rsidR="00E96E45" w:rsidRPr="00D74193" w:rsidRDefault="00E96E45" w:rsidP="00E96E45">
            <w:pPr>
              <w:spacing w:after="0"/>
              <w:rPr>
                <w:sz w:val="18"/>
                <w:szCs w:val="20"/>
              </w:rPr>
            </w:pPr>
            <w:r w:rsidRPr="00D74193">
              <w:rPr>
                <w:sz w:val="18"/>
                <w:szCs w:val="20"/>
              </w:rPr>
              <w:t>B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2027323E" w14:textId="77777777" w:rsidR="00E96E45" w:rsidRPr="00D74193" w:rsidRDefault="00E96E45" w:rsidP="00E96E45">
            <w:pPr>
              <w:spacing w:after="0"/>
              <w:rPr>
                <w:sz w:val="18"/>
                <w:szCs w:val="20"/>
              </w:rPr>
            </w:pPr>
            <w:r w:rsidRPr="00D74193">
              <w:rPr>
                <w:sz w:val="18"/>
                <w:szCs w:val="20"/>
              </w:rPr>
              <w:t>Roundabout</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1ABF24DB"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31F59F1B"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36E59578"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20A3DB16" w14:textId="77777777" w:rsidR="00E96E45" w:rsidRPr="00D74193" w:rsidRDefault="00E96E45" w:rsidP="00E96E45">
            <w:pPr>
              <w:spacing w:after="0"/>
              <w:rPr>
                <w:sz w:val="18"/>
                <w:szCs w:val="20"/>
              </w:rPr>
            </w:pPr>
            <w:r w:rsidRPr="00D74193">
              <w:rPr>
                <w:sz w:val="18"/>
                <w:szCs w:val="20"/>
              </w:rPr>
              <w:t>8</w:t>
            </w:r>
          </w:p>
        </w:tc>
      </w:tr>
      <w:tr w:rsidR="00E96E45" w:rsidRPr="00D74193" w14:paraId="2E39C407"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50ED02EF" w14:textId="77777777" w:rsidR="00E96E45" w:rsidRPr="00D74193" w:rsidRDefault="00E96E45" w:rsidP="00E96E45">
            <w:pPr>
              <w:spacing w:after="0"/>
              <w:rPr>
                <w:sz w:val="18"/>
                <w:szCs w:val="20"/>
              </w:rPr>
            </w:pPr>
            <w:r w:rsidRPr="00D74193">
              <w:rPr>
                <w:sz w:val="18"/>
                <w:szCs w:val="20"/>
              </w:rPr>
              <w:t>B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2F9669C2" w14:textId="77777777" w:rsidR="00E96E45" w:rsidRPr="00D74193" w:rsidRDefault="00E96E45" w:rsidP="00E96E45">
            <w:pPr>
              <w:spacing w:after="0"/>
              <w:rPr>
                <w:sz w:val="18"/>
                <w:szCs w:val="20"/>
              </w:rPr>
            </w:pPr>
            <w:r w:rsidRPr="00D74193">
              <w:rPr>
                <w:sz w:val="18"/>
                <w:szCs w:val="20"/>
              </w:rPr>
              <w:t>Single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386416A3" w14:textId="77777777" w:rsidR="00E96E45" w:rsidRPr="00D74193" w:rsidRDefault="00E96E45" w:rsidP="00E96E45">
            <w:pPr>
              <w:spacing w:after="0"/>
              <w:jc w:val="center"/>
              <w:rPr>
                <w:sz w:val="18"/>
                <w:szCs w:val="20"/>
              </w:rPr>
            </w:pPr>
            <w:r w:rsidRPr="00D74193">
              <w:rPr>
                <w:sz w:val="18"/>
                <w:szCs w:val="20"/>
              </w:rPr>
              <w:t>25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72C538EA" w14:textId="77777777" w:rsidR="00E96E45" w:rsidRPr="00D74193" w:rsidRDefault="00E96E45" w:rsidP="00E96E45">
            <w:pPr>
              <w:spacing w:after="0"/>
              <w:jc w:val="center"/>
              <w:rPr>
                <w:sz w:val="18"/>
                <w:szCs w:val="20"/>
              </w:rPr>
            </w:pPr>
            <w:r w:rsidRPr="00D74193">
              <w:rPr>
                <w:sz w:val="18"/>
                <w:szCs w:val="20"/>
              </w:rPr>
              <w:t>40</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132550B6" w14:textId="77777777" w:rsidR="00E96E45" w:rsidRPr="00D74193" w:rsidRDefault="00E96E45" w:rsidP="00E96E45">
            <w:pPr>
              <w:spacing w:after="0"/>
              <w:jc w:val="center"/>
              <w:rPr>
                <w:sz w:val="18"/>
                <w:szCs w:val="20"/>
              </w:rPr>
            </w:pPr>
            <w:r w:rsidRPr="00D74193">
              <w:rPr>
                <w:sz w:val="18"/>
                <w:szCs w:val="20"/>
              </w:rPr>
              <w:t>25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19961895" w14:textId="77777777" w:rsidR="00E96E45" w:rsidRPr="00D74193" w:rsidRDefault="00E96E45" w:rsidP="00E96E45">
            <w:pPr>
              <w:spacing w:after="0"/>
              <w:rPr>
                <w:sz w:val="18"/>
                <w:szCs w:val="20"/>
              </w:rPr>
            </w:pPr>
            <w:r w:rsidRPr="00D74193">
              <w:rPr>
                <w:sz w:val="18"/>
                <w:szCs w:val="20"/>
              </w:rPr>
              <w:t>40</w:t>
            </w:r>
          </w:p>
        </w:tc>
      </w:tr>
      <w:tr w:rsidR="00E96E45" w:rsidRPr="00D74193" w14:paraId="63EA9495"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79220759" w14:textId="77777777" w:rsidR="00E96E45" w:rsidRPr="00D74193" w:rsidRDefault="00E96E45" w:rsidP="00E96E45">
            <w:pPr>
              <w:spacing w:after="0"/>
              <w:rPr>
                <w:sz w:val="18"/>
                <w:szCs w:val="20"/>
              </w:rPr>
            </w:pPr>
            <w:r w:rsidRPr="00D74193">
              <w:rPr>
                <w:sz w:val="18"/>
                <w:szCs w:val="20"/>
              </w:rPr>
              <w:t>B Road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2980D420" w14:textId="77777777" w:rsidR="00E96E45" w:rsidRPr="00D74193" w:rsidRDefault="00E96E45" w:rsidP="00E96E45">
            <w:pPr>
              <w:spacing w:after="0"/>
              <w:rPr>
                <w:sz w:val="18"/>
                <w:szCs w:val="20"/>
              </w:rPr>
            </w:pPr>
            <w:r w:rsidRPr="00D74193">
              <w:rPr>
                <w:sz w:val="18"/>
                <w:szCs w:val="20"/>
              </w:rPr>
              <w:t>Slip Road</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E568D97"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6982BC02"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577396FB"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0873F780" w14:textId="77777777" w:rsidR="00E96E45" w:rsidRPr="00D74193" w:rsidRDefault="00E96E45" w:rsidP="00E96E45">
            <w:pPr>
              <w:spacing w:after="0"/>
              <w:rPr>
                <w:sz w:val="18"/>
                <w:szCs w:val="20"/>
              </w:rPr>
            </w:pPr>
            <w:r w:rsidRPr="00D74193">
              <w:rPr>
                <w:sz w:val="18"/>
                <w:szCs w:val="20"/>
              </w:rPr>
              <w:t>8</w:t>
            </w:r>
          </w:p>
        </w:tc>
      </w:tr>
      <w:tr w:rsidR="00E96E45" w:rsidRPr="00D74193" w14:paraId="22C48C87"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395302FA" w14:textId="77777777" w:rsidR="00E96E45" w:rsidRPr="00D74193" w:rsidRDefault="00E96E45" w:rsidP="00E96E45">
            <w:pPr>
              <w:spacing w:after="0"/>
              <w:rPr>
                <w:sz w:val="18"/>
                <w:szCs w:val="20"/>
              </w:rPr>
            </w:pPr>
            <w:r w:rsidRPr="00D74193">
              <w:rPr>
                <w:sz w:val="18"/>
                <w:szCs w:val="20"/>
              </w:rPr>
              <w:t>Motorway</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40A60B69" w14:textId="77777777" w:rsidR="00E96E45" w:rsidRPr="00D74193" w:rsidRDefault="00E96E45" w:rsidP="00E96E45">
            <w:pPr>
              <w:spacing w:after="0"/>
              <w:rPr>
                <w:sz w:val="18"/>
                <w:szCs w:val="20"/>
              </w:rPr>
            </w:pPr>
            <w:r w:rsidRPr="00D74193">
              <w:rPr>
                <w:sz w:val="18"/>
                <w:szCs w:val="20"/>
              </w:rPr>
              <w:t>Collapsed 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3D1085C6" w14:textId="77777777" w:rsidR="00E96E45" w:rsidRPr="00D74193" w:rsidRDefault="00E96E45" w:rsidP="00E96E45">
            <w:pPr>
              <w:spacing w:after="0"/>
              <w:jc w:val="center"/>
              <w:rPr>
                <w:sz w:val="18"/>
                <w:szCs w:val="20"/>
              </w:rPr>
            </w:pPr>
            <w:r w:rsidRPr="00D74193">
              <w:rPr>
                <w:sz w:val="18"/>
                <w:szCs w:val="20"/>
              </w:rPr>
              <w:t>45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3DE8D379" w14:textId="77777777" w:rsidR="00E96E45" w:rsidRPr="00D74193" w:rsidRDefault="00E96E45" w:rsidP="00E96E45">
            <w:pPr>
              <w:spacing w:after="0"/>
              <w:jc w:val="center"/>
              <w:rPr>
                <w:sz w:val="18"/>
                <w:szCs w:val="20"/>
              </w:rPr>
            </w:pPr>
            <w:r w:rsidRPr="00D74193">
              <w:rPr>
                <w:sz w:val="18"/>
                <w:szCs w:val="20"/>
              </w:rPr>
              <w:t>72</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28059AEE" w14:textId="77777777" w:rsidR="00E96E45" w:rsidRPr="00D74193" w:rsidRDefault="00E96E45" w:rsidP="00E96E45">
            <w:pPr>
              <w:spacing w:after="0"/>
              <w:jc w:val="center"/>
              <w:rPr>
                <w:sz w:val="18"/>
                <w:szCs w:val="20"/>
              </w:rPr>
            </w:pPr>
            <w:r w:rsidRPr="00D74193">
              <w:rPr>
                <w:sz w:val="18"/>
                <w:szCs w:val="20"/>
              </w:rPr>
              <w:t>65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7A156B5B" w14:textId="77777777" w:rsidR="00E96E45" w:rsidRPr="00D74193" w:rsidRDefault="00E96E45" w:rsidP="00E96E45">
            <w:pPr>
              <w:spacing w:after="0"/>
              <w:rPr>
                <w:sz w:val="18"/>
                <w:szCs w:val="20"/>
              </w:rPr>
            </w:pPr>
            <w:r w:rsidRPr="00D74193">
              <w:rPr>
                <w:sz w:val="18"/>
                <w:szCs w:val="20"/>
              </w:rPr>
              <w:t>105</w:t>
            </w:r>
          </w:p>
        </w:tc>
      </w:tr>
      <w:tr w:rsidR="00E96E45" w:rsidRPr="00D74193" w14:paraId="6025145E"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694FE44B" w14:textId="77777777" w:rsidR="00E96E45" w:rsidRPr="00D74193" w:rsidRDefault="00E96E45" w:rsidP="00E96E45">
            <w:pPr>
              <w:spacing w:after="0"/>
              <w:rPr>
                <w:sz w:val="18"/>
                <w:szCs w:val="20"/>
              </w:rPr>
            </w:pPr>
            <w:r w:rsidRPr="00D74193">
              <w:rPr>
                <w:sz w:val="18"/>
                <w:szCs w:val="20"/>
              </w:rPr>
              <w:t>Motorway</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38F5F580" w14:textId="77777777" w:rsidR="00E96E45" w:rsidRPr="00D74193" w:rsidRDefault="00E96E45" w:rsidP="00E96E45">
            <w:pPr>
              <w:spacing w:after="0"/>
              <w:rPr>
                <w:sz w:val="18"/>
                <w:szCs w:val="20"/>
              </w:rPr>
            </w:pPr>
            <w:r w:rsidRPr="00D74193">
              <w:rPr>
                <w:sz w:val="18"/>
                <w:szCs w:val="20"/>
              </w:rPr>
              <w:t>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ED80AB0" w14:textId="77777777" w:rsidR="00E96E45" w:rsidRPr="00D74193" w:rsidRDefault="00E96E45" w:rsidP="00E96E45">
            <w:pPr>
              <w:spacing w:after="0"/>
              <w:jc w:val="center"/>
              <w:rPr>
                <w:sz w:val="18"/>
                <w:szCs w:val="20"/>
              </w:rPr>
            </w:pPr>
            <w:r w:rsidRPr="00D74193">
              <w:rPr>
                <w:sz w:val="18"/>
                <w:szCs w:val="20"/>
              </w:rPr>
              <w:t>45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511EDDF3" w14:textId="77777777" w:rsidR="00E96E45" w:rsidRPr="00D74193" w:rsidRDefault="00E96E45" w:rsidP="00E96E45">
            <w:pPr>
              <w:spacing w:after="0"/>
              <w:jc w:val="center"/>
              <w:rPr>
                <w:sz w:val="18"/>
                <w:szCs w:val="20"/>
              </w:rPr>
            </w:pPr>
            <w:r w:rsidRPr="00D74193">
              <w:rPr>
                <w:sz w:val="18"/>
                <w:szCs w:val="20"/>
              </w:rPr>
              <w:t>72</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28358F37" w14:textId="77777777" w:rsidR="00E96E45" w:rsidRPr="00D74193" w:rsidRDefault="00E96E45" w:rsidP="00E96E45">
            <w:pPr>
              <w:spacing w:after="0"/>
              <w:jc w:val="center"/>
              <w:rPr>
                <w:sz w:val="18"/>
                <w:szCs w:val="20"/>
              </w:rPr>
            </w:pPr>
            <w:r w:rsidRPr="00D74193">
              <w:rPr>
                <w:sz w:val="18"/>
                <w:szCs w:val="20"/>
              </w:rPr>
              <w:t>65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29C405F3" w14:textId="77777777" w:rsidR="00E96E45" w:rsidRPr="00D74193" w:rsidRDefault="00E96E45" w:rsidP="00E96E45">
            <w:pPr>
              <w:spacing w:after="0"/>
              <w:rPr>
                <w:sz w:val="18"/>
                <w:szCs w:val="20"/>
              </w:rPr>
            </w:pPr>
            <w:r w:rsidRPr="00D74193">
              <w:rPr>
                <w:sz w:val="18"/>
                <w:szCs w:val="20"/>
              </w:rPr>
              <w:t>105</w:t>
            </w:r>
          </w:p>
        </w:tc>
      </w:tr>
      <w:tr w:rsidR="00E96E45" w:rsidRPr="00D74193" w14:paraId="1CE269A3"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098B32DE" w14:textId="77777777" w:rsidR="00E96E45" w:rsidRPr="00D74193" w:rsidRDefault="00E96E45" w:rsidP="00E96E45">
            <w:pPr>
              <w:spacing w:after="0"/>
              <w:rPr>
                <w:sz w:val="18"/>
                <w:szCs w:val="20"/>
              </w:rPr>
            </w:pPr>
            <w:r w:rsidRPr="00D74193">
              <w:rPr>
                <w:sz w:val="18"/>
                <w:szCs w:val="20"/>
              </w:rPr>
              <w:t>Motorway</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3C2B2486" w14:textId="77777777" w:rsidR="00E96E45" w:rsidRPr="00D74193" w:rsidRDefault="00E96E45" w:rsidP="00E96E45">
            <w:pPr>
              <w:spacing w:after="0"/>
              <w:rPr>
                <w:sz w:val="18"/>
                <w:szCs w:val="20"/>
              </w:rPr>
            </w:pPr>
            <w:r w:rsidRPr="00D74193">
              <w:rPr>
                <w:sz w:val="18"/>
                <w:szCs w:val="20"/>
              </w:rPr>
              <w:t>Roundabout</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5E24F328"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4A913480"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3F97ECB7"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4260F6A1" w14:textId="77777777" w:rsidR="00E96E45" w:rsidRPr="00D74193" w:rsidRDefault="00E96E45" w:rsidP="00E96E45">
            <w:pPr>
              <w:spacing w:after="0"/>
              <w:rPr>
                <w:sz w:val="18"/>
                <w:szCs w:val="20"/>
              </w:rPr>
            </w:pPr>
            <w:r w:rsidRPr="00D74193">
              <w:rPr>
                <w:sz w:val="18"/>
                <w:szCs w:val="20"/>
              </w:rPr>
              <w:t>8</w:t>
            </w:r>
          </w:p>
        </w:tc>
      </w:tr>
      <w:tr w:rsidR="00E96E45" w:rsidRPr="00D74193" w14:paraId="47753551"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34FB6250" w14:textId="77777777" w:rsidR="00E96E45" w:rsidRPr="00D74193" w:rsidRDefault="00E96E45" w:rsidP="00E96E45">
            <w:pPr>
              <w:spacing w:after="0"/>
              <w:rPr>
                <w:sz w:val="18"/>
                <w:szCs w:val="20"/>
              </w:rPr>
            </w:pPr>
            <w:r w:rsidRPr="00D74193">
              <w:rPr>
                <w:sz w:val="18"/>
                <w:szCs w:val="20"/>
              </w:rPr>
              <w:t>Motorway</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2AF77792" w14:textId="77777777" w:rsidR="00E96E45" w:rsidRPr="00D74193" w:rsidRDefault="00E96E45" w:rsidP="00E96E45">
            <w:pPr>
              <w:spacing w:after="0"/>
              <w:rPr>
                <w:sz w:val="18"/>
                <w:szCs w:val="20"/>
              </w:rPr>
            </w:pPr>
            <w:r w:rsidRPr="00D74193">
              <w:rPr>
                <w:sz w:val="18"/>
                <w:szCs w:val="20"/>
              </w:rPr>
              <w:t>Single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72B2F414" w14:textId="77777777" w:rsidR="00E96E45" w:rsidRPr="00D74193" w:rsidRDefault="00E96E45" w:rsidP="00E96E45">
            <w:pPr>
              <w:spacing w:after="0"/>
              <w:jc w:val="center"/>
              <w:rPr>
                <w:sz w:val="18"/>
                <w:szCs w:val="20"/>
              </w:rPr>
            </w:pPr>
            <w:r w:rsidRPr="00D74193">
              <w:rPr>
                <w:sz w:val="18"/>
                <w:szCs w:val="20"/>
              </w:rPr>
              <w:t>45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564A8D83" w14:textId="77777777" w:rsidR="00E96E45" w:rsidRPr="00D74193" w:rsidRDefault="00E96E45" w:rsidP="00E96E45">
            <w:pPr>
              <w:spacing w:after="0"/>
              <w:jc w:val="center"/>
              <w:rPr>
                <w:sz w:val="18"/>
                <w:szCs w:val="20"/>
              </w:rPr>
            </w:pPr>
            <w:r w:rsidRPr="00D74193">
              <w:rPr>
                <w:sz w:val="18"/>
                <w:szCs w:val="20"/>
              </w:rPr>
              <w:t>72</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0523CA50" w14:textId="77777777" w:rsidR="00E96E45" w:rsidRPr="00D74193" w:rsidRDefault="00E96E45" w:rsidP="00E96E45">
            <w:pPr>
              <w:spacing w:after="0"/>
              <w:jc w:val="center"/>
              <w:rPr>
                <w:sz w:val="18"/>
                <w:szCs w:val="20"/>
              </w:rPr>
            </w:pPr>
            <w:r w:rsidRPr="00D74193">
              <w:rPr>
                <w:sz w:val="18"/>
                <w:szCs w:val="20"/>
              </w:rPr>
              <w:t>65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49150BDF" w14:textId="77777777" w:rsidR="00E96E45" w:rsidRPr="00D74193" w:rsidRDefault="00E96E45" w:rsidP="00E96E45">
            <w:pPr>
              <w:spacing w:after="0"/>
              <w:rPr>
                <w:sz w:val="18"/>
                <w:szCs w:val="20"/>
              </w:rPr>
            </w:pPr>
            <w:r w:rsidRPr="00D74193">
              <w:rPr>
                <w:sz w:val="18"/>
                <w:szCs w:val="20"/>
              </w:rPr>
              <w:t>105</w:t>
            </w:r>
          </w:p>
        </w:tc>
      </w:tr>
      <w:tr w:rsidR="00E96E45" w:rsidRPr="00D74193" w14:paraId="3ECE843A"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768B2CF4" w14:textId="77777777" w:rsidR="00E96E45" w:rsidRPr="00D74193" w:rsidRDefault="00E96E45" w:rsidP="00E96E45">
            <w:pPr>
              <w:spacing w:after="0"/>
              <w:rPr>
                <w:sz w:val="18"/>
                <w:szCs w:val="20"/>
              </w:rPr>
            </w:pPr>
            <w:r w:rsidRPr="00D74193">
              <w:rPr>
                <w:sz w:val="18"/>
                <w:szCs w:val="20"/>
              </w:rPr>
              <w:t>Motorway</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54488640" w14:textId="77777777" w:rsidR="00E96E45" w:rsidRPr="00D74193" w:rsidRDefault="00E96E45" w:rsidP="00E96E45">
            <w:pPr>
              <w:spacing w:after="0"/>
              <w:rPr>
                <w:sz w:val="18"/>
                <w:szCs w:val="20"/>
              </w:rPr>
            </w:pPr>
            <w:r w:rsidRPr="00D74193">
              <w:rPr>
                <w:sz w:val="18"/>
                <w:szCs w:val="20"/>
              </w:rPr>
              <w:t>Slip Road</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7D531798"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77BD13F5"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2BB39404"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23423A97" w14:textId="77777777" w:rsidR="00E96E45" w:rsidRPr="00D74193" w:rsidRDefault="00E96E45" w:rsidP="00E96E45">
            <w:pPr>
              <w:spacing w:after="0"/>
              <w:rPr>
                <w:sz w:val="18"/>
                <w:szCs w:val="20"/>
              </w:rPr>
            </w:pPr>
            <w:r w:rsidRPr="00D74193">
              <w:rPr>
                <w:sz w:val="18"/>
                <w:szCs w:val="20"/>
              </w:rPr>
              <w:t>8</w:t>
            </w:r>
          </w:p>
        </w:tc>
      </w:tr>
      <w:tr w:rsidR="00E96E45" w:rsidRPr="00D74193" w14:paraId="776151B2"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13B388F4" w14:textId="77777777" w:rsidR="00E96E45" w:rsidRPr="00D74193" w:rsidRDefault="00E96E45" w:rsidP="00E96E45">
            <w:pPr>
              <w:spacing w:after="0"/>
              <w:rPr>
                <w:sz w:val="18"/>
                <w:szCs w:val="20"/>
              </w:rPr>
            </w:pPr>
            <w:r w:rsidRPr="00D74193">
              <w:rPr>
                <w:sz w:val="18"/>
                <w:szCs w:val="20"/>
              </w:rPr>
              <w:t>Not 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6999B0FC" w14:textId="77777777" w:rsidR="00E96E45" w:rsidRPr="00D74193" w:rsidRDefault="00E96E45" w:rsidP="00E96E45">
            <w:pPr>
              <w:spacing w:after="0"/>
              <w:rPr>
                <w:sz w:val="18"/>
                <w:szCs w:val="20"/>
              </w:rPr>
            </w:pPr>
            <w:r w:rsidRPr="00D74193">
              <w:rPr>
                <w:sz w:val="18"/>
                <w:szCs w:val="20"/>
              </w:rPr>
              <w:t>Collapsed 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827A42A" w14:textId="77777777" w:rsidR="00E96E45" w:rsidRPr="00D74193" w:rsidRDefault="00E96E45" w:rsidP="00E96E45">
            <w:pPr>
              <w:spacing w:after="0"/>
              <w:jc w:val="center"/>
              <w:rPr>
                <w:sz w:val="18"/>
                <w:szCs w:val="20"/>
              </w:rPr>
            </w:pPr>
            <w:r w:rsidRPr="00D74193">
              <w:rPr>
                <w:sz w:val="18"/>
                <w:szCs w:val="20"/>
              </w:rPr>
              <w:t>25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33D1B953" w14:textId="77777777" w:rsidR="00E96E45" w:rsidRPr="00D74193" w:rsidRDefault="00E96E45" w:rsidP="00E96E45">
            <w:pPr>
              <w:spacing w:after="0"/>
              <w:jc w:val="center"/>
              <w:rPr>
                <w:sz w:val="18"/>
                <w:szCs w:val="20"/>
              </w:rPr>
            </w:pPr>
            <w:r w:rsidRPr="00D74193">
              <w:rPr>
                <w:sz w:val="18"/>
                <w:szCs w:val="20"/>
              </w:rPr>
              <w:t>40</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0FBF655F" w14:textId="77777777" w:rsidR="00E96E45" w:rsidRPr="00D74193" w:rsidRDefault="00E96E45" w:rsidP="00E96E45">
            <w:pPr>
              <w:spacing w:after="0"/>
              <w:jc w:val="center"/>
              <w:rPr>
                <w:sz w:val="18"/>
                <w:szCs w:val="20"/>
              </w:rPr>
            </w:pPr>
            <w:r w:rsidRPr="00D74193">
              <w:rPr>
                <w:sz w:val="18"/>
                <w:szCs w:val="20"/>
              </w:rPr>
              <w:t>25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3CA0942D" w14:textId="77777777" w:rsidR="00E96E45" w:rsidRPr="00D74193" w:rsidRDefault="00E96E45" w:rsidP="00E96E45">
            <w:pPr>
              <w:spacing w:after="0"/>
              <w:rPr>
                <w:sz w:val="18"/>
                <w:szCs w:val="20"/>
              </w:rPr>
            </w:pPr>
            <w:r w:rsidRPr="00D74193">
              <w:rPr>
                <w:sz w:val="18"/>
                <w:szCs w:val="20"/>
              </w:rPr>
              <w:t>40</w:t>
            </w:r>
          </w:p>
        </w:tc>
      </w:tr>
      <w:tr w:rsidR="00E96E45" w:rsidRPr="00D74193" w14:paraId="033A594B"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6B880136" w14:textId="77777777" w:rsidR="00E96E45" w:rsidRPr="00D74193" w:rsidRDefault="00E96E45" w:rsidP="00E96E45">
            <w:pPr>
              <w:spacing w:after="0"/>
              <w:rPr>
                <w:sz w:val="18"/>
                <w:szCs w:val="20"/>
              </w:rPr>
            </w:pPr>
            <w:r w:rsidRPr="00D74193">
              <w:rPr>
                <w:sz w:val="18"/>
                <w:szCs w:val="20"/>
              </w:rPr>
              <w:t>Not 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5BA37604" w14:textId="77777777" w:rsidR="00E96E45" w:rsidRPr="00D74193" w:rsidRDefault="00E96E45" w:rsidP="00E96E45">
            <w:pPr>
              <w:spacing w:after="0"/>
              <w:rPr>
                <w:sz w:val="18"/>
                <w:szCs w:val="20"/>
              </w:rPr>
            </w:pPr>
            <w:r w:rsidRPr="00D74193">
              <w:rPr>
                <w:sz w:val="18"/>
                <w:szCs w:val="20"/>
              </w:rPr>
              <w:t>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28F36BF8" w14:textId="77777777" w:rsidR="00E96E45" w:rsidRPr="00D74193" w:rsidRDefault="00E96E45" w:rsidP="00E96E45">
            <w:pPr>
              <w:spacing w:after="0"/>
              <w:jc w:val="center"/>
              <w:rPr>
                <w:sz w:val="18"/>
                <w:szCs w:val="20"/>
              </w:rPr>
            </w:pPr>
            <w:r w:rsidRPr="00D74193">
              <w:rPr>
                <w:sz w:val="18"/>
                <w:szCs w:val="20"/>
              </w:rPr>
              <w:t>25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1D81CDE1" w14:textId="77777777" w:rsidR="00E96E45" w:rsidRPr="00D74193" w:rsidRDefault="00E96E45" w:rsidP="00E96E45">
            <w:pPr>
              <w:spacing w:after="0"/>
              <w:jc w:val="center"/>
              <w:rPr>
                <w:sz w:val="18"/>
                <w:szCs w:val="20"/>
              </w:rPr>
            </w:pPr>
            <w:r w:rsidRPr="00D74193">
              <w:rPr>
                <w:sz w:val="18"/>
                <w:szCs w:val="20"/>
              </w:rPr>
              <w:t>40</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17C400D7" w14:textId="77777777" w:rsidR="00E96E45" w:rsidRPr="00D74193" w:rsidRDefault="00E96E45" w:rsidP="00E96E45">
            <w:pPr>
              <w:spacing w:after="0"/>
              <w:jc w:val="center"/>
              <w:rPr>
                <w:sz w:val="18"/>
                <w:szCs w:val="20"/>
              </w:rPr>
            </w:pPr>
            <w:r w:rsidRPr="00D74193">
              <w:rPr>
                <w:sz w:val="18"/>
                <w:szCs w:val="20"/>
              </w:rPr>
              <w:t>25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5560F240" w14:textId="77777777" w:rsidR="00E96E45" w:rsidRPr="00D74193" w:rsidRDefault="00E96E45" w:rsidP="00E96E45">
            <w:pPr>
              <w:spacing w:after="0"/>
              <w:rPr>
                <w:sz w:val="18"/>
                <w:szCs w:val="20"/>
              </w:rPr>
            </w:pPr>
            <w:r w:rsidRPr="00D74193">
              <w:rPr>
                <w:sz w:val="18"/>
                <w:szCs w:val="20"/>
              </w:rPr>
              <w:t>40</w:t>
            </w:r>
          </w:p>
        </w:tc>
      </w:tr>
      <w:tr w:rsidR="00E96E45" w:rsidRPr="00D74193" w14:paraId="43BFCF6B"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70805621" w14:textId="77777777" w:rsidR="00E96E45" w:rsidRPr="00D74193" w:rsidRDefault="00E96E45" w:rsidP="00E96E45">
            <w:pPr>
              <w:spacing w:after="0"/>
              <w:rPr>
                <w:sz w:val="18"/>
                <w:szCs w:val="20"/>
              </w:rPr>
            </w:pPr>
            <w:r w:rsidRPr="00D74193">
              <w:rPr>
                <w:sz w:val="18"/>
                <w:szCs w:val="20"/>
              </w:rPr>
              <w:t>Not 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06751F90" w14:textId="77777777" w:rsidR="00E96E45" w:rsidRPr="00D74193" w:rsidRDefault="00E96E45" w:rsidP="00E96E45">
            <w:pPr>
              <w:spacing w:after="0"/>
              <w:rPr>
                <w:sz w:val="18"/>
                <w:szCs w:val="20"/>
              </w:rPr>
            </w:pPr>
            <w:proofErr w:type="spellStart"/>
            <w:r w:rsidRPr="00D74193">
              <w:rPr>
                <w:sz w:val="18"/>
                <w:szCs w:val="20"/>
              </w:rPr>
              <w:t>Pedestrianised</w:t>
            </w:r>
            <w:proofErr w:type="spellEnd"/>
            <w:r w:rsidRPr="00D74193">
              <w:rPr>
                <w:sz w:val="18"/>
                <w:szCs w:val="20"/>
              </w:rPr>
              <w:t xml:space="preserve"> Street</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56488D2F" w14:textId="77777777" w:rsidR="00E96E45" w:rsidRPr="00D74193" w:rsidRDefault="00E96E45" w:rsidP="00E96E45">
            <w:pPr>
              <w:spacing w:after="0"/>
              <w:jc w:val="center"/>
              <w:rPr>
                <w:sz w:val="18"/>
                <w:szCs w:val="20"/>
              </w:rPr>
            </w:pPr>
            <w:r w:rsidRPr="00D74193">
              <w:rPr>
                <w:sz w:val="18"/>
                <w:szCs w:val="20"/>
              </w:rPr>
              <w:t>0</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385D34EB" w14:textId="77777777" w:rsidR="00E96E45" w:rsidRPr="00D74193" w:rsidRDefault="00E96E45" w:rsidP="00E96E45">
            <w:pPr>
              <w:spacing w:after="0"/>
              <w:jc w:val="center"/>
              <w:rPr>
                <w:sz w:val="18"/>
                <w:szCs w:val="20"/>
              </w:rPr>
            </w:pPr>
            <w:r w:rsidRPr="00D74193">
              <w:rPr>
                <w:sz w:val="18"/>
                <w:szCs w:val="20"/>
              </w:rPr>
              <w:t>0</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6AC3E3F9" w14:textId="77777777" w:rsidR="00E96E45" w:rsidRPr="00D74193" w:rsidRDefault="00E96E45" w:rsidP="00E96E45">
            <w:pPr>
              <w:spacing w:after="0"/>
              <w:jc w:val="center"/>
              <w:rPr>
                <w:sz w:val="18"/>
                <w:szCs w:val="20"/>
              </w:rPr>
            </w:pPr>
            <w:r w:rsidRPr="00D74193">
              <w:rPr>
                <w:sz w:val="18"/>
                <w:szCs w:val="20"/>
              </w:rPr>
              <w:t>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780DC808" w14:textId="77777777" w:rsidR="00E96E45" w:rsidRPr="00D74193" w:rsidRDefault="00E96E45" w:rsidP="00E96E45">
            <w:pPr>
              <w:spacing w:after="0"/>
              <w:rPr>
                <w:sz w:val="18"/>
                <w:szCs w:val="20"/>
              </w:rPr>
            </w:pPr>
            <w:r w:rsidRPr="00D74193">
              <w:rPr>
                <w:sz w:val="18"/>
                <w:szCs w:val="20"/>
              </w:rPr>
              <w:t>0</w:t>
            </w:r>
          </w:p>
        </w:tc>
      </w:tr>
      <w:tr w:rsidR="00E96E45" w:rsidRPr="00D74193" w14:paraId="681E7B21"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30852718" w14:textId="77777777" w:rsidR="00E96E45" w:rsidRPr="00D74193" w:rsidRDefault="00E96E45" w:rsidP="00E96E45">
            <w:pPr>
              <w:spacing w:after="0"/>
              <w:rPr>
                <w:sz w:val="18"/>
                <w:szCs w:val="20"/>
              </w:rPr>
            </w:pPr>
            <w:r w:rsidRPr="00D74193">
              <w:rPr>
                <w:sz w:val="18"/>
                <w:szCs w:val="20"/>
              </w:rPr>
              <w:t>Not 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7F399AC8" w14:textId="77777777" w:rsidR="00E96E45" w:rsidRPr="00D74193" w:rsidRDefault="00E96E45" w:rsidP="00E96E45">
            <w:pPr>
              <w:spacing w:after="0"/>
              <w:rPr>
                <w:sz w:val="18"/>
                <w:szCs w:val="20"/>
              </w:rPr>
            </w:pPr>
            <w:r w:rsidRPr="00D74193">
              <w:rPr>
                <w:sz w:val="18"/>
                <w:szCs w:val="20"/>
              </w:rPr>
              <w:t>Roundabout</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5FF3ED68"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2BE78746"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6C3D4FC2"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0729C2AF" w14:textId="77777777" w:rsidR="00E96E45" w:rsidRPr="00D74193" w:rsidRDefault="00E96E45" w:rsidP="00E96E45">
            <w:pPr>
              <w:spacing w:after="0"/>
              <w:rPr>
                <w:sz w:val="18"/>
                <w:szCs w:val="20"/>
              </w:rPr>
            </w:pPr>
            <w:r w:rsidRPr="00D74193">
              <w:rPr>
                <w:sz w:val="18"/>
                <w:szCs w:val="20"/>
              </w:rPr>
              <w:t>8</w:t>
            </w:r>
          </w:p>
        </w:tc>
      </w:tr>
      <w:tr w:rsidR="00E96E45" w:rsidRPr="00D74193" w14:paraId="7CC8631A"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74668CBB" w14:textId="77777777" w:rsidR="00E96E45" w:rsidRPr="00D74193" w:rsidRDefault="00E96E45" w:rsidP="00E96E45">
            <w:pPr>
              <w:spacing w:after="0"/>
              <w:rPr>
                <w:sz w:val="18"/>
                <w:szCs w:val="20"/>
              </w:rPr>
            </w:pPr>
            <w:r w:rsidRPr="00D74193">
              <w:rPr>
                <w:sz w:val="18"/>
                <w:szCs w:val="20"/>
              </w:rPr>
              <w:t>Not 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1D31E9C8" w14:textId="77777777" w:rsidR="00E96E45" w:rsidRPr="00D74193" w:rsidRDefault="00E96E45" w:rsidP="00E96E45">
            <w:pPr>
              <w:spacing w:after="0"/>
              <w:rPr>
                <w:sz w:val="18"/>
                <w:szCs w:val="20"/>
              </w:rPr>
            </w:pPr>
            <w:r w:rsidRPr="00D74193">
              <w:rPr>
                <w:sz w:val="18"/>
                <w:szCs w:val="20"/>
              </w:rPr>
              <w:t>Single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1EE25D46" w14:textId="77777777" w:rsidR="00E96E45" w:rsidRPr="00D74193" w:rsidRDefault="00E96E45" w:rsidP="00E96E45">
            <w:pPr>
              <w:spacing w:after="0"/>
              <w:jc w:val="center"/>
              <w:rPr>
                <w:sz w:val="18"/>
                <w:szCs w:val="20"/>
              </w:rPr>
            </w:pPr>
            <w:r w:rsidRPr="00D74193">
              <w:rPr>
                <w:sz w:val="18"/>
                <w:szCs w:val="20"/>
              </w:rPr>
              <w:t>20</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6D210212" w14:textId="77777777" w:rsidR="00E96E45" w:rsidRPr="00D74193" w:rsidRDefault="00E96E45" w:rsidP="00E96E45">
            <w:pPr>
              <w:spacing w:after="0"/>
              <w:jc w:val="center"/>
              <w:rPr>
                <w:sz w:val="18"/>
                <w:szCs w:val="20"/>
              </w:rPr>
            </w:pPr>
            <w:r w:rsidRPr="00D74193">
              <w:rPr>
                <w:sz w:val="18"/>
                <w:szCs w:val="20"/>
              </w:rPr>
              <w:t>32</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26595CDC" w14:textId="77777777" w:rsidR="00E96E45" w:rsidRPr="00D74193" w:rsidRDefault="00E96E45" w:rsidP="00E96E45">
            <w:pPr>
              <w:spacing w:after="0"/>
              <w:jc w:val="center"/>
              <w:rPr>
                <w:sz w:val="18"/>
                <w:szCs w:val="20"/>
              </w:rPr>
            </w:pPr>
            <w:r w:rsidRPr="00D74193">
              <w:rPr>
                <w:sz w:val="18"/>
                <w:szCs w:val="20"/>
              </w:rPr>
              <w:t>20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4D4C2230" w14:textId="77777777" w:rsidR="00E96E45" w:rsidRPr="00D74193" w:rsidRDefault="00E96E45" w:rsidP="00E96E45">
            <w:pPr>
              <w:spacing w:after="0"/>
              <w:rPr>
                <w:sz w:val="18"/>
                <w:szCs w:val="20"/>
              </w:rPr>
            </w:pPr>
            <w:r w:rsidRPr="00D74193">
              <w:rPr>
                <w:sz w:val="18"/>
                <w:szCs w:val="20"/>
              </w:rPr>
              <w:t>32</w:t>
            </w:r>
          </w:p>
        </w:tc>
      </w:tr>
      <w:tr w:rsidR="00E96E45" w:rsidRPr="00D74193" w14:paraId="37C1115E"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2E8ECA37" w14:textId="77777777" w:rsidR="00E96E45" w:rsidRPr="00D74193" w:rsidRDefault="00E96E45" w:rsidP="00E96E45">
            <w:pPr>
              <w:spacing w:after="0"/>
              <w:rPr>
                <w:sz w:val="18"/>
                <w:szCs w:val="20"/>
              </w:rPr>
            </w:pPr>
            <w:r w:rsidRPr="00D74193">
              <w:rPr>
                <w:sz w:val="18"/>
                <w:szCs w:val="20"/>
              </w:rPr>
              <w:t>Not 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36F07DDE" w14:textId="77777777" w:rsidR="00E96E45" w:rsidRPr="00D74193" w:rsidRDefault="00E96E45" w:rsidP="00E96E45">
            <w:pPr>
              <w:spacing w:after="0"/>
              <w:rPr>
                <w:sz w:val="18"/>
                <w:szCs w:val="20"/>
              </w:rPr>
            </w:pPr>
            <w:r w:rsidRPr="00D74193">
              <w:rPr>
                <w:sz w:val="18"/>
                <w:szCs w:val="20"/>
              </w:rPr>
              <w:t>Slip Road</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31977FA"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431C92DA"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3A3A97A7"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74D8AF11" w14:textId="77777777" w:rsidR="00E96E45" w:rsidRPr="00D74193" w:rsidRDefault="00E96E45" w:rsidP="00E96E45">
            <w:pPr>
              <w:spacing w:after="0"/>
              <w:rPr>
                <w:sz w:val="18"/>
                <w:szCs w:val="20"/>
              </w:rPr>
            </w:pPr>
            <w:r w:rsidRPr="00D74193">
              <w:rPr>
                <w:sz w:val="18"/>
                <w:szCs w:val="20"/>
              </w:rPr>
              <w:t>8</w:t>
            </w:r>
          </w:p>
        </w:tc>
      </w:tr>
      <w:tr w:rsidR="00E96E45" w:rsidRPr="00D74193" w14:paraId="6DCFAEF1"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04C41619" w14:textId="77777777" w:rsidR="00E96E45" w:rsidRPr="00D74193" w:rsidRDefault="00E96E45" w:rsidP="00E96E45">
            <w:pPr>
              <w:spacing w:after="0"/>
              <w:rPr>
                <w:sz w:val="18"/>
                <w:szCs w:val="20"/>
              </w:rPr>
            </w:pPr>
            <w:r w:rsidRPr="00D74193">
              <w:rPr>
                <w:sz w:val="18"/>
                <w:szCs w:val="20"/>
              </w:rPr>
              <w:t>Unclassified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7190737A" w14:textId="77777777" w:rsidR="00E96E45" w:rsidRPr="00D74193" w:rsidRDefault="00E96E45" w:rsidP="00E96E45">
            <w:pPr>
              <w:spacing w:after="0"/>
              <w:rPr>
                <w:sz w:val="18"/>
                <w:szCs w:val="20"/>
              </w:rPr>
            </w:pPr>
            <w:r w:rsidRPr="00D74193">
              <w:rPr>
                <w:sz w:val="18"/>
                <w:szCs w:val="20"/>
              </w:rPr>
              <w:t>Collapsed 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4DAB0A94" w14:textId="77777777" w:rsidR="00E96E45" w:rsidRPr="00D74193" w:rsidRDefault="00E96E45" w:rsidP="00E96E45">
            <w:pPr>
              <w:spacing w:after="0"/>
              <w:jc w:val="center"/>
              <w:rPr>
                <w:sz w:val="18"/>
                <w:szCs w:val="20"/>
              </w:rPr>
            </w:pPr>
            <w:r w:rsidRPr="00D74193">
              <w:rPr>
                <w:sz w:val="18"/>
                <w:szCs w:val="20"/>
              </w:rPr>
              <w:t>25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35C1A1F7" w14:textId="77777777" w:rsidR="00E96E45" w:rsidRPr="00D74193" w:rsidRDefault="00E96E45" w:rsidP="00E96E45">
            <w:pPr>
              <w:spacing w:after="0"/>
              <w:jc w:val="center"/>
              <w:rPr>
                <w:sz w:val="18"/>
                <w:szCs w:val="20"/>
              </w:rPr>
            </w:pPr>
            <w:r w:rsidRPr="00D74193">
              <w:rPr>
                <w:sz w:val="18"/>
                <w:szCs w:val="20"/>
              </w:rPr>
              <w:t>40</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606F3E2C" w14:textId="77777777" w:rsidR="00E96E45" w:rsidRPr="00D74193" w:rsidRDefault="00E96E45" w:rsidP="00E96E45">
            <w:pPr>
              <w:spacing w:after="0"/>
              <w:jc w:val="center"/>
              <w:rPr>
                <w:sz w:val="18"/>
                <w:szCs w:val="20"/>
              </w:rPr>
            </w:pPr>
            <w:r w:rsidRPr="00D74193">
              <w:rPr>
                <w:sz w:val="18"/>
                <w:szCs w:val="20"/>
              </w:rPr>
              <w:t>25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26B0F5BA" w14:textId="77777777" w:rsidR="00E96E45" w:rsidRPr="00D74193" w:rsidRDefault="00E96E45" w:rsidP="00E96E45">
            <w:pPr>
              <w:spacing w:after="0"/>
              <w:rPr>
                <w:sz w:val="18"/>
                <w:szCs w:val="20"/>
              </w:rPr>
            </w:pPr>
            <w:r w:rsidRPr="00D74193">
              <w:rPr>
                <w:sz w:val="18"/>
                <w:szCs w:val="20"/>
              </w:rPr>
              <w:t>40</w:t>
            </w:r>
          </w:p>
        </w:tc>
      </w:tr>
      <w:tr w:rsidR="00E96E45" w:rsidRPr="00D74193" w14:paraId="6808C8B0"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5377539A" w14:textId="77777777" w:rsidR="00E96E45" w:rsidRPr="00D74193" w:rsidRDefault="00E96E45" w:rsidP="00E96E45">
            <w:pPr>
              <w:spacing w:after="0"/>
              <w:rPr>
                <w:sz w:val="18"/>
                <w:szCs w:val="20"/>
              </w:rPr>
            </w:pPr>
            <w:r w:rsidRPr="00D74193">
              <w:rPr>
                <w:sz w:val="18"/>
                <w:szCs w:val="20"/>
              </w:rPr>
              <w:t>Unclassified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23CF251F" w14:textId="77777777" w:rsidR="00E96E45" w:rsidRPr="00D74193" w:rsidRDefault="00E96E45" w:rsidP="00E96E45">
            <w:pPr>
              <w:spacing w:after="0"/>
              <w:rPr>
                <w:sz w:val="18"/>
                <w:szCs w:val="20"/>
              </w:rPr>
            </w:pPr>
            <w:r w:rsidRPr="00D74193">
              <w:rPr>
                <w:sz w:val="18"/>
                <w:szCs w:val="20"/>
              </w:rPr>
              <w:t>Dual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5CCFD87F" w14:textId="77777777" w:rsidR="00E96E45" w:rsidRPr="00D74193" w:rsidRDefault="00E96E45" w:rsidP="00E96E45">
            <w:pPr>
              <w:spacing w:after="0"/>
              <w:jc w:val="center"/>
              <w:rPr>
                <w:sz w:val="18"/>
                <w:szCs w:val="20"/>
              </w:rPr>
            </w:pPr>
            <w:r w:rsidRPr="00D74193">
              <w:rPr>
                <w:sz w:val="18"/>
                <w:szCs w:val="20"/>
              </w:rPr>
              <w:t>25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2CB16FDB" w14:textId="77777777" w:rsidR="00E96E45" w:rsidRPr="00D74193" w:rsidRDefault="00E96E45" w:rsidP="00E96E45">
            <w:pPr>
              <w:spacing w:after="0"/>
              <w:jc w:val="center"/>
              <w:rPr>
                <w:sz w:val="18"/>
                <w:szCs w:val="20"/>
              </w:rPr>
            </w:pPr>
            <w:r w:rsidRPr="00D74193">
              <w:rPr>
                <w:sz w:val="18"/>
                <w:szCs w:val="20"/>
              </w:rPr>
              <w:t>40</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2E1CF7BB" w14:textId="77777777" w:rsidR="00E96E45" w:rsidRPr="00D74193" w:rsidRDefault="00E96E45" w:rsidP="00E96E45">
            <w:pPr>
              <w:spacing w:after="0"/>
              <w:jc w:val="center"/>
              <w:rPr>
                <w:sz w:val="18"/>
                <w:szCs w:val="20"/>
              </w:rPr>
            </w:pPr>
            <w:r w:rsidRPr="00D74193">
              <w:rPr>
                <w:sz w:val="18"/>
                <w:szCs w:val="20"/>
              </w:rPr>
              <w:t>25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28588C3D" w14:textId="77777777" w:rsidR="00E96E45" w:rsidRPr="00D74193" w:rsidRDefault="00E96E45" w:rsidP="00E96E45">
            <w:pPr>
              <w:spacing w:after="0"/>
              <w:rPr>
                <w:sz w:val="18"/>
                <w:szCs w:val="20"/>
              </w:rPr>
            </w:pPr>
            <w:r w:rsidRPr="00D74193">
              <w:rPr>
                <w:sz w:val="18"/>
                <w:szCs w:val="20"/>
              </w:rPr>
              <w:t>40</w:t>
            </w:r>
          </w:p>
        </w:tc>
      </w:tr>
      <w:tr w:rsidR="00E96E45" w:rsidRPr="00D74193" w14:paraId="62CB062B"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3408018C" w14:textId="77777777" w:rsidR="00E96E45" w:rsidRPr="00D74193" w:rsidRDefault="00E96E45" w:rsidP="00E96E45">
            <w:pPr>
              <w:spacing w:after="0"/>
              <w:rPr>
                <w:sz w:val="18"/>
                <w:szCs w:val="20"/>
              </w:rPr>
            </w:pPr>
            <w:r w:rsidRPr="00D74193">
              <w:rPr>
                <w:sz w:val="18"/>
                <w:szCs w:val="20"/>
              </w:rPr>
              <w:t>Unclassified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32302A22" w14:textId="77777777" w:rsidR="00E96E45" w:rsidRPr="00D74193" w:rsidRDefault="00E96E45" w:rsidP="00E96E45">
            <w:pPr>
              <w:spacing w:after="0"/>
              <w:rPr>
                <w:sz w:val="18"/>
                <w:szCs w:val="20"/>
              </w:rPr>
            </w:pPr>
            <w:proofErr w:type="spellStart"/>
            <w:r w:rsidRPr="00D74193">
              <w:rPr>
                <w:sz w:val="18"/>
                <w:szCs w:val="20"/>
              </w:rPr>
              <w:t>Pedestrianised</w:t>
            </w:r>
            <w:proofErr w:type="spellEnd"/>
            <w:r w:rsidRPr="00D74193">
              <w:rPr>
                <w:sz w:val="18"/>
                <w:szCs w:val="20"/>
              </w:rPr>
              <w:t xml:space="preserve"> Street</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7CCD1EC2" w14:textId="77777777" w:rsidR="00E96E45" w:rsidRPr="00D74193" w:rsidRDefault="00E96E45" w:rsidP="00E96E45">
            <w:pPr>
              <w:spacing w:after="0"/>
              <w:jc w:val="center"/>
              <w:rPr>
                <w:sz w:val="18"/>
                <w:szCs w:val="20"/>
              </w:rPr>
            </w:pPr>
            <w:r w:rsidRPr="00D74193">
              <w:rPr>
                <w:sz w:val="18"/>
                <w:szCs w:val="20"/>
              </w:rPr>
              <w:t>0</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6421F275" w14:textId="77777777" w:rsidR="00E96E45" w:rsidRPr="00D74193" w:rsidRDefault="00E96E45" w:rsidP="00E96E45">
            <w:pPr>
              <w:spacing w:after="0"/>
              <w:jc w:val="center"/>
              <w:rPr>
                <w:sz w:val="18"/>
                <w:szCs w:val="20"/>
              </w:rPr>
            </w:pPr>
            <w:r w:rsidRPr="00D74193">
              <w:rPr>
                <w:sz w:val="18"/>
                <w:szCs w:val="20"/>
              </w:rPr>
              <w:t>0</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055F679F" w14:textId="77777777" w:rsidR="00E96E45" w:rsidRPr="00D74193" w:rsidRDefault="00E96E45" w:rsidP="00E96E45">
            <w:pPr>
              <w:spacing w:after="0"/>
              <w:jc w:val="center"/>
              <w:rPr>
                <w:sz w:val="18"/>
                <w:szCs w:val="20"/>
              </w:rPr>
            </w:pPr>
            <w:r w:rsidRPr="00D74193">
              <w:rPr>
                <w:sz w:val="18"/>
                <w:szCs w:val="20"/>
              </w:rPr>
              <w:t>0</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3816EE91" w14:textId="77777777" w:rsidR="00E96E45" w:rsidRPr="00D74193" w:rsidRDefault="00E96E45" w:rsidP="00E96E45">
            <w:pPr>
              <w:spacing w:after="0"/>
              <w:rPr>
                <w:sz w:val="18"/>
                <w:szCs w:val="20"/>
              </w:rPr>
            </w:pPr>
            <w:r w:rsidRPr="00D74193">
              <w:rPr>
                <w:sz w:val="18"/>
                <w:szCs w:val="20"/>
              </w:rPr>
              <w:t>0</w:t>
            </w:r>
          </w:p>
        </w:tc>
      </w:tr>
      <w:tr w:rsidR="00E96E45" w:rsidRPr="00D74193" w14:paraId="6F92E274"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21B88321" w14:textId="77777777" w:rsidR="00E96E45" w:rsidRPr="00D74193" w:rsidRDefault="00E96E45" w:rsidP="00E96E45">
            <w:pPr>
              <w:spacing w:after="0"/>
              <w:rPr>
                <w:sz w:val="18"/>
                <w:szCs w:val="20"/>
              </w:rPr>
            </w:pPr>
            <w:r w:rsidRPr="00D74193">
              <w:rPr>
                <w:sz w:val="18"/>
                <w:szCs w:val="20"/>
              </w:rPr>
              <w:t>Unclassified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3E8B44DB" w14:textId="77777777" w:rsidR="00E96E45" w:rsidRPr="00D74193" w:rsidRDefault="00E96E45" w:rsidP="00E96E45">
            <w:pPr>
              <w:spacing w:after="0"/>
              <w:rPr>
                <w:sz w:val="18"/>
                <w:szCs w:val="20"/>
              </w:rPr>
            </w:pPr>
            <w:r w:rsidRPr="00D74193">
              <w:rPr>
                <w:sz w:val="18"/>
                <w:szCs w:val="20"/>
              </w:rPr>
              <w:t>Roundabout</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7FDD646A"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6B62350F"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319A78B6"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0E15A620" w14:textId="77777777" w:rsidR="00E96E45" w:rsidRPr="00D74193" w:rsidRDefault="00E96E45" w:rsidP="00E96E45">
            <w:pPr>
              <w:spacing w:after="0"/>
              <w:rPr>
                <w:sz w:val="18"/>
                <w:szCs w:val="20"/>
              </w:rPr>
            </w:pPr>
            <w:r w:rsidRPr="00D74193">
              <w:rPr>
                <w:sz w:val="18"/>
                <w:szCs w:val="20"/>
              </w:rPr>
              <w:t>8</w:t>
            </w:r>
          </w:p>
        </w:tc>
      </w:tr>
      <w:tr w:rsidR="00E96E45" w:rsidRPr="00D74193" w14:paraId="64C0A3E6"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71066B42" w14:textId="77777777" w:rsidR="00E96E45" w:rsidRPr="00D74193" w:rsidRDefault="00E96E45" w:rsidP="00E96E45">
            <w:pPr>
              <w:spacing w:after="0"/>
              <w:rPr>
                <w:sz w:val="18"/>
                <w:szCs w:val="20"/>
              </w:rPr>
            </w:pPr>
            <w:r w:rsidRPr="00D74193">
              <w:rPr>
                <w:sz w:val="18"/>
                <w:szCs w:val="20"/>
              </w:rPr>
              <w:t>Unclassified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1E4DAB34" w14:textId="77777777" w:rsidR="00E96E45" w:rsidRPr="00D74193" w:rsidRDefault="00E96E45" w:rsidP="00E96E45">
            <w:pPr>
              <w:spacing w:after="0"/>
              <w:rPr>
                <w:sz w:val="18"/>
                <w:szCs w:val="20"/>
              </w:rPr>
            </w:pPr>
            <w:r w:rsidRPr="00D74193">
              <w:rPr>
                <w:sz w:val="18"/>
                <w:szCs w:val="20"/>
              </w:rPr>
              <w:t>Single Carriageway</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24ADB6D8" w14:textId="77777777" w:rsidR="00E96E45" w:rsidRPr="00D74193" w:rsidRDefault="00E96E45" w:rsidP="00E96E45">
            <w:pPr>
              <w:spacing w:after="0"/>
              <w:jc w:val="center"/>
              <w:rPr>
                <w:sz w:val="18"/>
                <w:szCs w:val="20"/>
              </w:rPr>
            </w:pPr>
            <w:r w:rsidRPr="00D74193">
              <w:rPr>
                <w:sz w:val="18"/>
                <w:szCs w:val="20"/>
              </w:rPr>
              <w:t>15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374C44DA" w14:textId="77777777" w:rsidR="00E96E45" w:rsidRPr="00D74193" w:rsidRDefault="00E96E45" w:rsidP="00E96E45">
            <w:pPr>
              <w:spacing w:after="0"/>
              <w:jc w:val="center"/>
              <w:rPr>
                <w:sz w:val="18"/>
                <w:szCs w:val="20"/>
              </w:rPr>
            </w:pPr>
            <w:r w:rsidRPr="00D74193">
              <w:rPr>
                <w:sz w:val="18"/>
                <w:szCs w:val="20"/>
              </w:rPr>
              <w:t>24</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03FA2482" w14:textId="77777777" w:rsidR="00E96E45" w:rsidRPr="00D74193" w:rsidRDefault="00E96E45" w:rsidP="00E96E45">
            <w:pPr>
              <w:spacing w:after="0"/>
              <w:jc w:val="center"/>
              <w:rPr>
                <w:sz w:val="18"/>
                <w:szCs w:val="20"/>
              </w:rPr>
            </w:pPr>
            <w:r w:rsidRPr="00D74193">
              <w:rPr>
                <w:sz w:val="18"/>
                <w:szCs w:val="20"/>
              </w:rPr>
              <w:t>15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2E574361" w14:textId="77777777" w:rsidR="00E96E45" w:rsidRPr="00D74193" w:rsidRDefault="00E96E45" w:rsidP="00E96E45">
            <w:pPr>
              <w:spacing w:after="0"/>
              <w:rPr>
                <w:sz w:val="18"/>
                <w:szCs w:val="20"/>
              </w:rPr>
            </w:pPr>
            <w:r w:rsidRPr="00D74193">
              <w:rPr>
                <w:sz w:val="18"/>
                <w:szCs w:val="20"/>
              </w:rPr>
              <w:t>24</w:t>
            </w:r>
          </w:p>
        </w:tc>
      </w:tr>
      <w:tr w:rsidR="00E96E45" w:rsidRPr="00D74193" w14:paraId="0B116B8E" w14:textId="77777777" w:rsidTr="00E96E45">
        <w:trPr>
          <w:cantSplit/>
          <w:trHeight w:val="170"/>
        </w:trPr>
        <w:tc>
          <w:tcPr>
            <w:tcW w:w="1413" w:type="dxa"/>
            <w:tcBorders>
              <w:top w:val="single" w:sz="4" w:space="0" w:color="253746"/>
              <w:left w:val="single" w:sz="4" w:space="0" w:color="253746"/>
              <w:bottom w:val="single" w:sz="4" w:space="0" w:color="253746"/>
              <w:right w:val="single" w:sz="4" w:space="0" w:color="253746"/>
            </w:tcBorders>
            <w:shd w:val="clear" w:color="auto" w:fill="FFFFFF"/>
          </w:tcPr>
          <w:p w14:paraId="4D5C8938" w14:textId="77777777" w:rsidR="00E96E45" w:rsidRPr="00D74193" w:rsidRDefault="00E96E45" w:rsidP="00E96E45">
            <w:pPr>
              <w:spacing w:after="0"/>
              <w:rPr>
                <w:sz w:val="18"/>
                <w:szCs w:val="20"/>
              </w:rPr>
            </w:pPr>
            <w:r w:rsidRPr="00D74193">
              <w:rPr>
                <w:sz w:val="18"/>
                <w:szCs w:val="20"/>
              </w:rPr>
              <w:t>Unclassified</w:t>
            </w:r>
          </w:p>
        </w:tc>
        <w:tc>
          <w:tcPr>
            <w:tcW w:w="2977" w:type="dxa"/>
            <w:tcBorders>
              <w:top w:val="single" w:sz="4" w:space="0" w:color="253746"/>
              <w:left w:val="single" w:sz="4" w:space="0" w:color="253746"/>
              <w:bottom w:val="single" w:sz="4" w:space="0" w:color="253746"/>
              <w:right w:val="single" w:sz="4" w:space="0" w:color="253746"/>
            </w:tcBorders>
            <w:shd w:val="clear" w:color="auto" w:fill="auto"/>
          </w:tcPr>
          <w:p w14:paraId="7208FAF0" w14:textId="77777777" w:rsidR="00E96E45" w:rsidRPr="00D74193" w:rsidRDefault="00E96E45" w:rsidP="00E96E45">
            <w:pPr>
              <w:spacing w:after="0"/>
              <w:rPr>
                <w:sz w:val="18"/>
                <w:szCs w:val="20"/>
              </w:rPr>
            </w:pPr>
            <w:r w:rsidRPr="00D74193">
              <w:rPr>
                <w:sz w:val="18"/>
                <w:szCs w:val="20"/>
              </w:rPr>
              <w:t>Slip Road</w:t>
            </w:r>
          </w:p>
        </w:tc>
        <w:tc>
          <w:tcPr>
            <w:tcW w:w="1275" w:type="dxa"/>
            <w:tcBorders>
              <w:top w:val="single" w:sz="4" w:space="0" w:color="253746"/>
              <w:left w:val="single" w:sz="4" w:space="0" w:color="253746"/>
              <w:bottom w:val="single" w:sz="4" w:space="0" w:color="253746"/>
              <w:right w:val="single" w:sz="4" w:space="0" w:color="253746"/>
            </w:tcBorders>
            <w:shd w:val="clear" w:color="auto" w:fill="auto"/>
          </w:tcPr>
          <w:p w14:paraId="5D8FC1F8" w14:textId="77777777" w:rsidR="00E96E45" w:rsidRPr="00D74193" w:rsidRDefault="00E96E45" w:rsidP="00E96E45">
            <w:pPr>
              <w:spacing w:after="0"/>
              <w:jc w:val="center"/>
              <w:rPr>
                <w:sz w:val="18"/>
                <w:szCs w:val="20"/>
              </w:rPr>
            </w:pPr>
            <w:r w:rsidRPr="00D74193">
              <w:rPr>
                <w:sz w:val="18"/>
                <w:szCs w:val="20"/>
              </w:rPr>
              <w:t>5</w:t>
            </w:r>
          </w:p>
        </w:tc>
        <w:tc>
          <w:tcPr>
            <w:tcW w:w="1276" w:type="dxa"/>
            <w:tcBorders>
              <w:top w:val="single" w:sz="4" w:space="0" w:color="253746"/>
              <w:left w:val="single" w:sz="4" w:space="0" w:color="253746"/>
              <w:bottom w:val="single" w:sz="4" w:space="0" w:color="253746"/>
              <w:right w:val="single" w:sz="4" w:space="0" w:color="253746"/>
            </w:tcBorders>
            <w:shd w:val="clear" w:color="auto" w:fill="FFFFFF"/>
          </w:tcPr>
          <w:p w14:paraId="6F113FCD" w14:textId="77777777" w:rsidR="00E96E45" w:rsidRPr="00D74193" w:rsidRDefault="00E96E45" w:rsidP="00E96E45">
            <w:pPr>
              <w:spacing w:after="0"/>
              <w:jc w:val="center"/>
              <w:rPr>
                <w:sz w:val="18"/>
                <w:szCs w:val="20"/>
              </w:rPr>
            </w:pPr>
            <w:r w:rsidRPr="00D74193">
              <w:rPr>
                <w:sz w:val="18"/>
                <w:szCs w:val="20"/>
              </w:rPr>
              <w:t>8</w:t>
            </w:r>
          </w:p>
        </w:tc>
        <w:tc>
          <w:tcPr>
            <w:tcW w:w="1134" w:type="dxa"/>
            <w:tcBorders>
              <w:top w:val="single" w:sz="4" w:space="0" w:color="253746"/>
              <w:left w:val="single" w:sz="4" w:space="0" w:color="253746"/>
              <w:bottom w:val="single" w:sz="4" w:space="0" w:color="253746"/>
              <w:right w:val="single" w:sz="4" w:space="0" w:color="253746"/>
            </w:tcBorders>
            <w:shd w:val="clear" w:color="auto" w:fill="FFFFFF"/>
          </w:tcPr>
          <w:p w14:paraId="03C98D38" w14:textId="77777777" w:rsidR="00E96E45" w:rsidRPr="00D74193" w:rsidRDefault="00E96E45" w:rsidP="00E96E45">
            <w:pPr>
              <w:spacing w:after="0"/>
              <w:jc w:val="center"/>
              <w:rPr>
                <w:sz w:val="18"/>
                <w:szCs w:val="20"/>
              </w:rPr>
            </w:pPr>
            <w:r w:rsidRPr="00D74193">
              <w:rPr>
                <w:sz w:val="18"/>
                <w:szCs w:val="20"/>
              </w:rPr>
              <w:t>5</w:t>
            </w:r>
          </w:p>
        </w:tc>
        <w:tc>
          <w:tcPr>
            <w:tcW w:w="1054" w:type="dxa"/>
            <w:tcBorders>
              <w:top w:val="single" w:sz="4" w:space="0" w:color="253746"/>
              <w:left w:val="single" w:sz="4" w:space="0" w:color="253746"/>
              <w:bottom w:val="single" w:sz="4" w:space="0" w:color="253746"/>
              <w:right w:val="single" w:sz="4" w:space="0" w:color="253746"/>
            </w:tcBorders>
            <w:shd w:val="clear" w:color="auto" w:fill="FFFFFF"/>
          </w:tcPr>
          <w:p w14:paraId="663B46A1" w14:textId="77777777" w:rsidR="00E96E45" w:rsidRPr="00D74193" w:rsidRDefault="00E96E45" w:rsidP="00E96E45">
            <w:pPr>
              <w:spacing w:after="0"/>
              <w:rPr>
                <w:sz w:val="18"/>
                <w:szCs w:val="20"/>
              </w:rPr>
            </w:pPr>
            <w:r w:rsidRPr="00D74193">
              <w:rPr>
                <w:sz w:val="18"/>
                <w:szCs w:val="20"/>
              </w:rPr>
              <w:t>8</w:t>
            </w:r>
          </w:p>
        </w:tc>
      </w:tr>
      <w:bookmarkEnd w:id="56"/>
    </w:tbl>
    <w:p w14:paraId="3657CAA1" w14:textId="77777777" w:rsidR="00E96E45" w:rsidRDefault="00E96E45" w:rsidP="00E96E45">
      <w:pPr>
        <w:rPr>
          <w:lang w:eastAsia="en-US"/>
        </w:rPr>
      </w:pPr>
    </w:p>
    <w:p w14:paraId="61054420" w14:textId="77777777" w:rsidR="00E96E45" w:rsidRDefault="00E96E45" w:rsidP="00E96E45">
      <w:pPr>
        <w:rPr>
          <w:lang w:eastAsia="en-US"/>
        </w:rPr>
      </w:pPr>
    </w:p>
    <w:p w14:paraId="715822B6" w14:textId="77777777" w:rsidR="00E96E45" w:rsidRDefault="00E96E45" w:rsidP="00E96E45"/>
    <w:p w14:paraId="25BE211C" w14:textId="77777777" w:rsidR="001F7D98" w:rsidRDefault="001F7D98" w:rsidP="00E96E45"/>
    <w:p w14:paraId="0A08FF33" w14:textId="77777777" w:rsidR="001F7D98" w:rsidRDefault="001F7D98" w:rsidP="00E96E45"/>
    <w:p w14:paraId="1632FAB5" w14:textId="77777777" w:rsidR="001F7D98" w:rsidRDefault="001F7D98" w:rsidP="00E96E45"/>
    <w:p w14:paraId="3CC8A78E" w14:textId="77777777" w:rsidR="001F7D98" w:rsidRDefault="001F7D98" w:rsidP="00E96E45"/>
    <w:p w14:paraId="78D0B618" w14:textId="77777777" w:rsidR="001F7D98" w:rsidRDefault="001F7D98" w:rsidP="00E96E45"/>
    <w:p w14:paraId="79E6A9CE" w14:textId="77777777" w:rsidR="001F7D98" w:rsidRDefault="001F7D98" w:rsidP="00E96E45"/>
    <w:p w14:paraId="210D440A" w14:textId="77777777" w:rsidR="001F7D98" w:rsidRDefault="001F7D98" w:rsidP="00E96E45"/>
    <w:p w14:paraId="14F80562" w14:textId="77777777" w:rsidR="001F7D98" w:rsidRDefault="001F7D98" w:rsidP="00E96E45"/>
    <w:p w14:paraId="09F33A9A" w14:textId="77777777" w:rsidR="001F7D98" w:rsidRDefault="001F7D98" w:rsidP="00E96E45"/>
    <w:p w14:paraId="531BC9AF" w14:textId="77777777" w:rsidR="001F7D98" w:rsidRDefault="001F7D98" w:rsidP="00E96E45"/>
    <w:p w14:paraId="6C153110" w14:textId="77777777" w:rsidR="001F7D98" w:rsidRDefault="001F7D98" w:rsidP="00E96E45"/>
    <w:p w14:paraId="040821A3" w14:textId="77777777" w:rsidR="001F7D98" w:rsidRDefault="001F7D98" w:rsidP="00E96E45"/>
    <w:p w14:paraId="46FF1034" w14:textId="77777777" w:rsidR="001F7D98" w:rsidRDefault="001F7D98" w:rsidP="00E96E45"/>
    <w:p w14:paraId="421D7840" w14:textId="77777777" w:rsidR="001F7D98" w:rsidRDefault="001F7D98" w:rsidP="00E96E45"/>
    <w:p w14:paraId="6CF29679" w14:textId="77777777" w:rsidR="001F7D98" w:rsidRPr="00DD34F4" w:rsidRDefault="001F7D98" w:rsidP="001F7D98">
      <w:pPr>
        <w:rPr>
          <w:rFonts w:cs="Arial"/>
          <w:b/>
          <w:bCs/>
          <w:color w:val="000000"/>
          <w:sz w:val="24"/>
        </w:rPr>
      </w:pPr>
      <w:r w:rsidRPr="00DD34F4">
        <w:rPr>
          <w:rFonts w:cs="Arial"/>
          <w:b/>
          <w:bCs/>
          <w:color w:val="000000"/>
          <w:sz w:val="24"/>
        </w:rPr>
        <w:lastRenderedPageBreak/>
        <w:t>Contact details</w:t>
      </w:r>
    </w:p>
    <w:p w14:paraId="31837EC8" w14:textId="77777777" w:rsidR="001F7D98" w:rsidRPr="00DD34F4" w:rsidRDefault="001F7D98" w:rsidP="001F7D98">
      <w:pPr>
        <w:rPr>
          <w:rFonts w:cs="Arial"/>
          <w:bCs/>
          <w:color w:val="000000"/>
          <w:sz w:val="22"/>
        </w:rPr>
      </w:pPr>
      <w:r>
        <w:rPr>
          <w:rFonts w:cs="Arial"/>
          <w:bCs/>
          <w:color w:val="000000"/>
          <w:sz w:val="22"/>
        </w:rPr>
        <w:t>Duncan Powell,</w:t>
      </w:r>
      <w:r w:rsidRPr="00DD34F4">
        <w:rPr>
          <w:rFonts w:cs="Arial"/>
          <w:bCs/>
          <w:color w:val="000000"/>
          <w:sz w:val="22"/>
        </w:rPr>
        <w:t xml:space="preserve"> Director, Local Partnerships</w:t>
      </w:r>
    </w:p>
    <w:p w14:paraId="1CA38039" w14:textId="77777777" w:rsidR="001F7D98" w:rsidRPr="00DD34F4" w:rsidRDefault="001F7D98" w:rsidP="001F7D98">
      <w:pPr>
        <w:rPr>
          <w:rFonts w:cs="Arial"/>
          <w:bCs/>
          <w:color w:val="000000"/>
          <w:sz w:val="22"/>
        </w:rPr>
      </w:pPr>
      <w:r w:rsidRPr="00DD34F4">
        <w:rPr>
          <w:rFonts w:cs="Arial"/>
          <w:bCs/>
          <w:color w:val="000000"/>
          <w:sz w:val="22"/>
        </w:rPr>
        <w:t xml:space="preserve">Email: </w:t>
      </w:r>
      <w:r>
        <w:rPr>
          <w:rFonts w:cs="Arial"/>
          <w:bCs/>
          <w:color w:val="000000"/>
          <w:sz w:val="22"/>
        </w:rPr>
        <w:t>duncan.powell@local.gov.uk</w:t>
      </w:r>
    </w:p>
    <w:p w14:paraId="477ABBB6" w14:textId="77777777" w:rsidR="001F7D98" w:rsidRPr="00DD34F4" w:rsidRDefault="001F7D98" w:rsidP="001F7D98">
      <w:pPr>
        <w:rPr>
          <w:rFonts w:cs="Arial"/>
          <w:bCs/>
          <w:color w:val="000000"/>
          <w:sz w:val="22"/>
        </w:rPr>
      </w:pPr>
      <w:r w:rsidRPr="00DD34F4">
        <w:rPr>
          <w:rFonts w:cs="Arial"/>
          <w:bCs/>
          <w:color w:val="000000"/>
          <w:sz w:val="22"/>
        </w:rPr>
        <w:t xml:space="preserve">Tel: </w:t>
      </w:r>
      <w:r w:rsidRPr="000C63A2">
        <w:rPr>
          <w:rFonts w:cs="Arial"/>
          <w:bCs/>
          <w:color w:val="000000"/>
          <w:sz w:val="22"/>
          <w:lang w:val="en-US"/>
        </w:rPr>
        <w:t>020 7187 7379</w:t>
      </w:r>
    </w:p>
    <w:p w14:paraId="4A800703" w14:textId="77777777" w:rsidR="001F7D98" w:rsidRPr="00DD34F4" w:rsidRDefault="001F7D98" w:rsidP="001F7D98">
      <w:pPr>
        <w:rPr>
          <w:rFonts w:cs="Arial"/>
          <w:bCs/>
          <w:color w:val="000000"/>
        </w:rPr>
      </w:pPr>
    </w:p>
    <w:p w14:paraId="2C99EC63" w14:textId="77777777" w:rsidR="001F7D98" w:rsidRPr="00DD34F4" w:rsidRDefault="001F7D98" w:rsidP="001F7D98">
      <w:pPr>
        <w:rPr>
          <w:rFonts w:cs="Arial"/>
          <w:b/>
          <w:bCs/>
          <w:color w:val="000000"/>
        </w:rPr>
      </w:pPr>
    </w:p>
    <w:p w14:paraId="280E53D4" w14:textId="77777777" w:rsidR="001F7D98" w:rsidRPr="00DD34F4" w:rsidRDefault="001F7D98" w:rsidP="001F7D98">
      <w:pPr>
        <w:rPr>
          <w:rFonts w:cs="Arial"/>
          <w:b/>
          <w:bCs/>
          <w:color w:val="000000"/>
        </w:rPr>
      </w:pPr>
    </w:p>
    <w:p w14:paraId="48B2B8E4" w14:textId="77777777" w:rsidR="001F7D98" w:rsidRPr="00DD34F4" w:rsidRDefault="001F7D98" w:rsidP="001F7D98">
      <w:pPr>
        <w:rPr>
          <w:rFonts w:cs="Arial"/>
          <w:b/>
          <w:bCs/>
          <w:color w:val="000000"/>
        </w:rPr>
      </w:pPr>
    </w:p>
    <w:p w14:paraId="0B6BEA9B" w14:textId="77777777" w:rsidR="001F7D98" w:rsidRPr="00DD34F4" w:rsidRDefault="001F7D98" w:rsidP="001F7D98">
      <w:pPr>
        <w:rPr>
          <w:rFonts w:cs="Arial"/>
          <w:b/>
          <w:bCs/>
          <w:color w:val="000000"/>
        </w:rPr>
      </w:pPr>
    </w:p>
    <w:p w14:paraId="461405BD" w14:textId="77777777" w:rsidR="001F7D98" w:rsidRPr="00DD34F4" w:rsidRDefault="001F7D98" w:rsidP="001F7D98">
      <w:pPr>
        <w:rPr>
          <w:rFonts w:cs="Arial"/>
          <w:b/>
          <w:bCs/>
          <w:color w:val="000000"/>
        </w:rPr>
      </w:pPr>
    </w:p>
    <w:p w14:paraId="092CFDCD" w14:textId="77777777" w:rsidR="001F7D98" w:rsidRPr="00DD34F4" w:rsidRDefault="001F7D98" w:rsidP="001F7D98">
      <w:pPr>
        <w:tabs>
          <w:tab w:val="left" w:pos="1740"/>
        </w:tabs>
        <w:rPr>
          <w:rFonts w:cs="Arial"/>
          <w:b/>
          <w:bCs/>
          <w:color w:val="000000"/>
        </w:rPr>
      </w:pPr>
      <w:r w:rsidRPr="00DD34F4">
        <w:rPr>
          <w:rFonts w:cs="Arial"/>
          <w:b/>
          <w:bCs/>
          <w:color w:val="000000"/>
        </w:rPr>
        <w:tab/>
      </w:r>
    </w:p>
    <w:p w14:paraId="1E1168A8" w14:textId="77777777" w:rsidR="001F7D98" w:rsidRPr="00DD34F4" w:rsidRDefault="001F7D98" w:rsidP="001F7D98">
      <w:pPr>
        <w:rPr>
          <w:rFonts w:cs="Arial"/>
          <w:b/>
          <w:bCs/>
          <w:color w:val="000000"/>
        </w:rPr>
      </w:pPr>
      <w:r w:rsidRPr="00DD34F4">
        <w:rPr>
          <w:rFonts w:cs="Arial"/>
          <w:b/>
          <w:bCs/>
          <w:color w:val="000000"/>
        </w:rPr>
        <w:t>Disclaimer</w:t>
      </w:r>
    </w:p>
    <w:p w14:paraId="1CE8BDF0" w14:textId="77777777" w:rsidR="001F7D98" w:rsidRPr="00DD34F4" w:rsidRDefault="001F7D98" w:rsidP="001F7D98">
      <w:pPr>
        <w:rPr>
          <w:rFonts w:cs="Arial"/>
          <w:color w:val="000000"/>
        </w:rPr>
      </w:pPr>
      <w:r w:rsidRPr="00DD34F4">
        <w:rPr>
          <w:rFonts w:cs="Arial"/>
          <w:color w:val="000000"/>
        </w:rPr>
        <w:t>This report has been produced and published in good faith by Local Partnerships and Local Partnerships shall not incur any liability for any action or omission arising out of any reliance being placed on the report (including any information it contains) by any organisation or other person.  Any organisation or other person in receipt of this report should take their own legal, financial and/or other relevant professional advice when considering what action (if any) to take in respect of any associated initiative, proposal or other arrangement, or before placing any reliance on the report (including any information it contains).</w:t>
      </w:r>
    </w:p>
    <w:p w14:paraId="27CB6FEA" w14:textId="77777777" w:rsidR="001F7D98" w:rsidRPr="00DD34F4" w:rsidRDefault="001F7D98" w:rsidP="001F7D98">
      <w:pPr>
        <w:rPr>
          <w:rFonts w:cs="Arial"/>
          <w:color w:val="000000"/>
        </w:rPr>
      </w:pPr>
    </w:p>
    <w:p w14:paraId="429121AD" w14:textId="77777777" w:rsidR="001F7D98" w:rsidRPr="00DD34F4" w:rsidRDefault="001F7D98" w:rsidP="001F7D98">
      <w:pPr>
        <w:rPr>
          <w:rFonts w:cs="Arial"/>
        </w:rPr>
      </w:pPr>
      <w:r w:rsidRPr="00DD34F4">
        <w:rPr>
          <w:rFonts w:cs="Arial"/>
          <w:b/>
          <w:bCs/>
          <w:color w:val="000000"/>
        </w:rPr>
        <w:t>Copyright</w:t>
      </w:r>
    </w:p>
    <w:p w14:paraId="54C5B021" w14:textId="77777777" w:rsidR="001F7D98" w:rsidRPr="00DD34F4" w:rsidRDefault="001F7D98" w:rsidP="001F7D98">
      <w:pPr>
        <w:spacing w:after="0"/>
        <w:rPr>
          <w:rFonts w:eastAsiaTheme="minorHAnsi" w:cs="Arial"/>
          <w:lang w:eastAsia="en-US"/>
        </w:rPr>
      </w:pPr>
      <w:r w:rsidRPr="00DD34F4">
        <w:rPr>
          <w:rFonts w:cs="Arial"/>
          <w:color w:val="000000"/>
        </w:rPr>
        <w:t>© Local Partnerships LLP 2016</w:t>
      </w:r>
      <w:r w:rsidRPr="00DD34F4">
        <w:rPr>
          <w:rFonts w:cs="Arial"/>
          <w:noProof/>
          <w:lang w:val="en-US" w:eastAsia="en-US"/>
        </w:rPr>
        <w:drawing>
          <wp:anchor distT="0" distB="0" distL="114300" distR="114300" simplePos="0" relativeHeight="251667968" behindDoc="1" locked="0" layoutInCell="1" allowOverlap="1" wp14:anchorId="3F02CA5D" wp14:editId="691A2C99">
            <wp:simplePos x="0" y="0"/>
            <wp:positionH relativeFrom="page">
              <wp:align>left</wp:align>
            </wp:positionH>
            <wp:positionV relativeFrom="page">
              <wp:posOffset>8188657</wp:posOffset>
            </wp:positionV>
            <wp:extent cx="7561636" cy="250190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636" cy="2501900"/>
                    </a:xfrm>
                    <a:prstGeom prst="rect">
                      <a:avLst/>
                    </a:prstGeom>
                  </pic:spPr>
                </pic:pic>
              </a:graphicData>
            </a:graphic>
            <wp14:sizeRelH relativeFrom="page">
              <wp14:pctWidth>0</wp14:pctWidth>
            </wp14:sizeRelH>
            <wp14:sizeRelV relativeFrom="page">
              <wp14:pctHeight>0</wp14:pctHeight>
            </wp14:sizeRelV>
          </wp:anchor>
        </w:drawing>
      </w:r>
    </w:p>
    <w:p w14:paraId="7F9B1586" w14:textId="7B95B38E" w:rsidR="001F7D98" w:rsidRPr="00E96E45" w:rsidRDefault="001F7D98" w:rsidP="00E96E45">
      <w:r w:rsidRPr="00DD34F4">
        <w:rPr>
          <w:rFonts w:cs="Arial"/>
          <w:noProof/>
          <w:lang w:val="en-US" w:eastAsia="en-US"/>
        </w:rPr>
        <w:drawing>
          <wp:anchor distT="0" distB="0" distL="114300" distR="114300" simplePos="0" relativeHeight="251665920" behindDoc="1" locked="0" layoutInCell="1" allowOverlap="1" wp14:anchorId="391654C9" wp14:editId="28BF62C9">
            <wp:simplePos x="0" y="0"/>
            <wp:positionH relativeFrom="page">
              <wp:posOffset>0</wp:posOffset>
            </wp:positionH>
            <wp:positionV relativeFrom="page">
              <wp:posOffset>8188325</wp:posOffset>
            </wp:positionV>
            <wp:extent cx="7561636" cy="25019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636" cy="2501900"/>
                    </a:xfrm>
                    <a:prstGeom prst="rect">
                      <a:avLst/>
                    </a:prstGeom>
                  </pic:spPr>
                </pic:pic>
              </a:graphicData>
            </a:graphic>
            <wp14:sizeRelH relativeFrom="page">
              <wp14:pctWidth>0</wp14:pctWidth>
            </wp14:sizeRelH>
            <wp14:sizeRelV relativeFrom="page">
              <wp14:pctHeight>0</wp14:pctHeight>
            </wp14:sizeRelV>
          </wp:anchor>
        </w:drawing>
      </w:r>
    </w:p>
    <w:sectPr w:rsidR="001F7D98" w:rsidRPr="00E96E45" w:rsidSect="00867C1B">
      <w:headerReference w:type="default" r:id="rId27"/>
      <w:footerReference w:type="default" r:id="rId28"/>
      <w:pgSz w:w="11906" w:h="16838"/>
      <w:pgMar w:top="1440" w:right="1558" w:bottom="1440" w:left="1418"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F2E70" w14:textId="77777777" w:rsidR="00A2765A" w:rsidRDefault="00A2765A">
      <w:r>
        <w:separator/>
      </w:r>
    </w:p>
    <w:p w14:paraId="2D355FF2" w14:textId="77777777" w:rsidR="00A2765A" w:rsidRDefault="00A2765A"/>
  </w:endnote>
  <w:endnote w:type="continuationSeparator" w:id="0">
    <w:p w14:paraId="0C06AD0D" w14:textId="77777777" w:rsidR="00A2765A" w:rsidRDefault="00A2765A">
      <w:r>
        <w:continuationSeparator/>
      </w:r>
    </w:p>
    <w:p w14:paraId="7729724F" w14:textId="77777777" w:rsidR="00A2765A" w:rsidRDefault="00A27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Frutiger LT Std 45 Light">
    <w:panose1 w:val="00000000000000000000"/>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Frutiger 45 Light">
    <w:altName w:val="Arial Narrow"/>
    <w:panose1 w:val="00000000000000000000"/>
    <w:charset w:val="00"/>
    <w:family w:val="swiss"/>
    <w:notTrueType/>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Bold">
    <w:panose1 w:val="020B0704020202020204"/>
    <w:charset w:val="59"/>
    <w:family w:val="auto"/>
    <w:pitch w:val="variable"/>
    <w:sig w:usb0="00000201" w:usb1="00000000" w:usb2="00000000" w:usb3="00000000" w:csb0="00000004"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2EB4A" w14:textId="1C90BC3A" w:rsidR="00A2765A" w:rsidRPr="00AD295D" w:rsidRDefault="00A2765A" w:rsidP="00AD295D">
    <w:pPr>
      <w:pStyle w:val="Footer"/>
      <w:jc w:val="center"/>
      <w:rPr>
        <w:color w:val="007377"/>
        <w:sz w:val="20"/>
      </w:rPr>
    </w:pPr>
    <w:r w:rsidRPr="00917B69">
      <w:rPr>
        <w:color w:val="007377"/>
        <w:sz w:val="20"/>
      </w:rPr>
      <w:t xml:space="preserve">LIVERPOOL CITY REGIONS COLLECTIONS STUDY </w:t>
    </w:r>
    <w:r w:rsidRPr="00AD295D">
      <w:rPr>
        <w:color w:val="007377"/>
        <w:sz w:val="20"/>
      </w:rPr>
      <w:tab/>
      <w:t xml:space="preserve">Page </w:t>
    </w:r>
    <w:r w:rsidRPr="00AD295D">
      <w:rPr>
        <w:color w:val="007377"/>
        <w:sz w:val="20"/>
      </w:rPr>
      <w:fldChar w:fldCharType="begin"/>
    </w:r>
    <w:r w:rsidRPr="00AD295D">
      <w:rPr>
        <w:color w:val="007377"/>
        <w:sz w:val="20"/>
      </w:rPr>
      <w:instrText xml:space="preserve"> PAGE   \* MERGEFORMAT </w:instrText>
    </w:r>
    <w:r w:rsidRPr="00AD295D">
      <w:rPr>
        <w:color w:val="007377"/>
        <w:sz w:val="20"/>
      </w:rPr>
      <w:fldChar w:fldCharType="separate"/>
    </w:r>
    <w:r w:rsidR="00B46933">
      <w:rPr>
        <w:noProof/>
        <w:color w:val="007377"/>
        <w:sz w:val="20"/>
      </w:rPr>
      <w:t>52</w:t>
    </w:r>
    <w:r w:rsidRPr="00AD295D">
      <w:rPr>
        <w:noProof/>
        <w:color w:val="007377"/>
        <w:sz w:val="20"/>
      </w:rPr>
      <w:fldChar w:fldCharType="end"/>
    </w:r>
    <w:r w:rsidRPr="00AD295D">
      <w:rPr>
        <w:noProof/>
        <w:color w:val="007377"/>
        <w:sz w:val="20"/>
      </w:rPr>
      <w:t xml:space="preserve"> of </w:t>
    </w:r>
    <w:r w:rsidR="00B46933">
      <w:fldChar w:fldCharType="begin"/>
    </w:r>
    <w:r w:rsidR="00B46933">
      <w:instrText xml:space="preserve"> NUMPAGES  \* Arabic  \* MERGEFORMAT </w:instrText>
    </w:r>
    <w:r w:rsidR="00B46933">
      <w:fldChar w:fldCharType="separate"/>
    </w:r>
    <w:r w:rsidR="00B46933" w:rsidRPr="00B46933">
      <w:rPr>
        <w:noProof/>
        <w:color w:val="007377"/>
        <w:sz w:val="20"/>
      </w:rPr>
      <w:t>52</w:t>
    </w:r>
    <w:r w:rsidR="00B46933">
      <w:rPr>
        <w:noProof/>
        <w:color w:val="007377"/>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0F762" w14:textId="77777777" w:rsidR="00A2765A" w:rsidRDefault="00A2765A">
      <w:r>
        <w:separator/>
      </w:r>
    </w:p>
    <w:p w14:paraId="0B9F317D" w14:textId="77777777" w:rsidR="00A2765A" w:rsidRDefault="00A2765A"/>
  </w:footnote>
  <w:footnote w:type="continuationSeparator" w:id="0">
    <w:p w14:paraId="55211042" w14:textId="77777777" w:rsidR="00A2765A" w:rsidRDefault="00A2765A">
      <w:r>
        <w:continuationSeparator/>
      </w:r>
    </w:p>
    <w:p w14:paraId="70799681" w14:textId="77777777" w:rsidR="00A2765A" w:rsidRDefault="00A2765A"/>
  </w:footnote>
  <w:footnote w:id="1">
    <w:p w14:paraId="67B06E35" w14:textId="77777777" w:rsidR="00A2765A" w:rsidRDefault="00A2765A" w:rsidP="0072476B">
      <w:pPr>
        <w:pStyle w:val="FootnoteText"/>
      </w:pPr>
      <w:r>
        <w:rPr>
          <w:rStyle w:val="FootnoteReference"/>
        </w:rPr>
        <w:footnoteRef/>
      </w:r>
      <w:r>
        <w:t xml:space="preserve"> </w:t>
      </w:r>
      <w:r w:rsidRPr="00606E38">
        <w:rPr>
          <w:rFonts w:ascii="Arial" w:hAnsi="Arial" w:cs="Arial"/>
          <w:sz w:val="18"/>
        </w:rPr>
        <w:t xml:space="preserve">Excluding </w:t>
      </w:r>
      <w:proofErr w:type="gramStart"/>
      <w:r w:rsidRPr="00606E38">
        <w:rPr>
          <w:rFonts w:ascii="Arial" w:hAnsi="Arial" w:cs="Arial"/>
          <w:sz w:val="18"/>
        </w:rPr>
        <w:t>high rise</w:t>
      </w:r>
      <w:proofErr w:type="gramEnd"/>
      <w:r w:rsidRPr="00606E38">
        <w:rPr>
          <w:rFonts w:ascii="Arial" w:hAnsi="Arial" w:cs="Arial"/>
          <w:sz w:val="18"/>
        </w:rPr>
        <w:t xml:space="preserve"> / bespoke collections and other service elements like bring sites, street cleansing, trade waste.</w:t>
      </w:r>
    </w:p>
  </w:footnote>
  <w:footnote w:id="2">
    <w:p w14:paraId="7680D2B0" w14:textId="77777777" w:rsidR="00A2765A" w:rsidRPr="00AE2BF5" w:rsidRDefault="00A2765A" w:rsidP="0072476B">
      <w:pPr>
        <w:pStyle w:val="FootnoteText"/>
        <w:rPr>
          <w:rFonts w:ascii="Arial" w:hAnsi="Arial" w:cs="Arial"/>
        </w:rPr>
      </w:pPr>
      <w:r w:rsidRPr="00606E38">
        <w:rPr>
          <w:rStyle w:val="FootnoteReference"/>
          <w:rFonts w:ascii="Arial" w:hAnsi="Arial" w:cs="Arial"/>
        </w:rPr>
        <w:footnoteRef/>
      </w:r>
      <w:r w:rsidRPr="00606E38">
        <w:rPr>
          <w:rFonts w:ascii="Arial" w:hAnsi="Arial" w:cs="Arial"/>
        </w:rPr>
        <w:t xml:space="preserve"> </w:t>
      </w:r>
      <w:r w:rsidRPr="00606E38">
        <w:rPr>
          <w:rFonts w:ascii="Arial" w:hAnsi="Arial" w:cs="Arial"/>
          <w:sz w:val="18"/>
        </w:rPr>
        <w:t>ICP Online Tool Assumptions, WRAP 2015</w:t>
      </w:r>
    </w:p>
  </w:footnote>
  <w:footnote w:id="3">
    <w:p w14:paraId="471FACFD" w14:textId="77777777" w:rsidR="00A2765A" w:rsidRPr="00AE2BF5" w:rsidRDefault="00A2765A" w:rsidP="0072476B">
      <w:pPr>
        <w:pStyle w:val="FootnoteText"/>
        <w:rPr>
          <w:rFonts w:ascii="Arial" w:hAnsi="Arial" w:cs="Arial"/>
        </w:rPr>
      </w:pPr>
      <w:r w:rsidRPr="00606E38">
        <w:rPr>
          <w:rStyle w:val="FootnoteReference"/>
          <w:rFonts w:ascii="Arial" w:hAnsi="Arial" w:cs="Arial"/>
        </w:rPr>
        <w:footnoteRef/>
      </w:r>
      <w:r w:rsidRPr="00606E38">
        <w:rPr>
          <w:rFonts w:ascii="Arial" w:hAnsi="Arial" w:cs="Arial"/>
        </w:rPr>
        <w:t xml:space="preserve"> </w:t>
      </w:r>
      <w:r w:rsidRPr="00606E38">
        <w:rPr>
          <w:rFonts w:ascii="Arial" w:hAnsi="Arial" w:cs="Arial"/>
          <w:sz w:val="18"/>
        </w:rPr>
        <w:t>Technical Appendix to Kerbside Modelling, applying 5% reduction in recycling recognition rate for weekly refuse versus fortnightly refuse, WRAP 2008</w:t>
      </w:r>
    </w:p>
  </w:footnote>
  <w:footnote w:id="4">
    <w:p w14:paraId="253C33EA" w14:textId="77777777" w:rsidR="00A2765A" w:rsidRDefault="00A2765A" w:rsidP="0072476B">
      <w:pPr>
        <w:pStyle w:val="FootnoteText"/>
      </w:pPr>
      <w:r w:rsidRPr="00606E38">
        <w:rPr>
          <w:rStyle w:val="FootnoteReference"/>
          <w:rFonts w:ascii="Arial" w:hAnsi="Arial" w:cs="Arial"/>
        </w:rPr>
        <w:footnoteRef/>
      </w:r>
      <w:r w:rsidRPr="00606E38">
        <w:rPr>
          <w:rFonts w:ascii="Arial" w:hAnsi="Arial" w:cs="Arial"/>
        </w:rPr>
        <w:t xml:space="preserve"> </w:t>
      </w:r>
      <w:proofErr w:type="gramStart"/>
      <w:r w:rsidRPr="00606E38">
        <w:rPr>
          <w:rFonts w:ascii="Arial" w:hAnsi="Arial" w:cs="Arial"/>
          <w:sz w:val="18"/>
        </w:rPr>
        <w:t>i</w:t>
      </w:r>
      <w:proofErr w:type="gramEnd"/>
      <w:r w:rsidRPr="00606E38">
        <w:rPr>
          <w:rFonts w:ascii="Arial" w:hAnsi="Arial" w:cs="Arial"/>
          <w:sz w:val="18"/>
        </w:rPr>
        <w:t>.e. the average collected tonnage per collection was established, and the amount deducted from the collection was half of thirteen weeks equivalent to reflect lower yield of garden waste across the winter period.</w:t>
      </w:r>
      <w:r w:rsidRPr="00606E38">
        <w:rPr>
          <w:sz w:val="18"/>
        </w:rPr>
        <w:t xml:space="preserve"> </w:t>
      </w:r>
    </w:p>
  </w:footnote>
  <w:footnote w:id="5">
    <w:p w14:paraId="11A04EDC" w14:textId="77777777" w:rsidR="00A2765A" w:rsidRPr="009A4A6C" w:rsidRDefault="00A2765A" w:rsidP="0072476B">
      <w:pPr>
        <w:pStyle w:val="FootnoteText"/>
        <w:rPr>
          <w:rFonts w:ascii="Arial" w:hAnsi="Arial" w:cs="Arial"/>
        </w:rPr>
      </w:pPr>
      <w:r w:rsidRPr="00606E38">
        <w:rPr>
          <w:rStyle w:val="FootnoteReference"/>
          <w:rFonts w:ascii="Arial" w:hAnsi="Arial" w:cs="Arial"/>
        </w:rPr>
        <w:footnoteRef/>
      </w:r>
      <w:r w:rsidRPr="00606E38">
        <w:rPr>
          <w:rFonts w:ascii="Arial" w:hAnsi="Arial" w:cs="Arial"/>
        </w:rPr>
        <w:t xml:space="preserve"> </w:t>
      </w:r>
      <w:r w:rsidRPr="00606E38">
        <w:rPr>
          <w:rFonts w:ascii="Arial" w:hAnsi="Arial" w:cs="Arial"/>
          <w:sz w:val="18"/>
        </w:rPr>
        <w:t>ICP Online Tool Assumptions, WRAP 2015</w:t>
      </w:r>
    </w:p>
  </w:footnote>
  <w:footnote w:id="6">
    <w:p w14:paraId="4DFDFFE6" w14:textId="77777777" w:rsidR="00A2765A" w:rsidRDefault="00A2765A" w:rsidP="0072476B">
      <w:pPr>
        <w:pStyle w:val="FootnoteText"/>
      </w:pPr>
      <w:r w:rsidRPr="00606E38">
        <w:rPr>
          <w:rStyle w:val="FootnoteReference"/>
          <w:rFonts w:ascii="Arial" w:hAnsi="Arial" w:cs="Arial"/>
        </w:rPr>
        <w:footnoteRef/>
      </w:r>
      <w:r w:rsidRPr="00606E38">
        <w:rPr>
          <w:rFonts w:ascii="Arial" w:hAnsi="Arial" w:cs="Arial"/>
        </w:rPr>
        <w:t xml:space="preserve"> </w:t>
      </w:r>
      <w:r w:rsidRPr="00606E38">
        <w:rPr>
          <w:rFonts w:ascii="Arial" w:hAnsi="Arial" w:cs="Arial"/>
          <w:sz w:val="18"/>
        </w:rPr>
        <w:t>Technical Appendix to Kerbside Modelling, applying 5% reduction in recycling recognition rate for weekly refuse versus fortnightly refuse, WRAP 2008</w:t>
      </w:r>
    </w:p>
  </w:footnote>
  <w:footnote w:id="7">
    <w:p w14:paraId="244EFA51" w14:textId="77777777" w:rsidR="00A2765A" w:rsidRPr="00AE2BF5" w:rsidRDefault="00A2765A" w:rsidP="0072476B">
      <w:pPr>
        <w:pStyle w:val="FootnoteText"/>
        <w:rPr>
          <w:rFonts w:ascii="Arial" w:hAnsi="Arial" w:cs="Arial"/>
        </w:rPr>
      </w:pPr>
      <w:r w:rsidRPr="00606E38">
        <w:rPr>
          <w:rStyle w:val="FootnoteReference"/>
          <w:rFonts w:ascii="Arial" w:hAnsi="Arial" w:cs="Arial"/>
        </w:rPr>
        <w:footnoteRef/>
      </w:r>
      <w:r w:rsidRPr="00606E38">
        <w:rPr>
          <w:rFonts w:ascii="Arial" w:hAnsi="Arial" w:cs="Arial"/>
        </w:rPr>
        <w:t xml:space="preserve"> </w:t>
      </w:r>
      <w:r w:rsidRPr="00606E38">
        <w:rPr>
          <w:rFonts w:ascii="Arial" w:hAnsi="Arial" w:cs="Arial"/>
          <w:sz w:val="18"/>
        </w:rPr>
        <w:t xml:space="preserve">The HWRC figure is applied in the costs to the LCR in the total service costs </w:t>
      </w:r>
      <w:proofErr w:type="gramStart"/>
      <w:r w:rsidRPr="00606E38">
        <w:rPr>
          <w:rFonts w:ascii="Arial" w:hAnsi="Arial" w:cs="Arial"/>
          <w:sz w:val="18"/>
        </w:rPr>
        <w:t>calculation,</w:t>
      </w:r>
      <w:proofErr w:type="gramEnd"/>
      <w:r w:rsidRPr="00606E38">
        <w:rPr>
          <w:rFonts w:ascii="Arial" w:hAnsi="Arial" w:cs="Arial"/>
          <w:sz w:val="18"/>
        </w:rPr>
        <w:t xml:space="preserve"> The Home Composting figure is not included in any cost calculations.</w:t>
      </w:r>
    </w:p>
  </w:footnote>
  <w:footnote w:id="8">
    <w:p w14:paraId="364AB252" w14:textId="5C8FA2A7" w:rsidR="00A2765A" w:rsidRDefault="00A2765A">
      <w:pPr>
        <w:pStyle w:val="FootnoteText"/>
      </w:pPr>
      <w:r>
        <w:rPr>
          <w:rStyle w:val="FootnoteReference"/>
        </w:rPr>
        <w:footnoteRef/>
      </w:r>
      <w:r>
        <w:t xml:space="preserve"> It should be noted that total treatment costs are not included in this figure, only the difference from the baseline recycling / treatment / disposal cost, including whether any additional third party capacity sales can be realised</w:t>
      </w:r>
    </w:p>
  </w:footnote>
  <w:footnote w:id="9">
    <w:p w14:paraId="04E5AE27" w14:textId="77777777" w:rsidR="00A2765A" w:rsidRPr="00AE2BF5" w:rsidRDefault="00A2765A" w:rsidP="0072476B">
      <w:pPr>
        <w:pStyle w:val="FootnoteText"/>
        <w:rPr>
          <w:rFonts w:ascii="Arial" w:hAnsi="Arial" w:cs="Arial"/>
        </w:rPr>
      </w:pPr>
      <w:r w:rsidRPr="00606E38">
        <w:rPr>
          <w:rStyle w:val="FootnoteReference"/>
          <w:rFonts w:ascii="Arial" w:hAnsi="Arial" w:cs="Arial"/>
        </w:rPr>
        <w:footnoteRef/>
      </w:r>
      <w:r w:rsidRPr="00606E38">
        <w:rPr>
          <w:rFonts w:ascii="Arial" w:hAnsi="Arial" w:cs="Arial"/>
        </w:rPr>
        <w:t xml:space="preserve"> </w:t>
      </w:r>
      <w:r w:rsidRPr="00606E38">
        <w:rPr>
          <w:rFonts w:ascii="Arial" w:hAnsi="Arial" w:cs="Arial"/>
          <w:sz w:val="18"/>
        </w:rPr>
        <w:t>Further savings may be made for more specialist vehicles (e.g. food waste collection, etc.).</w:t>
      </w:r>
    </w:p>
  </w:footnote>
  <w:footnote w:id="10">
    <w:p w14:paraId="0196D11B" w14:textId="77777777" w:rsidR="00A2765A" w:rsidRDefault="00A2765A" w:rsidP="006D5A5E">
      <w:pPr>
        <w:pStyle w:val="FootnoteText"/>
        <w:rPr>
          <w:rFonts w:ascii="Arial" w:hAnsi="Arial" w:cs="Arial"/>
        </w:rPr>
      </w:pPr>
      <w:r>
        <w:rPr>
          <w:rStyle w:val="FootnoteReference"/>
          <w:rFonts w:ascii="Arial" w:hAnsi="Arial" w:cs="Arial"/>
        </w:rPr>
        <w:t>[1]</w:t>
      </w:r>
      <w:r>
        <w:rPr>
          <w:rFonts w:ascii="Arial" w:hAnsi="Arial" w:cs="Arial"/>
        </w:rPr>
        <w:t xml:space="preserve"> </w:t>
      </w:r>
      <w:r>
        <w:rPr>
          <w:rFonts w:ascii="Arial" w:hAnsi="Arial" w:cs="Arial"/>
          <w:sz w:val="18"/>
          <w:szCs w:val="18"/>
        </w:rPr>
        <w:t xml:space="preserve">This has been modelled as </w:t>
      </w:r>
      <w:proofErr w:type="gramStart"/>
      <w:r>
        <w:rPr>
          <w:rFonts w:ascii="Arial" w:hAnsi="Arial" w:cs="Arial"/>
          <w:sz w:val="18"/>
          <w:szCs w:val="18"/>
        </w:rPr>
        <w:t>a sensitivity</w:t>
      </w:r>
      <w:proofErr w:type="gramEnd"/>
      <w:r>
        <w:rPr>
          <w:rFonts w:ascii="Arial" w:hAnsi="Arial" w:cs="Arial"/>
          <w:sz w:val="18"/>
          <w:szCs w:val="18"/>
        </w:rPr>
        <w:t xml:space="preserve"> only, as it is part of a more comprehensive collection system change (Scenario 3) as agreed at Workshop 1.</w:t>
      </w:r>
    </w:p>
  </w:footnote>
  <w:footnote w:id="11">
    <w:p w14:paraId="2D81707F" w14:textId="59C57C8C" w:rsidR="00A2765A" w:rsidRPr="00E777A4" w:rsidRDefault="00A2765A" w:rsidP="00C2614A">
      <w:pPr>
        <w:pStyle w:val="FootnoteText"/>
        <w:rPr>
          <w:lang w:val="en-US"/>
        </w:rPr>
      </w:pPr>
      <w:r>
        <w:rPr>
          <w:rStyle w:val="FootnoteReference"/>
        </w:rPr>
        <w:footnoteRef/>
      </w:r>
      <w:r>
        <w:t xml:space="preserve">  </w:t>
      </w:r>
      <w:r w:rsidRPr="00871623">
        <w:rPr>
          <w:sz w:val="18"/>
          <w:szCs w:val="18"/>
          <w:lang w:val="en-US"/>
        </w:rPr>
        <w:t xml:space="preserve">All maps and figures are stored electronically in folder </w:t>
      </w:r>
      <w:r>
        <w:rPr>
          <w:sz w:val="18"/>
          <w:szCs w:val="18"/>
          <w:lang w:val="en-US"/>
        </w:rPr>
        <w:t xml:space="preserve">- </w:t>
      </w:r>
      <w:r w:rsidRPr="00871623">
        <w:rPr>
          <w:sz w:val="18"/>
          <w:szCs w:val="18"/>
          <w:lang w:val="en-US"/>
        </w:rPr>
        <w:t>20161201 Appendix 4 Annex 1 Maps and Diagrams</w:t>
      </w:r>
    </w:p>
    <w:p w14:paraId="1D46610C" w14:textId="6BEA18B5" w:rsidR="00A2765A" w:rsidRPr="002F0B27" w:rsidRDefault="00A2765A">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E23B5" w14:textId="77777777" w:rsidR="00A2765A" w:rsidRDefault="00A2765A">
    <w:pPr>
      <w:pStyle w:val="Header"/>
    </w:pPr>
    <w:r>
      <w:rPr>
        <w:b/>
        <w:noProof/>
        <w:sz w:val="24"/>
        <w:lang w:val="en-US" w:eastAsia="en-US"/>
      </w:rPr>
      <w:drawing>
        <wp:anchor distT="0" distB="0" distL="114300" distR="114300" simplePos="0" relativeHeight="251659264" behindDoc="0" locked="0" layoutInCell="1" allowOverlap="1" wp14:anchorId="0290BA83" wp14:editId="054FF681">
          <wp:simplePos x="0" y="0"/>
          <wp:positionH relativeFrom="column">
            <wp:posOffset>6010275</wp:posOffset>
          </wp:positionH>
          <wp:positionV relativeFrom="paragraph">
            <wp:posOffset>75565</wp:posOffset>
          </wp:positionV>
          <wp:extent cx="631455" cy="1251284"/>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1.png"/>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631455" cy="1251284"/>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348E9"/>
    <w:multiLevelType w:val="hybridMultilevel"/>
    <w:tmpl w:val="C6D09F94"/>
    <w:lvl w:ilvl="0" w:tplc="34CE19A0">
      <w:start w:val="1"/>
      <w:numFmt w:val="bullet"/>
      <w:lvlText w:val=""/>
      <w:lvlJc w:val="left"/>
      <w:pPr>
        <w:ind w:left="765" w:hanging="360"/>
      </w:pPr>
      <w:rPr>
        <w:rFonts w:ascii="Symbol" w:hAnsi="Symbol" w:hint="default"/>
      </w:rPr>
    </w:lvl>
    <w:lvl w:ilvl="1" w:tplc="BBE83A9A"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0D552E8A"/>
    <w:multiLevelType w:val="multilevel"/>
    <w:tmpl w:val="1AA481E6"/>
    <w:lvl w:ilvl="0">
      <w:start w:val="1"/>
      <w:numFmt w:val="decimal"/>
      <w:lvlRestart w:val="0"/>
      <w:pStyle w:val="Heading1"/>
      <w:lvlText w:val="%1"/>
      <w:lvlJc w:val="left"/>
      <w:pPr>
        <w:tabs>
          <w:tab w:val="num" w:pos="992"/>
        </w:tabs>
        <w:ind w:left="992" w:hanging="850"/>
      </w:pPr>
      <w:rPr>
        <w:rFonts w:cs="Times New Roman" w:hint="default"/>
        <w:b w:val="0"/>
        <w:bCs w:val="0"/>
        <w:i w:val="0"/>
        <w:iCs w:val="0"/>
        <w:caps w:val="0"/>
        <w:smallCaps w:val="0"/>
        <w:strike w:val="0"/>
        <w:dstrike w:val="0"/>
        <w:noProof w:val="0"/>
        <w:vanish w:val="0"/>
        <w:color w:val="31849B" w:themeColor="accent5" w:themeShade="BF"/>
        <w:spacing w:val="0"/>
        <w:kern w:val="0"/>
        <w:position w:val="0"/>
        <w:u w:val="none"/>
        <w:effect w:val="none"/>
        <w:vertAlign w:val="baseline"/>
        <w:em w:val="none"/>
        <w:specVanish w:val="0"/>
      </w:rPr>
    </w:lvl>
    <w:lvl w:ilvl="1">
      <w:start w:val="1"/>
      <w:numFmt w:val="decimal"/>
      <w:pStyle w:val="Heading2"/>
      <w:lvlText w:val="%1.%2"/>
      <w:lvlJc w:val="left"/>
      <w:pPr>
        <w:tabs>
          <w:tab w:val="num" w:pos="424"/>
        </w:tabs>
        <w:ind w:left="424" w:hanging="850"/>
      </w:pPr>
      <w:rPr>
        <w:rFonts w:hint="default"/>
        <w:b/>
        <w:i w:val="0"/>
      </w:rPr>
    </w:lvl>
    <w:lvl w:ilvl="2">
      <w:start w:val="1"/>
      <w:numFmt w:val="decimal"/>
      <w:pStyle w:val="Heading3"/>
      <w:lvlText w:val="%1.%2.%3"/>
      <w:lvlJc w:val="left"/>
      <w:pPr>
        <w:tabs>
          <w:tab w:val="num" w:pos="4536"/>
        </w:tabs>
        <w:ind w:left="4536" w:hanging="850"/>
      </w:pPr>
      <w:rPr>
        <w:rFonts w:cs="Times New Roman" w:hint="default"/>
        <w:b w:val="0"/>
        <w:bCs w:val="0"/>
        <w:i w:val="0"/>
        <w:iCs w:val="0"/>
        <w:caps w:val="0"/>
        <w:smallCaps w:val="0"/>
        <w:strike w:val="0"/>
        <w:dstrike w:val="0"/>
        <w:noProof w:val="0"/>
        <w:vanish w:val="0"/>
        <w:color w:val="31849B" w:themeColor="accent5" w:themeShade="BF"/>
        <w:spacing w:val="0"/>
        <w:kern w:val="0"/>
        <w:position w:val="0"/>
        <w:u w:val="none"/>
        <w:effect w:val="none"/>
        <w:vertAlign w:val="baseline"/>
        <w:em w:val="none"/>
        <w:specVanish w:val="0"/>
      </w:rPr>
    </w:lvl>
    <w:lvl w:ilvl="3">
      <w:start w:val="1"/>
      <w:numFmt w:val="upperRoman"/>
      <w:pStyle w:val="Heading4"/>
      <w:lvlText w:val="%4"/>
      <w:lvlJc w:val="left"/>
      <w:pPr>
        <w:tabs>
          <w:tab w:val="num" w:pos="424"/>
        </w:tabs>
        <w:ind w:left="424" w:hanging="850"/>
      </w:pPr>
      <w:rPr>
        <w:rFonts w:ascii="Arial" w:hAnsi="Arial" w:cs="Arial" w:hint="default"/>
        <w:b w:val="0"/>
        <w:i w:val="0"/>
        <w:color w:val="00C996"/>
        <w:sz w:val="22"/>
        <w:szCs w:val="22"/>
      </w:rPr>
    </w:lvl>
    <w:lvl w:ilvl="4">
      <w:start w:val="1"/>
      <w:numFmt w:val="decimal"/>
      <w:lvlText w:val="%1.%2.%3.%4.%5"/>
      <w:lvlJc w:val="left"/>
      <w:pPr>
        <w:tabs>
          <w:tab w:val="num" w:pos="2454"/>
        </w:tabs>
        <w:ind w:left="583" w:hanging="1009"/>
      </w:pPr>
      <w:rPr>
        <w:rFonts w:hint="default"/>
      </w:rPr>
    </w:lvl>
    <w:lvl w:ilvl="5">
      <w:start w:val="1"/>
      <w:numFmt w:val="decimal"/>
      <w:lvlText w:val="%1.%2.%3.%4.%5.%6"/>
      <w:lvlJc w:val="left"/>
      <w:pPr>
        <w:tabs>
          <w:tab w:val="num" w:pos="725"/>
        </w:tabs>
        <w:ind w:left="725" w:hanging="1151"/>
      </w:pPr>
      <w:rPr>
        <w:rFonts w:hint="default"/>
      </w:rPr>
    </w:lvl>
    <w:lvl w:ilvl="6">
      <w:start w:val="1"/>
      <w:numFmt w:val="decimal"/>
      <w:lvlText w:val="%1.%2.%3.%4.%5.%6.%7"/>
      <w:lvlJc w:val="left"/>
      <w:pPr>
        <w:tabs>
          <w:tab w:val="num" w:pos="872"/>
        </w:tabs>
        <w:ind w:left="872" w:hanging="1298"/>
      </w:pPr>
      <w:rPr>
        <w:rFonts w:hint="default"/>
      </w:rPr>
    </w:lvl>
    <w:lvl w:ilvl="7">
      <w:start w:val="1"/>
      <w:numFmt w:val="decimal"/>
      <w:lvlText w:val="%1.%2.%3.%4.%5.%6.%7.%8"/>
      <w:lvlJc w:val="left"/>
      <w:pPr>
        <w:tabs>
          <w:tab w:val="num" w:pos="1014"/>
        </w:tabs>
        <w:ind w:left="1014" w:hanging="1440"/>
      </w:pPr>
      <w:rPr>
        <w:rFonts w:hint="default"/>
      </w:rPr>
    </w:lvl>
    <w:lvl w:ilvl="8">
      <w:start w:val="1"/>
      <w:numFmt w:val="decimal"/>
      <w:lvlText w:val="%1.%2.%3.%4.%5.%6.%7.%8.%9"/>
      <w:lvlJc w:val="left"/>
      <w:pPr>
        <w:tabs>
          <w:tab w:val="num" w:pos="1156"/>
        </w:tabs>
        <w:ind w:left="1156" w:hanging="1582"/>
      </w:pPr>
      <w:rPr>
        <w:rFonts w:hint="default"/>
      </w:rPr>
    </w:lvl>
  </w:abstractNum>
  <w:abstractNum w:abstractNumId="2">
    <w:nsid w:val="0E03395D"/>
    <w:multiLevelType w:val="multilevel"/>
    <w:tmpl w:val="A88A28F8"/>
    <w:lvl w:ilvl="0">
      <w:start w:val="1"/>
      <w:numFmt w:val="decimal"/>
      <w:pStyle w:val="FigHeading"/>
      <w:lvlText w:val="Figure %1 "/>
      <w:lvlJc w:val="left"/>
      <w:pPr>
        <w:tabs>
          <w:tab w:val="num" w:pos="1131"/>
        </w:tabs>
        <w:ind w:left="1131"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3">
    <w:nsid w:val="19F625CC"/>
    <w:multiLevelType w:val="hybridMultilevel"/>
    <w:tmpl w:val="63180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606C7E"/>
    <w:multiLevelType w:val="hybridMultilevel"/>
    <w:tmpl w:val="C680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D5091"/>
    <w:multiLevelType w:val="hybridMultilevel"/>
    <w:tmpl w:val="2DB2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495D07"/>
    <w:multiLevelType w:val="hybridMultilevel"/>
    <w:tmpl w:val="24984F12"/>
    <w:lvl w:ilvl="0" w:tplc="9DDCAD92">
      <w:numFmt w:val="bullet"/>
      <w:lvlText w:val=""/>
      <w:lvlJc w:val="left"/>
      <w:pPr>
        <w:ind w:left="393" w:hanging="360"/>
      </w:pPr>
      <w:rPr>
        <w:rFonts w:ascii="Symbol" w:eastAsiaTheme="minorHAnsi" w:hAnsi="Symbol" w:cs="Aria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7">
    <w:nsid w:val="34B847BC"/>
    <w:multiLevelType w:val="hybridMultilevel"/>
    <w:tmpl w:val="888E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E21B24"/>
    <w:multiLevelType w:val="multilevel"/>
    <w:tmpl w:val="E5C41788"/>
    <w:lvl w:ilvl="0">
      <w:start w:val="1"/>
      <w:numFmt w:val="decimal"/>
      <w:pStyle w:val="TableHeading"/>
      <w:lvlText w:val="Table %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tabs>
          <w:tab w:val="num" w:pos="0"/>
        </w:tabs>
        <w:ind w:left="0" w:hanging="567"/>
      </w:pPr>
      <w:rPr>
        <w:rFonts w:ascii="Helvetica" w:hAnsi="Helvetica" w:hint="default"/>
        <w:b w:val="0"/>
        <w:i w:val="0"/>
        <w:caps w:val="0"/>
        <w:strike w:val="0"/>
        <w:dstrike w:val="0"/>
        <w:vanish w:val="0"/>
        <w:sz w:val="20"/>
        <w:vertAlign w:val="baseline"/>
      </w:rPr>
    </w:lvl>
    <w:lvl w:ilvl="2">
      <w:start w:val="1"/>
      <w:numFmt w:val="decimal"/>
      <w:lvlText w:val="Table %2.%3."/>
      <w:lvlJc w:val="left"/>
      <w:pPr>
        <w:tabs>
          <w:tab w:val="num" w:pos="1418"/>
        </w:tabs>
        <w:ind w:left="1418" w:hanging="1418"/>
      </w:pPr>
      <w:rPr>
        <w:rFonts w:ascii="Arial" w:hAnsi="Arial" w:hint="default"/>
        <w:b/>
        <w:i w:val="0"/>
        <w:sz w:val="18"/>
      </w:rPr>
    </w:lvl>
    <w:lvl w:ilvl="3">
      <w:start w:val="1"/>
      <w:numFmt w:val="decimal"/>
      <w:lvlText w:val="%1.%2.%3.%4."/>
      <w:lvlJc w:val="left"/>
      <w:pPr>
        <w:tabs>
          <w:tab w:val="num" w:pos="1026"/>
        </w:tabs>
        <w:ind w:left="594" w:hanging="648"/>
      </w:pPr>
      <w:rPr>
        <w:rFonts w:hint="default"/>
      </w:rPr>
    </w:lvl>
    <w:lvl w:ilvl="4">
      <w:start w:val="1"/>
      <w:numFmt w:val="decimal"/>
      <w:lvlText w:val="%1.%2.%3.%4.%5."/>
      <w:lvlJc w:val="left"/>
      <w:pPr>
        <w:tabs>
          <w:tab w:val="num" w:pos="1386"/>
        </w:tabs>
        <w:ind w:left="1098" w:hanging="792"/>
      </w:pPr>
      <w:rPr>
        <w:rFonts w:hint="default"/>
      </w:rPr>
    </w:lvl>
    <w:lvl w:ilvl="5">
      <w:start w:val="1"/>
      <w:numFmt w:val="decimal"/>
      <w:lvlText w:val="%1.%2.%3.%4.%5.%6."/>
      <w:lvlJc w:val="left"/>
      <w:pPr>
        <w:tabs>
          <w:tab w:val="num" w:pos="2106"/>
        </w:tabs>
        <w:ind w:left="1602" w:hanging="936"/>
      </w:pPr>
      <w:rPr>
        <w:rFonts w:hint="default"/>
      </w:rPr>
    </w:lvl>
    <w:lvl w:ilvl="6">
      <w:start w:val="1"/>
      <w:numFmt w:val="decimal"/>
      <w:lvlText w:val="%1.%2.%3.%4.%5.%6.%7."/>
      <w:lvlJc w:val="left"/>
      <w:pPr>
        <w:tabs>
          <w:tab w:val="num" w:pos="2466"/>
        </w:tabs>
        <w:ind w:left="2106" w:hanging="1080"/>
      </w:pPr>
      <w:rPr>
        <w:rFonts w:hint="default"/>
      </w:rPr>
    </w:lvl>
    <w:lvl w:ilvl="7">
      <w:start w:val="1"/>
      <w:numFmt w:val="decimal"/>
      <w:lvlText w:val="%1.%2.%3.%4.%5.%6.%7.%8."/>
      <w:lvlJc w:val="left"/>
      <w:pPr>
        <w:tabs>
          <w:tab w:val="num" w:pos="3186"/>
        </w:tabs>
        <w:ind w:left="2610" w:hanging="1224"/>
      </w:pPr>
      <w:rPr>
        <w:rFonts w:hint="default"/>
      </w:rPr>
    </w:lvl>
    <w:lvl w:ilvl="8">
      <w:start w:val="1"/>
      <w:numFmt w:val="decimal"/>
      <w:lvlText w:val="%1.%2.%3.%4.%5.%6.%7.%8.%9."/>
      <w:lvlJc w:val="left"/>
      <w:pPr>
        <w:tabs>
          <w:tab w:val="num" w:pos="3906"/>
        </w:tabs>
        <w:ind w:left="3186" w:hanging="1440"/>
      </w:pPr>
      <w:rPr>
        <w:rFonts w:hint="default"/>
      </w:rPr>
    </w:lvl>
  </w:abstractNum>
  <w:abstractNum w:abstractNumId="9">
    <w:nsid w:val="39541837"/>
    <w:multiLevelType w:val="hybridMultilevel"/>
    <w:tmpl w:val="7B20FA48"/>
    <w:lvl w:ilvl="0" w:tplc="961E76F2">
      <w:start w:val="1"/>
      <w:numFmt w:val="lowerLetter"/>
      <w:lvlText w:val="%1."/>
      <w:lvlJc w:val="left"/>
      <w:pPr>
        <w:ind w:left="720" w:hanging="360"/>
      </w:pPr>
    </w:lvl>
    <w:lvl w:ilvl="1" w:tplc="C700CE92" w:tentative="1">
      <w:start w:val="1"/>
      <w:numFmt w:val="lowerLetter"/>
      <w:lvlText w:val="%2."/>
      <w:lvlJc w:val="left"/>
      <w:pPr>
        <w:ind w:left="1440" w:hanging="360"/>
      </w:pPr>
    </w:lvl>
    <w:lvl w:ilvl="2" w:tplc="570E2E22" w:tentative="1">
      <w:start w:val="1"/>
      <w:numFmt w:val="lowerRoman"/>
      <w:lvlText w:val="%3."/>
      <w:lvlJc w:val="right"/>
      <w:pPr>
        <w:ind w:left="2160" w:hanging="180"/>
      </w:pPr>
    </w:lvl>
    <w:lvl w:ilvl="3" w:tplc="2C066DEC" w:tentative="1">
      <w:start w:val="1"/>
      <w:numFmt w:val="decimal"/>
      <w:lvlText w:val="%4."/>
      <w:lvlJc w:val="left"/>
      <w:pPr>
        <w:ind w:left="2880" w:hanging="360"/>
      </w:pPr>
    </w:lvl>
    <w:lvl w:ilvl="4" w:tplc="7B16606A" w:tentative="1">
      <w:start w:val="1"/>
      <w:numFmt w:val="lowerLetter"/>
      <w:lvlText w:val="%5."/>
      <w:lvlJc w:val="left"/>
      <w:pPr>
        <w:ind w:left="3600" w:hanging="360"/>
      </w:pPr>
    </w:lvl>
    <w:lvl w:ilvl="5" w:tplc="56E88616" w:tentative="1">
      <w:start w:val="1"/>
      <w:numFmt w:val="lowerRoman"/>
      <w:lvlText w:val="%6."/>
      <w:lvlJc w:val="right"/>
      <w:pPr>
        <w:ind w:left="4320" w:hanging="180"/>
      </w:pPr>
    </w:lvl>
    <w:lvl w:ilvl="6" w:tplc="8496D1AC" w:tentative="1">
      <w:start w:val="1"/>
      <w:numFmt w:val="decimal"/>
      <w:lvlText w:val="%7."/>
      <w:lvlJc w:val="left"/>
      <w:pPr>
        <w:ind w:left="5040" w:hanging="360"/>
      </w:pPr>
    </w:lvl>
    <w:lvl w:ilvl="7" w:tplc="6CB8551C" w:tentative="1">
      <w:start w:val="1"/>
      <w:numFmt w:val="lowerLetter"/>
      <w:lvlText w:val="%8."/>
      <w:lvlJc w:val="left"/>
      <w:pPr>
        <w:ind w:left="5760" w:hanging="360"/>
      </w:pPr>
    </w:lvl>
    <w:lvl w:ilvl="8" w:tplc="6DF48428" w:tentative="1">
      <w:start w:val="1"/>
      <w:numFmt w:val="lowerRoman"/>
      <w:lvlText w:val="%9."/>
      <w:lvlJc w:val="right"/>
      <w:pPr>
        <w:ind w:left="6480" w:hanging="180"/>
      </w:pPr>
    </w:lvl>
  </w:abstractNum>
  <w:abstractNum w:abstractNumId="10">
    <w:nsid w:val="3F764FA5"/>
    <w:multiLevelType w:val="hybridMultilevel"/>
    <w:tmpl w:val="6D40D302"/>
    <w:lvl w:ilvl="0" w:tplc="DED66A74">
      <w:start w:val="1"/>
      <w:numFmt w:val="decimal"/>
      <w:lvlText w:val="%1."/>
      <w:lvlJc w:val="left"/>
      <w:pPr>
        <w:ind w:left="360" w:hanging="360"/>
      </w:pPr>
      <w:rPr>
        <w:rFonts w:hint="default"/>
      </w:rPr>
    </w:lvl>
    <w:lvl w:ilvl="1" w:tplc="55143FB6">
      <w:start w:val="1"/>
      <w:numFmt w:val="lowerLetter"/>
      <w:lvlText w:val="%2."/>
      <w:lvlJc w:val="left"/>
      <w:pPr>
        <w:ind w:left="1440" w:hanging="720"/>
      </w:pPr>
      <w:rPr>
        <w:rFonts w:hint="default"/>
      </w:rPr>
    </w:lvl>
    <w:lvl w:ilvl="2" w:tplc="BC325AB6" w:tentative="1">
      <w:start w:val="1"/>
      <w:numFmt w:val="lowerRoman"/>
      <w:lvlText w:val="%3."/>
      <w:lvlJc w:val="right"/>
      <w:pPr>
        <w:ind w:left="1800" w:hanging="180"/>
      </w:pPr>
    </w:lvl>
    <w:lvl w:ilvl="3" w:tplc="8EB8A94C" w:tentative="1">
      <w:start w:val="1"/>
      <w:numFmt w:val="decimal"/>
      <w:lvlText w:val="%4."/>
      <w:lvlJc w:val="left"/>
      <w:pPr>
        <w:ind w:left="2520" w:hanging="360"/>
      </w:pPr>
    </w:lvl>
    <w:lvl w:ilvl="4" w:tplc="474A55F2" w:tentative="1">
      <w:start w:val="1"/>
      <w:numFmt w:val="lowerLetter"/>
      <w:lvlText w:val="%5."/>
      <w:lvlJc w:val="left"/>
      <w:pPr>
        <w:ind w:left="3240" w:hanging="360"/>
      </w:pPr>
    </w:lvl>
    <w:lvl w:ilvl="5" w:tplc="A59E1CAC" w:tentative="1">
      <w:start w:val="1"/>
      <w:numFmt w:val="lowerRoman"/>
      <w:lvlText w:val="%6."/>
      <w:lvlJc w:val="right"/>
      <w:pPr>
        <w:ind w:left="3960" w:hanging="180"/>
      </w:pPr>
    </w:lvl>
    <w:lvl w:ilvl="6" w:tplc="4BE03C1E" w:tentative="1">
      <w:start w:val="1"/>
      <w:numFmt w:val="decimal"/>
      <w:lvlText w:val="%7."/>
      <w:lvlJc w:val="left"/>
      <w:pPr>
        <w:ind w:left="4680" w:hanging="360"/>
      </w:pPr>
    </w:lvl>
    <w:lvl w:ilvl="7" w:tplc="C1149488" w:tentative="1">
      <w:start w:val="1"/>
      <w:numFmt w:val="lowerLetter"/>
      <w:lvlText w:val="%8."/>
      <w:lvlJc w:val="left"/>
      <w:pPr>
        <w:ind w:left="5400" w:hanging="360"/>
      </w:pPr>
    </w:lvl>
    <w:lvl w:ilvl="8" w:tplc="A90CDD88" w:tentative="1">
      <w:start w:val="1"/>
      <w:numFmt w:val="lowerRoman"/>
      <w:lvlText w:val="%9."/>
      <w:lvlJc w:val="right"/>
      <w:pPr>
        <w:ind w:left="6120" w:hanging="180"/>
      </w:pPr>
    </w:lvl>
  </w:abstractNum>
  <w:abstractNum w:abstractNumId="11">
    <w:nsid w:val="463D65D0"/>
    <w:multiLevelType w:val="multilevel"/>
    <w:tmpl w:val="2EB078DA"/>
    <w:lvl w:ilvl="0">
      <w:start w:val="1"/>
      <w:numFmt w:val="decimal"/>
      <w:pStyle w:val="H1No"/>
      <w:lvlText w:val="%1"/>
      <w:lvlJc w:val="left"/>
      <w:pPr>
        <w:tabs>
          <w:tab w:val="num" w:pos="851"/>
        </w:tabs>
        <w:ind w:left="851" w:hanging="851"/>
      </w:pPr>
      <w:rPr>
        <w:rFonts w:hint="default"/>
      </w:rPr>
    </w:lvl>
    <w:lvl w:ilvl="1">
      <w:start w:val="1"/>
      <w:numFmt w:val="decimal"/>
      <w:pStyle w:val="H2No"/>
      <w:lvlText w:val="%1.%2"/>
      <w:lvlJc w:val="left"/>
      <w:pPr>
        <w:tabs>
          <w:tab w:val="num" w:pos="2291"/>
        </w:tabs>
        <w:ind w:left="2291" w:hanging="851"/>
      </w:pPr>
      <w:rPr>
        <w:rFonts w:cs="Times New Roman"/>
        <w:b/>
        <w:bCs w:val="0"/>
        <w:i w:val="0"/>
        <w:iCs w:val="0"/>
        <w:caps w:val="0"/>
        <w:smallCaps w:val="0"/>
        <w:strike w:val="0"/>
        <w:dstrike w:val="0"/>
        <w:noProof w:val="0"/>
        <w:vanish w:val="0"/>
        <w:color w:val="auto"/>
        <w:spacing w:val="0"/>
        <w:kern w:val="0"/>
        <w:position w:val="0"/>
        <w:u w:val="none"/>
        <w:vertAlign w:val="baseline"/>
        <w:em w:val="none"/>
      </w:rPr>
    </w:lvl>
    <w:lvl w:ilvl="2">
      <w:start w:val="1"/>
      <w:numFmt w:val="decimal"/>
      <w:pStyle w:val="H3No"/>
      <w:lvlText w:val="%1.%2.%3"/>
      <w:lvlJc w:val="left"/>
      <w:pPr>
        <w:tabs>
          <w:tab w:val="num" w:pos="6664"/>
        </w:tabs>
        <w:ind w:left="6664" w:hanging="85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4A295D15"/>
    <w:multiLevelType w:val="hybridMultilevel"/>
    <w:tmpl w:val="77EACF68"/>
    <w:lvl w:ilvl="0" w:tplc="A4D85A02">
      <w:start w:val="1"/>
      <w:numFmt w:val="bullet"/>
      <w:lvlText w:val=""/>
      <w:lvlJc w:val="left"/>
      <w:pPr>
        <w:ind w:left="360" w:hanging="360"/>
      </w:pPr>
      <w:rPr>
        <w:rFonts w:ascii="Symbol" w:hAnsi="Symbol" w:hint="default"/>
      </w:rPr>
    </w:lvl>
    <w:lvl w:ilvl="1" w:tplc="61AEE69E" w:tentative="1">
      <w:start w:val="1"/>
      <w:numFmt w:val="bullet"/>
      <w:lvlText w:val="o"/>
      <w:lvlJc w:val="left"/>
      <w:pPr>
        <w:ind w:left="1080" w:hanging="360"/>
      </w:pPr>
      <w:rPr>
        <w:rFonts w:ascii="Courier New" w:hAnsi="Courier New" w:cs="Courier New" w:hint="default"/>
      </w:rPr>
    </w:lvl>
    <w:lvl w:ilvl="2" w:tplc="01E63292" w:tentative="1">
      <w:start w:val="1"/>
      <w:numFmt w:val="bullet"/>
      <w:lvlText w:val=""/>
      <w:lvlJc w:val="left"/>
      <w:pPr>
        <w:ind w:left="1800" w:hanging="360"/>
      </w:pPr>
      <w:rPr>
        <w:rFonts w:ascii="Wingdings" w:hAnsi="Wingdings" w:hint="default"/>
      </w:rPr>
    </w:lvl>
    <w:lvl w:ilvl="3" w:tplc="55C85F6C" w:tentative="1">
      <w:start w:val="1"/>
      <w:numFmt w:val="bullet"/>
      <w:lvlText w:val=""/>
      <w:lvlJc w:val="left"/>
      <w:pPr>
        <w:ind w:left="2520" w:hanging="360"/>
      </w:pPr>
      <w:rPr>
        <w:rFonts w:ascii="Symbol" w:hAnsi="Symbol" w:hint="default"/>
      </w:rPr>
    </w:lvl>
    <w:lvl w:ilvl="4" w:tplc="07DE51D4" w:tentative="1">
      <w:start w:val="1"/>
      <w:numFmt w:val="bullet"/>
      <w:lvlText w:val="o"/>
      <w:lvlJc w:val="left"/>
      <w:pPr>
        <w:ind w:left="3240" w:hanging="360"/>
      </w:pPr>
      <w:rPr>
        <w:rFonts w:ascii="Courier New" w:hAnsi="Courier New" w:cs="Courier New" w:hint="default"/>
      </w:rPr>
    </w:lvl>
    <w:lvl w:ilvl="5" w:tplc="C5D87800" w:tentative="1">
      <w:start w:val="1"/>
      <w:numFmt w:val="bullet"/>
      <w:lvlText w:val=""/>
      <w:lvlJc w:val="left"/>
      <w:pPr>
        <w:ind w:left="3960" w:hanging="360"/>
      </w:pPr>
      <w:rPr>
        <w:rFonts w:ascii="Wingdings" w:hAnsi="Wingdings" w:hint="default"/>
      </w:rPr>
    </w:lvl>
    <w:lvl w:ilvl="6" w:tplc="024A08E6" w:tentative="1">
      <w:start w:val="1"/>
      <w:numFmt w:val="bullet"/>
      <w:lvlText w:val=""/>
      <w:lvlJc w:val="left"/>
      <w:pPr>
        <w:ind w:left="4680" w:hanging="360"/>
      </w:pPr>
      <w:rPr>
        <w:rFonts w:ascii="Symbol" w:hAnsi="Symbol" w:hint="default"/>
      </w:rPr>
    </w:lvl>
    <w:lvl w:ilvl="7" w:tplc="AC5E007E" w:tentative="1">
      <w:start w:val="1"/>
      <w:numFmt w:val="bullet"/>
      <w:lvlText w:val="o"/>
      <w:lvlJc w:val="left"/>
      <w:pPr>
        <w:ind w:left="5400" w:hanging="360"/>
      </w:pPr>
      <w:rPr>
        <w:rFonts w:ascii="Courier New" w:hAnsi="Courier New" w:cs="Courier New" w:hint="default"/>
      </w:rPr>
    </w:lvl>
    <w:lvl w:ilvl="8" w:tplc="1BA60982" w:tentative="1">
      <w:start w:val="1"/>
      <w:numFmt w:val="bullet"/>
      <w:lvlText w:val=""/>
      <w:lvlJc w:val="left"/>
      <w:pPr>
        <w:ind w:left="6120" w:hanging="360"/>
      </w:pPr>
      <w:rPr>
        <w:rFonts w:ascii="Wingdings" w:hAnsi="Wingdings" w:hint="default"/>
      </w:rPr>
    </w:lvl>
  </w:abstractNum>
  <w:abstractNum w:abstractNumId="13">
    <w:nsid w:val="513810B3"/>
    <w:multiLevelType w:val="hybridMultilevel"/>
    <w:tmpl w:val="8B26BC36"/>
    <w:lvl w:ilvl="0" w:tplc="6D2455B0">
      <w:start w:val="1"/>
      <w:numFmt w:val="bullet"/>
      <w:pStyle w:val="Bullet"/>
      <w:lvlText w:val=""/>
      <w:lvlJc w:val="left"/>
      <w:pPr>
        <w:tabs>
          <w:tab w:val="num" w:pos="360"/>
        </w:tabs>
        <w:ind w:left="360" w:hanging="360"/>
      </w:pPr>
      <w:rPr>
        <w:rFonts w:ascii="Symbol" w:hAnsi="Symbol" w:hint="default"/>
      </w:rPr>
    </w:lvl>
    <w:lvl w:ilvl="1" w:tplc="C7C2EA1E" w:tentative="1">
      <w:start w:val="1"/>
      <w:numFmt w:val="bullet"/>
      <w:lvlText w:val="o"/>
      <w:lvlJc w:val="left"/>
      <w:pPr>
        <w:tabs>
          <w:tab w:val="num" w:pos="1440"/>
        </w:tabs>
        <w:ind w:left="1440" w:hanging="360"/>
      </w:pPr>
      <w:rPr>
        <w:rFonts w:ascii="Courier New" w:hAnsi="Courier New" w:hint="default"/>
      </w:rPr>
    </w:lvl>
    <w:lvl w:ilvl="2" w:tplc="FE882C6A" w:tentative="1">
      <w:start w:val="1"/>
      <w:numFmt w:val="bullet"/>
      <w:lvlText w:val=""/>
      <w:lvlJc w:val="left"/>
      <w:pPr>
        <w:tabs>
          <w:tab w:val="num" w:pos="2160"/>
        </w:tabs>
        <w:ind w:left="2160" w:hanging="360"/>
      </w:pPr>
      <w:rPr>
        <w:rFonts w:ascii="Wingdings" w:hAnsi="Wingdings" w:hint="default"/>
      </w:rPr>
    </w:lvl>
    <w:lvl w:ilvl="3" w:tplc="448E56A8" w:tentative="1">
      <w:start w:val="1"/>
      <w:numFmt w:val="bullet"/>
      <w:lvlText w:val=""/>
      <w:lvlJc w:val="left"/>
      <w:pPr>
        <w:tabs>
          <w:tab w:val="num" w:pos="2880"/>
        </w:tabs>
        <w:ind w:left="2880" w:hanging="360"/>
      </w:pPr>
      <w:rPr>
        <w:rFonts w:ascii="Symbol" w:hAnsi="Symbol" w:hint="default"/>
      </w:rPr>
    </w:lvl>
    <w:lvl w:ilvl="4" w:tplc="BBD2FB90" w:tentative="1">
      <w:start w:val="1"/>
      <w:numFmt w:val="bullet"/>
      <w:lvlText w:val="o"/>
      <w:lvlJc w:val="left"/>
      <w:pPr>
        <w:tabs>
          <w:tab w:val="num" w:pos="3600"/>
        </w:tabs>
        <w:ind w:left="3600" w:hanging="360"/>
      </w:pPr>
      <w:rPr>
        <w:rFonts w:ascii="Courier New" w:hAnsi="Courier New" w:hint="default"/>
      </w:rPr>
    </w:lvl>
    <w:lvl w:ilvl="5" w:tplc="58E0F4A0" w:tentative="1">
      <w:start w:val="1"/>
      <w:numFmt w:val="bullet"/>
      <w:lvlText w:val=""/>
      <w:lvlJc w:val="left"/>
      <w:pPr>
        <w:tabs>
          <w:tab w:val="num" w:pos="4320"/>
        </w:tabs>
        <w:ind w:left="4320" w:hanging="360"/>
      </w:pPr>
      <w:rPr>
        <w:rFonts w:ascii="Wingdings" w:hAnsi="Wingdings" w:hint="default"/>
      </w:rPr>
    </w:lvl>
    <w:lvl w:ilvl="6" w:tplc="1F7672B4" w:tentative="1">
      <w:start w:val="1"/>
      <w:numFmt w:val="bullet"/>
      <w:lvlText w:val=""/>
      <w:lvlJc w:val="left"/>
      <w:pPr>
        <w:tabs>
          <w:tab w:val="num" w:pos="5040"/>
        </w:tabs>
        <w:ind w:left="5040" w:hanging="360"/>
      </w:pPr>
      <w:rPr>
        <w:rFonts w:ascii="Symbol" w:hAnsi="Symbol" w:hint="default"/>
      </w:rPr>
    </w:lvl>
    <w:lvl w:ilvl="7" w:tplc="F7422BF2" w:tentative="1">
      <w:start w:val="1"/>
      <w:numFmt w:val="bullet"/>
      <w:lvlText w:val="o"/>
      <w:lvlJc w:val="left"/>
      <w:pPr>
        <w:tabs>
          <w:tab w:val="num" w:pos="5760"/>
        </w:tabs>
        <w:ind w:left="5760" w:hanging="360"/>
      </w:pPr>
      <w:rPr>
        <w:rFonts w:ascii="Courier New" w:hAnsi="Courier New" w:hint="default"/>
      </w:rPr>
    </w:lvl>
    <w:lvl w:ilvl="8" w:tplc="36C6C15E" w:tentative="1">
      <w:start w:val="1"/>
      <w:numFmt w:val="bullet"/>
      <w:lvlText w:val=""/>
      <w:lvlJc w:val="left"/>
      <w:pPr>
        <w:tabs>
          <w:tab w:val="num" w:pos="6480"/>
        </w:tabs>
        <w:ind w:left="6480" w:hanging="360"/>
      </w:pPr>
      <w:rPr>
        <w:rFonts w:ascii="Wingdings" w:hAnsi="Wingdings" w:hint="default"/>
      </w:rPr>
    </w:lvl>
  </w:abstractNum>
  <w:abstractNum w:abstractNumId="14">
    <w:nsid w:val="51D65018"/>
    <w:multiLevelType w:val="hybridMultilevel"/>
    <w:tmpl w:val="F3C0D220"/>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5">
    <w:nsid w:val="57302498"/>
    <w:multiLevelType w:val="hybridMultilevel"/>
    <w:tmpl w:val="DB86593A"/>
    <w:lvl w:ilvl="0" w:tplc="36BC4C36">
      <w:start w:val="1"/>
      <w:numFmt w:val="bullet"/>
      <w:pStyle w:val="ListParagraph"/>
      <w:lvlText w:val=""/>
      <w:lvlJc w:val="left"/>
      <w:pPr>
        <w:ind w:left="720" w:hanging="360"/>
      </w:pPr>
      <w:rPr>
        <w:rFonts w:ascii="Symbol" w:hAnsi="Symbol" w:hint="default"/>
      </w:rPr>
    </w:lvl>
    <w:lvl w:ilvl="1" w:tplc="15E2F366" w:tentative="1">
      <w:start w:val="1"/>
      <w:numFmt w:val="bullet"/>
      <w:lvlText w:val="o"/>
      <w:lvlJc w:val="left"/>
      <w:pPr>
        <w:ind w:left="1440" w:hanging="360"/>
      </w:pPr>
      <w:rPr>
        <w:rFonts w:ascii="Courier New" w:hAnsi="Courier New" w:cs="Courier New" w:hint="default"/>
      </w:rPr>
    </w:lvl>
    <w:lvl w:ilvl="2" w:tplc="15BAC406" w:tentative="1">
      <w:start w:val="1"/>
      <w:numFmt w:val="bullet"/>
      <w:lvlText w:val=""/>
      <w:lvlJc w:val="left"/>
      <w:pPr>
        <w:ind w:left="2160" w:hanging="360"/>
      </w:pPr>
      <w:rPr>
        <w:rFonts w:ascii="Wingdings" w:hAnsi="Wingdings" w:hint="default"/>
      </w:rPr>
    </w:lvl>
    <w:lvl w:ilvl="3" w:tplc="D0D4FDCE" w:tentative="1">
      <w:start w:val="1"/>
      <w:numFmt w:val="bullet"/>
      <w:lvlText w:val=""/>
      <w:lvlJc w:val="left"/>
      <w:pPr>
        <w:ind w:left="2880" w:hanging="360"/>
      </w:pPr>
      <w:rPr>
        <w:rFonts w:ascii="Symbol" w:hAnsi="Symbol" w:hint="default"/>
      </w:rPr>
    </w:lvl>
    <w:lvl w:ilvl="4" w:tplc="7B0C1FB6" w:tentative="1">
      <w:start w:val="1"/>
      <w:numFmt w:val="bullet"/>
      <w:lvlText w:val="o"/>
      <w:lvlJc w:val="left"/>
      <w:pPr>
        <w:ind w:left="3600" w:hanging="360"/>
      </w:pPr>
      <w:rPr>
        <w:rFonts w:ascii="Courier New" w:hAnsi="Courier New" w:cs="Courier New" w:hint="default"/>
      </w:rPr>
    </w:lvl>
    <w:lvl w:ilvl="5" w:tplc="05B2EFB6" w:tentative="1">
      <w:start w:val="1"/>
      <w:numFmt w:val="bullet"/>
      <w:lvlText w:val=""/>
      <w:lvlJc w:val="left"/>
      <w:pPr>
        <w:ind w:left="4320" w:hanging="360"/>
      </w:pPr>
      <w:rPr>
        <w:rFonts w:ascii="Wingdings" w:hAnsi="Wingdings" w:hint="default"/>
      </w:rPr>
    </w:lvl>
    <w:lvl w:ilvl="6" w:tplc="D0861F36" w:tentative="1">
      <w:start w:val="1"/>
      <w:numFmt w:val="bullet"/>
      <w:lvlText w:val=""/>
      <w:lvlJc w:val="left"/>
      <w:pPr>
        <w:ind w:left="5040" w:hanging="360"/>
      </w:pPr>
      <w:rPr>
        <w:rFonts w:ascii="Symbol" w:hAnsi="Symbol" w:hint="default"/>
      </w:rPr>
    </w:lvl>
    <w:lvl w:ilvl="7" w:tplc="BDFC1D82" w:tentative="1">
      <w:start w:val="1"/>
      <w:numFmt w:val="bullet"/>
      <w:lvlText w:val="o"/>
      <w:lvlJc w:val="left"/>
      <w:pPr>
        <w:ind w:left="5760" w:hanging="360"/>
      </w:pPr>
      <w:rPr>
        <w:rFonts w:ascii="Courier New" w:hAnsi="Courier New" w:cs="Courier New" w:hint="default"/>
      </w:rPr>
    </w:lvl>
    <w:lvl w:ilvl="8" w:tplc="8B6C5A30" w:tentative="1">
      <w:start w:val="1"/>
      <w:numFmt w:val="bullet"/>
      <w:lvlText w:val=""/>
      <w:lvlJc w:val="left"/>
      <w:pPr>
        <w:ind w:left="6480" w:hanging="360"/>
      </w:pPr>
      <w:rPr>
        <w:rFonts w:ascii="Wingdings" w:hAnsi="Wingdings" w:hint="default"/>
      </w:rPr>
    </w:lvl>
  </w:abstractNum>
  <w:abstractNum w:abstractNumId="16">
    <w:nsid w:val="599F0368"/>
    <w:multiLevelType w:val="hybridMultilevel"/>
    <w:tmpl w:val="A3D24B78"/>
    <w:lvl w:ilvl="0" w:tplc="08090001">
      <w:start w:val="1"/>
      <w:numFmt w:val="decimal"/>
      <w:lvlText w:val="%1."/>
      <w:lvlJc w:val="left"/>
      <w:pPr>
        <w:ind w:left="753" w:hanging="360"/>
      </w:pPr>
    </w:lvl>
    <w:lvl w:ilvl="1" w:tplc="08090003" w:tentative="1">
      <w:start w:val="1"/>
      <w:numFmt w:val="lowerLetter"/>
      <w:lvlText w:val="%2."/>
      <w:lvlJc w:val="left"/>
      <w:pPr>
        <w:ind w:left="1473" w:hanging="360"/>
      </w:pPr>
    </w:lvl>
    <w:lvl w:ilvl="2" w:tplc="08090005" w:tentative="1">
      <w:start w:val="1"/>
      <w:numFmt w:val="lowerRoman"/>
      <w:lvlText w:val="%3."/>
      <w:lvlJc w:val="right"/>
      <w:pPr>
        <w:ind w:left="2193" w:hanging="180"/>
      </w:pPr>
    </w:lvl>
    <w:lvl w:ilvl="3" w:tplc="08090001" w:tentative="1">
      <w:start w:val="1"/>
      <w:numFmt w:val="decimal"/>
      <w:lvlText w:val="%4."/>
      <w:lvlJc w:val="left"/>
      <w:pPr>
        <w:ind w:left="2913" w:hanging="360"/>
      </w:pPr>
    </w:lvl>
    <w:lvl w:ilvl="4" w:tplc="08090003" w:tentative="1">
      <w:start w:val="1"/>
      <w:numFmt w:val="lowerLetter"/>
      <w:lvlText w:val="%5."/>
      <w:lvlJc w:val="left"/>
      <w:pPr>
        <w:ind w:left="3633" w:hanging="360"/>
      </w:pPr>
    </w:lvl>
    <w:lvl w:ilvl="5" w:tplc="08090005" w:tentative="1">
      <w:start w:val="1"/>
      <w:numFmt w:val="lowerRoman"/>
      <w:lvlText w:val="%6."/>
      <w:lvlJc w:val="right"/>
      <w:pPr>
        <w:ind w:left="4353" w:hanging="180"/>
      </w:pPr>
    </w:lvl>
    <w:lvl w:ilvl="6" w:tplc="08090001" w:tentative="1">
      <w:start w:val="1"/>
      <w:numFmt w:val="decimal"/>
      <w:lvlText w:val="%7."/>
      <w:lvlJc w:val="left"/>
      <w:pPr>
        <w:ind w:left="5073" w:hanging="360"/>
      </w:pPr>
    </w:lvl>
    <w:lvl w:ilvl="7" w:tplc="08090003" w:tentative="1">
      <w:start w:val="1"/>
      <w:numFmt w:val="lowerLetter"/>
      <w:lvlText w:val="%8."/>
      <w:lvlJc w:val="left"/>
      <w:pPr>
        <w:ind w:left="5793" w:hanging="360"/>
      </w:pPr>
    </w:lvl>
    <w:lvl w:ilvl="8" w:tplc="08090005" w:tentative="1">
      <w:start w:val="1"/>
      <w:numFmt w:val="lowerRoman"/>
      <w:lvlText w:val="%9."/>
      <w:lvlJc w:val="right"/>
      <w:pPr>
        <w:ind w:left="6513" w:hanging="180"/>
      </w:pPr>
    </w:lvl>
  </w:abstractNum>
  <w:abstractNum w:abstractNumId="17">
    <w:nsid w:val="7971279A"/>
    <w:multiLevelType w:val="hybridMultilevel"/>
    <w:tmpl w:val="EC9490B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8">
    <w:nsid w:val="79947BDD"/>
    <w:multiLevelType w:val="hybridMultilevel"/>
    <w:tmpl w:val="32E87FF4"/>
    <w:lvl w:ilvl="0" w:tplc="C5B66CBC">
      <w:start w:val="1"/>
      <w:numFmt w:val="bullet"/>
      <w:lvlText w:val=""/>
      <w:lvlJc w:val="left"/>
      <w:pPr>
        <w:ind w:left="720" w:hanging="360"/>
      </w:pPr>
      <w:rPr>
        <w:rFonts w:ascii="Symbol" w:hAnsi="Symbol" w:hint="default"/>
      </w:rPr>
    </w:lvl>
    <w:lvl w:ilvl="1" w:tplc="F21A7F3A" w:tentative="1">
      <w:start w:val="1"/>
      <w:numFmt w:val="bullet"/>
      <w:lvlText w:val="o"/>
      <w:lvlJc w:val="left"/>
      <w:pPr>
        <w:ind w:left="1440" w:hanging="360"/>
      </w:pPr>
      <w:rPr>
        <w:rFonts w:ascii="Courier New" w:hAnsi="Courier New" w:cs="Courier New" w:hint="default"/>
      </w:rPr>
    </w:lvl>
    <w:lvl w:ilvl="2" w:tplc="3544EC3A" w:tentative="1">
      <w:start w:val="1"/>
      <w:numFmt w:val="bullet"/>
      <w:lvlText w:val=""/>
      <w:lvlJc w:val="left"/>
      <w:pPr>
        <w:ind w:left="2160" w:hanging="360"/>
      </w:pPr>
      <w:rPr>
        <w:rFonts w:ascii="Wingdings" w:hAnsi="Wingdings" w:hint="default"/>
      </w:rPr>
    </w:lvl>
    <w:lvl w:ilvl="3" w:tplc="EE9C94DA" w:tentative="1">
      <w:start w:val="1"/>
      <w:numFmt w:val="bullet"/>
      <w:lvlText w:val=""/>
      <w:lvlJc w:val="left"/>
      <w:pPr>
        <w:ind w:left="2880" w:hanging="360"/>
      </w:pPr>
      <w:rPr>
        <w:rFonts w:ascii="Symbol" w:hAnsi="Symbol" w:hint="default"/>
      </w:rPr>
    </w:lvl>
    <w:lvl w:ilvl="4" w:tplc="D2A6A9C8" w:tentative="1">
      <w:start w:val="1"/>
      <w:numFmt w:val="bullet"/>
      <w:lvlText w:val="o"/>
      <w:lvlJc w:val="left"/>
      <w:pPr>
        <w:ind w:left="3600" w:hanging="360"/>
      </w:pPr>
      <w:rPr>
        <w:rFonts w:ascii="Courier New" w:hAnsi="Courier New" w:cs="Courier New" w:hint="default"/>
      </w:rPr>
    </w:lvl>
    <w:lvl w:ilvl="5" w:tplc="D1D8F7F2" w:tentative="1">
      <w:start w:val="1"/>
      <w:numFmt w:val="bullet"/>
      <w:lvlText w:val=""/>
      <w:lvlJc w:val="left"/>
      <w:pPr>
        <w:ind w:left="4320" w:hanging="360"/>
      </w:pPr>
      <w:rPr>
        <w:rFonts w:ascii="Wingdings" w:hAnsi="Wingdings" w:hint="default"/>
      </w:rPr>
    </w:lvl>
    <w:lvl w:ilvl="6" w:tplc="A5682A78" w:tentative="1">
      <w:start w:val="1"/>
      <w:numFmt w:val="bullet"/>
      <w:lvlText w:val=""/>
      <w:lvlJc w:val="left"/>
      <w:pPr>
        <w:ind w:left="5040" w:hanging="360"/>
      </w:pPr>
      <w:rPr>
        <w:rFonts w:ascii="Symbol" w:hAnsi="Symbol" w:hint="default"/>
      </w:rPr>
    </w:lvl>
    <w:lvl w:ilvl="7" w:tplc="ABA43A9C" w:tentative="1">
      <w:start w:val="1"/>
      <w:numFmt w:val="bullet"/>
      <w:lvlText w:val="o"/>
      <w:lvlJc w:val="left"/>
      <w:pPr>
        <w:ind w:left="5760" w:hanging="360"/>
      </w:pPr>
      <w:rPr>
        <w:rFonts w:ascii="Courier New" w:hAnsi="Courier New" w:cs="Courier New" w:hint="default"/>
      </w:rPr>
    </w:lvl>
    <w:lvl w:ilvl="8" w:tplc="E58CE6E2"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3"/>
  </w:num>
  <w:num w:numId="4">
    <w:abstractNumId w:val="2"/>
  </w:num>
  <w:num w:numId="5">
    <w:abstractNumId w:val="11"/>
  </w:num>
  <w:num w:numId="6">
    <w:abstractNumId w:val="14"/>
  </w:num>
  <w:num w:numId="7">
    <w:abstractNumId w:val="9"/>
  </w:num>
  <w:num w:numId="8">
    <w:abstractNumId w:val="0"/>
  </w:num>
  <w:num w:numId="9">
    <w:abstractNumId w:val="3"/>
  </w:num>
  <w:num w:numId="10">
    <w:abstractNumId w:val="12"/>
  </w:num>
  <w:num w:numId="11">
    <w:abstractNumId w:val="16"/>
  </w:num>
  <w:num w:numId="12">
    <w:abstractNumId w:val="10"/>
  </w:num>
  <w:num w:numId="13">
    <w:abstractNumId w:val="18"/>
  </w:num>
  <w:num w:numId="14">
    <w:abstractNumId w:val="8"/>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num>
  <w:num w:numId="18">
    <w:abstractNumId w:val="17"/>
  </w:num>
  <w:num w:numId="19">
    <w:abstractNumId w:val="6"/>
  </w:num>
  <w:num w:numId="20">
    <w:abstractNumId w:val="5"/>
  </w:num>
  <w:num w:numId="21">
    <w:abstractNumId w:val="4"/>
  </w:num>
  <w:num w:numId="2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127"/>
    <w:rsid w:val="00004B80"/>
    <w:rsid w:val="00017FAD"/>
    <w:rsid w:val="00024895"/>
    <w:rsid w:val="00025ADB"/>
    <w:rsid w:val="00026934"/>
    <w:rsid w:val="0002715C"/>
    <w:rsid w:val="00034B2A"/>
    <w:rsid w:val="00034D09"/>
    <w:rsid w:val="00036A22"/>
    <w:rsid w:val="0003778D"/>
    <w:rsid w:val="00045F8A"/>
    <w:rsid w:val="00050BCB"/>
    <w:rsid w:val="0005208C"/>
    <w:rsid w:val="00072C6E"/>
    <w:rsid w:val="00080466"/>
    <w:rsid w:val="00081F1B"/>
    <w:rsid w:val="00084310"/>
    <w:rsid w:val="0008485E"/>
    <w:rsid w:val="0008534F"/>
    <w:rsid w:val="00090193"/>
    <w:rsid w:val="000948F8"/>
    <w:rsid w:val="00094A9C"/>
    <w:rsid w:val="000960C7"/>
    <w:rsid w:val="00096877"/>
    <w:rsid w:val="000B1B00"/>
    <w:rsid w:val="000B5B14"/>
    <w:rsid w:val="000B7681"/>
    <w:rsid w:val="000E04E8"/>
    <w:rsid w:val="000E627E"/>
    <w:rsid w:val="000F1991"/>
    <w:rsid w:val="000F6B15"/>
    <w:rsid w:val="000F724F"/>
    <w:rsid w:val="000F7C32"/>
    <w:rsid w:val="00101557"/>
    <w:rsid w:val="00105BE4"/>
    <w:rsid w:val="00111255"/>
    <w:rsid w:val="00120A2B"/>
    <w:rsid w:val="00120CC0"/>
    <w:rsid w:val="00132578"/>
    <w:rsid w:val="00152127"/>
    <w:rsid w:val="001625AF"/>
    <w:rsid w:val="0016287F"/>
    <w:rsid w:val="0016379F"/>
    <w:rsid w:val="0016632D"/>
    <w:rsid w:val="00170F24"/>
    <w:rsid w:val="001726DD"/>
    <w:rsid w:val="00185716"/>
    <w:rsid w:val="00186A16"/>
    <w:rsid w:val="00190027"/>
    <w:rsid w:val="0019263B"/>
    <w:rsid w:val="00193C9A"/>
    <w:rsid w:val="00194C7A"/>
    <w:rsid w:val="001A353F"/>
    <w:rsid w:val="001A3EF5"/>
    <w:rsid w:val="001A7919"/>
    <w:rsid w:val="001B60FB"/>
    <w:rsid w:val="001C236E"/>
    <w:rsid w:val="001D1DD4"/>
    <w:rsid w:val="001D4CF5"/>
    <w:rsid w:val="001E221C"/>
    <w:rsid w:val="001E644A"/>
    <w:rsid w:val="001F0D9F"/>
    <w:rsid w:val="001F1193"/>
    <w:rsid w:val="001F33D1"/>
    <w:rsid w:val="001F7D98"/>
    <w:rsid w:val="0020462F"/>
    <w:rsid w:val="00205358"/>
    <w:rsid w:val="00205FC8"/>
    <w:rsid w:val="002210D1"/>
    <w:rsid w:val="00230A6C"/>
    <w:rsid w:val="002520CD"/>
    <w:rsid w:val="00252494"/>
    <w:rsid w:val="00255E01"/>
    <w:rsid w:val="0026137A"/>
    <w:rsid w:val="002773B1"/>
    <w:rsid w:val="0028122A"/>
    <w:rsid w:val="002820E8"/>
    <w:rsid w:val="00287D8B"/>
    <w:rsid w:val="002945C3"/>
    <w:rsid w:val="002A181F"/>
    <w:rsid w:val="002B69D1"/>
    <w:rsid w:val="002C71F6"/>
    <w:rsid w:val="002D0A90"/>
    <w:rsid w:val="002D7388"/>
    <w:rsid w:val="002E2077"/>
    <w:rsid w:val="002E339F"/>
    <w:rsid w:val="002E6C74"/>
    <w:rsid w:val="002F0B27"/>
    <w:rsid w:val="002F7138"/>
    <w:rsid w:val="00300632"/>
    <w:rsid w:val="00303643"/>
    <w:rsid w:val="00305153"/>
    <w:rsid w:val="00305281"/>
    <w:rsid w:val="003067D6"/>
    <w:rsid w:val="00312413"/>
    <w:rsid w:val="00316246"/>
    <w:rsid w:val="003458F4"/>
    <w:rsid w:val="0035394F"/>
    <w:rsid w:val="003566AE"/>
    <w:rsid w:val="00363E43"/>
    <w:rsid w:val="003A20A1"/>
    <w:rsid w:val="003B034A"/>
    <w:rsid w:val="003B2D4E"/>
    <w:rsid w:val="003C0562"/>
    <w:rsid w:val="003C3ED6"/>
    <w:rsid w:val="003C6409"/>
    <w:rsid w:val="003C7EF4"/>
    <w:rsid w:val="003F040C"/>
    <w:rsid w:val="003F23E2"/>
    <w:rsid w:val="003F5208"/>
    <w:rsid w:val="003F5CC0"/>
    <w:rsid w:val="0040509E"/>
    <w:rsid w:val="00407C77"/>
    <w:rsid w:val="00410780"/>
    <w:rsid w:val="00422F31"/>
    <w:rsid w:val="00424145"/>
    <w:rsid w:val="004249A6"/>
    <w:rsid w:val="00433F48"/>
    <w:rsid w:val="00434ECC"/>
    <w:rsid w:val="00441634"/>
    <w:rsid w:val="00444F19"/>
    <w:rsid w:val="004535EB"/>
    <w:rsid w:val="0047118A"/>
    <w:rsid w:val="0047433B"/>
    <w:rsid w:val="0049492A"/>
    <w:rsid w:val="004A2AD5"/>
    <w:rsid w:val="004A7A13"/>
    <w:rsid w:val="004B79A4"/>
    <w:rsid w:val="004C07D5"/>
    <w:rsid w:val="004C272F"/>
    <w:rsid w:val="004C3CD9"/>
    <w:rsid w:val="004C625B"/>
    <w:rsid w:val="004D51F5"/>
    <w:rsid w:val="004E167D"/>
    <w:rsid w:val="004F024E"/>
    <w:rsid w:val="004F4131"/>
    <w:rsid w:val="004F5A98"/>
    <w:rsid w:val="00521630"/>
    <w:rsid w:val="00526BDC"/>
    <w:rsid w:val="00527AAB"/>
    <w:rsid w:val="00535F71"/>
    <w:rsid w:val="0054328F"/>
    <w:rsid w:val="0054680E"/>
    <w:rsid w:val="00550D1F"/>
    <w:rsid w:val="00571C22"/>
    <w:rsid w:val="00573763"/>
    <w:rsid w:val="00574B29"/>
    <w:rsid w:val="00583D6E"/>
    <w:rsid w:val="00592E07"/>
    <w:rsid w:val="0059301E"/>
    <w:rsid w:val="005A506A"/>
    <w:rsid w:val="005A73C4"/>
    <w:rsid w:val="005C487B"/>
    <w:rsid w:val="005C4BD2"/>
    <w:rsid w:val="005C5E23"/>
    <w:rsid w:val="005E744E"/>
    <w:rsid w:val="005E7914"/>
    <w:rsid w:val="005F2E86"/>
    <w:rsid w:val="005F3179"/>
    <w:rsid w:val="005F4AFB"/>
    <w:rsid w:val="00606E38"/>
    <w:rsid w:val="006124BD"/>
    <w:rsid w:val="0061683F"/>
    <w:rsid w:val="00632802"/>
    <w:rsid w:val="006339BA"/>
    <w:rsid w:val="006367C5"/>
    <w:rsid w:val="006402E3"/>
    <w:rsid w:val="00640B03"/>
    <w:rsid w:val="0064573B"/>
    <w:rsid w:val="00647831"/>
    <w:rsid w:val="00651B84"/>
    <w:rsid w:val="00676A92"/>
    <w:rsid w:val="0069490B"/>
    <w:rsid w:val="006A5256"/>
    <w:rsid w:val="006A70B4"/>
    <w:rsid w:val="006B20E1"/>
    <w:rsid w:val="006B5B3C"/>
    <w:rsid w:val="006C5AAD"/>
    <w:rsid w:val="006C635E"/>
    <w:rsid w:val="006C6EC1"/>
    <w:rsid w:val="006D5A5E"/>
    <w:rsid w:val="006D7E6D"/>
    <w:rsid w:val="006F1DA2"/>
    <w:rsid w:val="00702289"/>
    <w:rsid w:val="00705529"/>
    <w:rsid w:val="00723C65"/>
    <w:rsid w:val="0072476B"/>
    <w:rsid w:val="00726E8D"/>
    <w:rsid w:val="00727E05"/>
    <w:rsid w:val="00734F94"/>
    <w:rsid w:val="007419E1"/>
    <w:rsid w:val="007469B2"/>
    <w:rsid w:val="00762166"/>
    <w:rsid w:val="007643C9"/>
    <w:rsid w:val="007679CA"/>
    <w:rsid w:val="0079132B"/>
    <w:rsid w:val="00792B60"/>
    <w:rsid w:val="007B25E1"/>
    <w:rsid w:val="007B607C"/>
    <w:rsid w:val="007C1AA8"/>
    <w:rsid w:val="007D1908"/>
    <w:rsid w:val="007D5798"/>
    <w:rsid w:val="007D5B32"/>
    <w:rsid w:val="007E038B"/>
    <w:rsid w:val="007E088E"/>
    <w:rsid w:val="007E46E4"/>
    <w:rsid w:val="007F3723"/>
    <w:rsid w:val="007F54EB"/>
    <w:rsid w:val="007F690D"/>
    <w:rsid w:val="00805A31"/>
    <w:rsid w:val="00820880"/>
    <w:rsid w:val="0082122F"/>
    <w:rsid w:val="00827D7E"/>
    <w:rsid w:val="00830343"/>
    <w:rsid w:val="00850803"/>
    <w:rsid w:val="00857445"/>
    <w:rsid w:val="00865851"/>
    <w:rsid w:val="00866B0C"/>
    <w:rsid w:val="00867C1B"/>
    <w:rsid w:val="00871E90"/>
    <w:rsid w:val="00875BF9"/>
    <w:rsid w:val="0087705E"/>
    <w:rsid w:val="008778AE"/>
    <w:rsid w:val="008812A8"/>
    <w:rsid w:val="00883FEE"/>
    <w:rsid w:val="008861B8"/>
    <w:rsid w:val="008918F5"/>
    <w:rsid w:val="00897E68"/>
    <w:rsid w:val="008C0FD2"/>
    <w:rsid w:val="008C1C4E"/>
    <w:rsid w:val="008C5618"/>
    <w:rsid w:val="008E07D9"/>
    <w:rsid w:val="008E1C5E"/>
    <w:rsid w:val="008F32CA"/>
    <w:rsid w:val="008F5844"/>
    <w:rsid w:val="0090118A"/>
    <w:rsid w:val="009039BF"/>
    <w:rsid w:val="009052CB"/>
    <w:rsid w:val="00905938"/>
    <w:rsid w:val="00911647"/>
    <w:rsid w:val="00916A9A"/>
    <w:rsid w:val="00917B69"/>
    <w:rsid w:val="009202FC"/>
    <w:rsid w:val="00925CF4"/>
    <w:rsid w:val="0093629C"/>
    <w:rsid w:val="00940642"/>
    <w:rsid w:val="00947E18"/>
    <w:rsid w:val="00950EE0"/>
    <w:rsid w:val="00953E70"/>
    <w:rsid w:val="00960EFA"/>
    <w:rsid w:val="00962DF2"/>
    <w:rsid w:val="009645E4"/>
    <w:rsid w:val="009777D0"/>
    <w:rsid w:val="00993F95"/>
    <w:rsid w:val="009A4A6C"/>
    <w:rsid w:val="009A6070"/>
    <w:rsid w:val="009B14AF"/>
    <w:rsid w:val="009C6A3D"/>
    <w:rsid w:val="009D01CA"/>
    <w:rsid w:val="009F0404"/>
    <w:rsid w:val="00A21B49"/>
    <w:rsid w:val="00A22964"/>
    <w:rsid w:val="00A2765A"/>
    <w:rsid w:val="00A33D8A"/>
    <w:rsid w:val="00A551E9"/>
    <w:rsid w:val="00A55421"/>
    <w:rsid w:val="00A60A5B"/>
    <w:rsid w:val="00A65A05"/>
    <w:rsid w:val="00A67D82"/>
    <w:rsid w:val="00A717CC"/>
    <w:rsid w:val="00A75579"/>
    <w:rsid w:val="00A9721E"/>
    <w:rsid w:val="00AA3B44"/>
    <w:rsid w:val="00AA6A5B"/>
    <w:rsid w:val="00AB2BF6"/>
    <w:rsid w:val="00AC17DF"/>
    <w:rsid w:val="00AD27F4"/>
    <w:rsid w:val="00AD295D"/>
    <w:rsid w:val="00AD53C8"/>
    <w:rsid w:val="00AD5E9A"/>
    <w:rsid w:val="00AE2BF5"/>
    <w:rsid w:val="00AE6929"/>
    <w:rsid w:val="00AF133E"/>
    <w:rsid w:val="00AF1B54"/>
    <w:rsid w:val="00AF4AC6"/>
    <w:rsid w:val="00B05B8E"/>
    <w:rsid w:val="00B07438"/>
    <w:rsid w:val="00B22DEB"/>
    <w:rsid w:val="00B25EEE"/>
    <w:rsid w:val="00B26483"/>
    <w:rsid w:val="00B26546"/>
    <w:rsid w:val="00B26F4B"/>
    <w:rsid w:val="00B27C36"/>
    <w:rsid w:val="00B46933"/>
    <w:rsid w:val="00B86719"/>
    <w:rsid w:val="00B96314"/>
    <w:rsid w:val="00BA375A"/>
    <w:rsid w:val="00BA40DA"/>
    <w:rsid w:val="00BA4820"/>
    <w:rsid w:val="00BE2B03"/>
    <w:rsid w:val="00BE3780"/>
    <w:rsid w:val="00BE38F1"/>
    <w:rsid w:val="00BF6952"/>
    <w:rsid w:val="00C02275"/>
    <w:rsid w:val="00C0595C"/>
    <w:rsid w:val="00C061B5"/>
    <w:rsid w:val="00C07131"/>
    <w:rsid w:val="00C13CC6"/>
    <w:rsid w:val="00C15761"/>
    <w:rsid w:val="00C16A26"/>
    <w:rsid w:val="00C17535"/>
    <w:rsid w:val="00C2218C"/>
    <w:rsid w:val="00C22D73"/>
    <w:rsid w:val="00C242FA"/>
    <w:rsid w:val="00C2614A"/>
    <w:rsid w:val="00C264EA"/>
    <w:rsid w:val="00C50BDC"/>
    <w:rsid w:val="00C50D2D"/>
    <w:rsid w:val="00C50D37"/>
    <w:rsid w:val="00C51470"/>
    <w:rsid w:val="00C54B34"/>
    <w:rsid w:val="00C647DA"/>
    <w:rsid w:val="00C87173"/>
    <w:rsid w:val="00C96869"/>
    <w:rsid w:val="00CA3726"/>
    <w:rsid w:val="00CB5953"/>
    <w:rsid w:val="00CB6CBA"/>
    <w:rsid w:val="00CB75E5"/>
    <w:rsid w:val="00CC556E"/>
    <w:rsid w:val="00CD224D"/>
    <w:rsid w:val="00CE0D3A"/>
    <w:rsid w:val="00D03756"/>
    <w:rsid w:val="00D11962"/>
    <w:rsid w:val="00D458DC"/>
    <w:rsid w:val="00D47DA4"/>
    <w:rsid w:val="00D52ED0"/>
    <w:rsid w:val="00D55D9C"/>
    <w:rsid w:val="00D55DCC"/>
    <w:rsid w:val="00D576EA"/>
    <w:rsid w:val="00D624D1"/>
    <w:rsid w:val="00D82F8F"/>
    <w:rsid w:val="00D85DB6"/>
    <w:rsid w:val="00DA135D"/>
    <w:rsid w:val="00DA2360"/>
    <w:rsid w:val="00DA3BB0"/>
    <w:rsid w:val="00DA7B63"/>
    <w:rsid w:val="00DB7E5E"/>
    <w:rsid w:val="00DC1160"/>
    <w:rsid w:val="00DC23E8"/>
    <w:rsid w:val="00DC42E5"/>
    <w:rsid w:val="00DD041B"/>
    <w:rsid w:val="00DD34F4"/>
    <w:rsid w:val="00DF7E3A"/>
    <w:rsid w:val="00E04022"/>
    <w:rsid w:val="00E05174"/>
    <w:rsid w:val="00E06D48"/>
    <w:rsid w:val="00E16CB8"/>
    <w:rsid w:val="00E361C9"/>
    <w:rsid w:val="00E5316E"/>
    <w:rsid w:val="00E60DCB"/>
    <w:rsid w:val="00E61B86"/>
    <w:rsid w:val="00E64136"/>
    <w:rsid w:val="00E7452B"/>
    <w:rsid w:val="00E746E9"/>
    <w:rsid w:val="00E77571"/>
    <w:rsid w:val="00E82ACF"/>
    <w:rsid w:val="00E91970"/>
    <w:rsid w:val="00E96E45"/>
    <w:rsid w:val="00EA1419"/>
    <w:rsid w:val="00EB3D00"/>
    <w:rsid w:val="00EB6CE5"/>
    <w:rsid w:val="00EC1CA8"/>
    <w:rsid w:val="00EC5CC5"/>
    <w:rsid w:val="00ED0F1B"/>
    <w:rsid w:val="00EE0B98"/>
    <w:rsid w:val="00EE7047"/>
    <w:rsid w:val="00F00939"/>
    <w:rsid w:val="00F061A3"/>
    <w:rsid w:val="00F1274B"/>
    <w:rsid w:val="00F2402A"/>
    <w:rsid w:val="00F27C01"/>
    <w:rsid w:val="00F3526A"/>
    <w:rsid w:val="00F36C62"/>
    <w:rsid w:val="00F36E5A"/>
    <w:rsid w:val="00F46EA5"/>
    <w:rsid w:val="00F52F2F"/>
    <w:rsid w:val="00F56B96"/>
    <w:rsid w:val="00F7373D"/>
    <w:rsid w:val="00F8074D"/>
    <w:rsid w:val="00F85877"/>
    <w:rsid w:val="00F94C86"/>
    <w:rsid w:val="00FA73FF"/>
    <w:rsid w:val="00FB0FF7"/>
    <w:rsid w:val="00FB2986"/>
    <w:rsid w:val="00FB303B"/>
    <w:rsid w:val="00FB4E69"/>
    <w:rsid w:val="00FB7BD1"/>
    <w:rsid w:val="00FC18EF"/>
    <w:rsid w:val="00FC1905"/>
    <w:rsid w:val="00FC5B77"/>
    <w:rsid w:val="00FD1654"/>
    <w:rsid w:val="00FE15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F734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Web 3" w:semiHidden="0" w:unhideWhenUsed="0"/>
    <w:lsdException w:name="Balloon Text" w:uiPriority="99"/>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4F94"/>
    <w:pPr>
      <w:spacing w:after="120"/>
    </w:pPr>
    <w:rPr>
      <w:sz w:val="20"/>
    </w:rPr>
  </w:style>
  <w:style w:type="paragraph" w:styleId="Heading1">
    <w:name w:val="heading 1"/>
    <w:basedOn w:val="Normal"/>
    <w:next w:val="Normal"/>
    <w:link w:val="Heading1Char"/>
    <w:uiPriority w:val="9"/>
    <w:qFormat/>
    <w:rsid w:val="00734F94"/>
    <w:pPr>
      <w:keepNext/>
      <w:keepLines/>
      <w:pageBreakBefore/>
      <w:numPr>
        <w:numId w:val="1"/>
      </w:numPr>
      <w:spacing w:before="720" w:after="240"/>
      <w:ind w:left="851" w:hanging="851"/>
      <w:outlineLvl w:val="0"/>
    </w:pPr>
    <w:rPr>
      <w:rFonts w:eastAsiaTheme="majorEastAsia" w:cs="Arial"/>
      <w:bCs/>
      <w:color w:val="007377"/>
      <w:sz w:val="36"/>
      <w:szCs w:val="36"/>
      <w:lang w:eastAsia="en-US"/>
    </w:rPr>
  </w:style>
  <w:style w:type="paragraph" w:styleId="Heading2">
    <w:name w:val="heading 2"/>
    <w:basedOn w:val="Heading1"/>
    <w:next w:val="Normal"/>
    <w:link w:val="Heading2Char"/>
    <w:uiPriority w:val="9"/>
    <w:unhideWhenUsed/>
    <w:qFormat/>
    <w:rsid w:val="00734F94"/>
    <w:pPr>
      <w:pageBreakBefore w:val="0"/>
      <w:numPr>
        <w:ilvl w:val="1"/>
      </w:numPr>
      <w:spacing w:before="360"/>
      <w:outlineLvl w:val="1"/>
    </w:pPr>
    <w:rPr>
      <w:b/>
      <w:bCs w:val="0"/>
      <w:sz w:val="20"/>
      <w:szCs w:val="22"/>
    </w:rPr>
  </w:style>
  <w:style w:type="paragraph" w:styleId="Heading3">
    <w:name w:val="heading 3"/>
    <w:basedOn w:val="Heading2"/>
    <w:next w:val="Normal"/>
    <w:link w:val="Heading3Char"/>
    <w:unhideWhenUsed/>
    <w:qFormat/>
    <w:rsid w:val="00AD295D"/>
    <w:pPr>
      <w:numPr>
        <w:ilvl w:val="2"/>
      </w:numPr>
      <w:tabs>
        <w:tab w:val="clear" w:pos="4536"/>
        <w:tab w:val="num" w:pos="992"/>
      </w:tabs>
      <w:ind w:left="992"/>
      <w:outlineLvl w:val="2"/>
    </w:pPr>
    <w:rPr>
      <w:b w:val="0"/>
    </w:rPr>
  </w:style>
  <w:style w:type="paragraph" w:styleId="Heading4">
    <w:name w:val="heading 4"/>
    <w:basedOn w:val="Normal"/>
    <w:next w:val="Normal"/>
    <w:link w:val="Heading4Char"/>
    <w:qFormat/>
    <w:rsid w:val="00734F94"/>
    <w:pPr>
      <w:keepNext/>
      <w:keepLines/>
      <w:numPr>
        <w:ilvl w:val="3"/>
        <w:numId w:val="1"/>
      </w:numPr>
      <w:spacing w:before="240" w:after="240"/>
      <w:ind w:left="709" w:hanging="709"/>
      <w:outlineLvl w:val="3"/>
    </w:pPr>
    <w:rPr>
      <w:rFonts w:cstheme="majorBidi"/>
      <w:iCs/>
      <w:color w:val="00C996"/>
    </w:rPr>
  </w:style>
  <w:style w:type="paragraph" w:styleId="Heading5">
    <w:name w:val="heading 5"/>
    <w:basedOn w:val="Normal"/>
    <w:next w:val="Normal"/>
    <w:link w:val="Heading5Char"/>
    <w:uiPriority w:val="9"/>
    <w:semiHidden/>
    <w:unhideWhenUsed/>
    <w:qFormat/>
    <w:rsid w:val="00EA14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23E8"/>
    <w:pPr>
      <w:keepNext/>
      <w:keepLines/>
      <w:spacing w:before="200" w:after="0"/>
      <w:ind w:left="1152" w:hanging="1152"/>
      <w:outlineLvl w:val="5"/>
    </w:pPr>
    <w:rPr>
      <w:rFonts w:asciiTheme="majorHAnsi" w:eastAsiaTheme="majorEastAsia" w:hAnsiTheme="majorHAnsi" w:cstheme="majorBidi"/>
      <w:i/>
      <w:iCs/>
      <w:color w:val="243F60" w:themeColor="accent1" w:themeShade="7F"/>
      <w:sz w:val="24"/>
      <w:szCs w:val="24"/>
      <w:lang w:eastAsia="en-US"/>
    </w:rPr>
  </w:style>
  <w:style w:type="paragraph" w:styleId="Heading7">
    <w:name w:val="heading 7"/>
    <w:basedOn w:val="Normal"/>
    <w:next w:val="Normal"/>
    <w:link w:val="Heading7Char"/>
    <w:uiPriority w:val="9"/>
    <w:semiHidden/>
    <w:unhideWhenUsed/>
    <w:qFormat/>
    <w:rsid w:val="00DC23E8"/>
    <w:pPr>
      <w:keepNext/>
      <w:keepLines/>
      <w:spacing w:before="200" w:after="0"/>
      <w:ind w:left="1296" w:hanging="1296"/>
      <w:outlineLvl w:val="6"/>
    </w:pPr>
    <w:rPr>
      <w:rFonts w:asciiTheme="majorHAnsi" w:eastAsiaTheme="majorEastAsia" w:hAnsiTheme="majorHAnsi" w:cstheme="majorBidi"/>
      <w:i/>
      <w:iCs/>
      <w:color w:val="404040" w:themeColor="text1" w:themeTint="BF"/>
      <w:sz w:val="24"/>
      <w:szCs w:val="24"/>
      <w:lang w:eastAsia="en-US"/>
    </w:rPr>
  </w:style>
  <w:style w:type="paragraph" w:styleId="Heading8">
    <w:name w:val="heading 8"/>
    <w:basedOn w:val="Normal"/>
    <w:next w:val="Normal"/>
    <w:link w:val="Heading8Char"/>
    <w:uiPriority w:val="9"/>
    <w:semiHidden/>
    <w:unhideWhenUsed/>
    <w:qFormat/>
    <w:rsid w:val="00DC23E8"/>
    <w:pPr>
      <w:keepNext/>
      <w:keepLines/>
      <w:spacing w:before="200" w:after="0"/>
      <w:ind w:left="1440" w:hanging="144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DC23E8"/>
    <w:pPr>
      <w:keepNext/>
      <w:keepLines/>
      <w:spacing w:before="200" w:after="0"/>
      <w:ind w:left="1584" w:hanging="1584"/>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F94"/>
    <w:rPr>
      <w:rFonts w:eastAsiaTheme="majorEastAsia" w:cs="Arial"/>
      <w:bCs/>
      <w:color w:val="007377"/>
      <w:sz w:val="36"/>
      <w:szCs w:val="36"/>
      <w:lang w:eastAsia="en-US"/>
    </w:rPr>
  </w:style>
  <w:style w:type="character" w:customStyle="1" w:styleId="Heading2Char">
    <w:name w:val="Heading 2 Char"/>
    <w:basedOn w:val="DefaultParagraphFont"/>
    <w:link w:val="Heading2"/>
    <w:uiPriority w:val="9"/>
    <w:rsid w:val="00734F94"/>
    <w:rPr>
      <w:rFonts w:eastAsiaTheme="majorEastAsia" w:cs="Arial"/>
      <w:b/>
      <w:color w:val="007377"/>
      <w:sz w:val="20"/>
      <w:lang w:eastAsia="en-US"/>
    </w:rPr>
  </w:style>
  <w:style w:type="character" w:customStyle="1" w:styleId="Heading3Char">
    <w:name w:val="Heading 3 Char"/>
    <w:basedOn w:val="DefaultParagraphFont"/>
    <w:link w:val="Heading3"/>
    <w:uiPriority w:val="9"/>
    <w:rsid w:val="00AD295D"/>
    <w:rPr>
      <w:rFonts w:eastAsiaTheme="majorEastAsia" w:cs="Arial"/>
      <w:color w:val="007377"/>
      <w:sz w:val="20"/>
      <w:lang w:eastAsia="en-US"/>
    </w:rPr>
  </w:style>
  <w:style w:type="character" w:customStyle="1" w:styleId="Heading4Char">
    <w:name w:val="Heading 4 Char"/>
    <w:basedOn w:val="DefaultParagraphFont"/>
    <w:link w:val="Heading4"/>
    <w:uiPriority w:val="9"/>
    <w:rsid w:val="00734F94"/>
    <w:rPr>
      <w:rFonts w:cstheme="majorBidi"/>
      <w:iCs/>
      <w:color w:val="00C996"/>
      <w:sz w:val="20"/>
    </w:rPr>
  </w:style>
  <w:style w:type="character" w:customStyle="1" w:styleId="Heading5Char">
    <w:name w:val="Heading 5 Char"/>
    <w:basedOn w:val="DefaultParagraphFont"/>
    <w:link w:val="Heading5"/>
    <w:uiPriority w:val="9"/>
    <w:semiHidden/>
    <w:rsid w:val="00EA141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DC23E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DC23E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DC23E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C23E8"/>
    <w:rPr>
      <w:rFonts w:asciiTheme="majorHAnsi" w:eastAsiaTheme="majorEastAsia" w:hAnsiTheme="majorHAnsi" w:cstheme="majorBidi"/>
      <w:i/>
      <w:iCs/>
      <w:color w:val="404040" w:themeColor="text1" w:themeTint="BF"/>
      <w:sz w:val="20"/>
      <w:szCs w:val="20"/>
      <w:lang w:eastAsia="en-US"/>
    </w:rPr>
  </w:style>
  <w:style w:type="paragraph" w:styleId="ListParagraph">
    <w:name w:val="List Paragraph"/>
    <w:basedOn w:val="Normal"/>
    <w:uiPriority w:val="34"/>
    <w:qFormat/>
    <w:rsid w:val="00101557"/>
    <w:pPr>
      <w:numPr>
        <w:numId w:val="2"/>
      </w:numPr>
      <w:spacing w:after="240"/>
    </w:pPr>
    <w:rPr>
      <w:rFonts w:eastAsiaTheme="minorHAnsi" w:cs="Arial"/>
      <w:lang w:eastAsia="en-US"/>
    </w:rPr>
  </w:style>
  <w:style w:type="paragraph" w:customStyle="1" w:styleId="Advice">
    <w:name w:val="Advice"/>
    <w:basedOn w:val="Normal"/>
    <w:qFormat/>
    <w:rsid w:val="00AD295D"/>
    <w:rPr>
      <w:rFonts w:eastAsiaTheme="minorHAnsi" w:cs="Arial"/>
      <w:color w:val="007377"/>
      <w:lang w:eastAsia="en-US"/>
    </w:rPr>
  </w:style>
  <w:style w:type="paragraph" w:styleId="NormalWeb">
    <w:name w:val="Normal (Web)"/>
    <w:basedOn w:val="Normal"/>
    <w:uiPriority w:val="99"/>
    <w:unhideWhenUsed/>
    <w:rsid w:val="00F1274B"/>
    <w:pPr>
      <w:spacing w:before="100" w:beforeAutospacing="1" w:after="100" w:afterAutospacing="1"/>
    </w:pPr>
  </w:style>
  <w:style w:type="character" w:styleId="Strong">
    <w:name w:val="Strong"/>
    <w:basedOn w:val="DefaultParagraphFont"/>
    <w:uiPriority w:val="22"/>
    <w:qFormat/>
    <w:rsid w:val="00726E8D"/>
    <w:rPr>
      <w:rFonts w:ascii="Arial" w:hAnsi="Arial"/>
      <w:b/>
      <w:bCs/>
      <w:sz w:val="22"/>
    </w:rPr>
  </w:style>
  <w:style w:type="character" w:styleId="Emphasis">
    <w:name w:val="Emphasis"/>
    <w:basedOn w:val="DefaultParagraphFont"/>
    <w:uiPriority w:val="20"/>
    <w:qFormat/>
    <w:rsid w:val="00F1274B"/>
    <w:rPr>
      <w:i/>
      <w:iCs/>
    </w:rPr>
  </w:style>
  <w:style w:type="character" w:styleId="Hyperlink">
    <w:name w:val="Hyperlink"/>
    <w:basedOn w:val="DefaultParagraphFont"/>
    <w:uiPriority w:val="99"/>
    <w:unhideWhenUsed/>
    <w:rsid w:val="006402E3"/>
    <w:rPr>
      <w:color w:val="0000FF"/>
      <w:u w:val="single"/>
    </w:rPr>
  </w:style>
  <w:style w:type="paragraph" w:customStyle="1" w:styleId="Default">
    <w:name w:val="Default"/>
    <w:rsid w:val="002B69D1"/>
    <w:pPr>
      <w:autoSpaceDE w:val="0"/>
      <w:autoSpaceDN w:val="0"/>
      <w:adjustRightInd w:val="0"/>
    </w:pPr>
    <w:rPr>
      <w:rFonts w:eastAsiaTheme="minorHAnsi" w:cs="Arial"/>
      <w:color w:val="000000"/>
      <w:sz w:val="24"/>
      <w:szCs w:val="24"/>
      <w:lang w:eastAsia="en-US"/>
    </w:rPr>
  </w:style>
  <w:style w:type="table" w:styleId="TableGrid">
    <w:name w:val="Table Grid"/>
    <w:basedOn w:val="TableNormal"/>
    <w:uiPriority w:val="59"/>
    <w:rsid w:val="0030364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phic">
    <w:name w:val="Graphic"/>
    <w:basedOn w:val="Normal"/>
    <w:rsid w:val="007D5B32"/>
    <w:pPr>
      <w:keepNext/>
      <w:overflowPunct w:val="0"/>
      <w:autoSpaceDE w:val="0"/>
      <w:autoSpaceDN w:val="0"/>
      <w:adjustRightInd w:val="0"/>
      <w:spacing w:after="130"/>
      <w:jc w:val="center"/>
      <w:textAlignment w:val="baseline"/>
    </w:pPr>
    <w:rPr>
      <w:sz w:val="22"/>
      <w:szCs w:val="20"/>
      <w:lang w:eastAsia="en-US"/>
    </w:rPr>
  </w:style>
  <w:style w:type="paragraph" w:customStyle="1" w:styleId="Bullet">
    <w:name w:val="Bullet"/>
    <w:aliases w:val="bl,Bullet L1,bl1"/>
    <w:basedOn w:val="Normal"/>
    <w:rsid w:val="007D5B32"/>
    <w:pPr>
      <w:numPr>
        <w:numId w:val="3"/>
      </w:numPr>
      <w:tabs>
        <w:tab w:val="clear" w:pos="360"/>
      </w:tabs>
      <w:overflowPunct w:val="0"/>
      <w:autoSpaceDE w:val="0"/>
      <w:autoSpaceDN w:val="0"/>
      <w:adjustRightInd w:val="0"/>
      <w:spacing w:after="130"/>
      <w:ind w:left="357" w:hanging="357"/>
      <w:jc w:val="both"/>
      <w:textAlignment w:val="baseline"/>
    </w:pPr>
    <w:rPr>
      <w:sz w:val="22"/>
      <w:szCs w:val="20"/>
      <w:lang w:eastAsia="en-US"/>
    </w:rPr>
  </w:style>
  <w:style w:type="paragraph" w:customStyle="1" w:styleId="ReduceLine">
    <w:name w:val="Reduce Line"/>
    <w:basedOn w:val="Normal"/>
    <w:rsid w:val="007D5B32"/>
    <w:pPr>
      <w:overflowPunct w:val="0"/>
      <w:autoSpaceDE w:val="0"/>
      <w:autoSpaceDN w:val="0"/>
      <w:adjustRightInd w:val="0"/>
      <w:spacing w:after="60" w:line="60" w:lineRule="exact"/>
      <w:textAlignment w:val="baseline"/>
    </w:pPr>
    <w:rPr>
      <w:sz w:val="22"/>
      <w:szCs w:val="20"/>
      <w:lang w:eastAsia="en-US"/>
    </w:rPr>
  </w:style>
  <w:style w:type="paragraph" w:styleId="Footer">
    <w:name w:val="footer"/>
    <w:basedOn w:val="Normal"/>
    <w:link w:val="FooterChar"/>
    <w:uiPriority w:val="99"/>
    <w:unhideWhenUsed/>
    <w:rsid w:val="00E77571"/>
    <w:pPr>
      <w:tabs>
        <w:tab w:val="center" w:pos="4513"/>
        <w:tab w:val="right" w:pos="9026"/>
      </w:tabs>
    </w:pPr>
    <w:rPr>
      <w:rFonts w:eastAsiaTheme="minorHAnsi" w:cstheme="minorBidi"/>
      <w:sz w:val="22"/>
      <w:lang w:eastAsia="en-US"/>
    </w:rPr>
  </w:style>
  <w:style w:type="character" w:customStyle="1" w:styleId="FooterChar">
    <w:name w:val="Footer Char"/>
    <w:basedOn w:val="DefaultParagraphFont"/>
    <w:link w:val="Footer"/>
    <w:uiPriority w:val="99"/>
    <w:rsid w:val="00E77571"/>
    <w:rPr>
      <w:rFonts w:ascii="Arial" w:eastAsiaTheme="minorHAnsi" w:hAnsi="Arial" w:cstheme="minorBidi"/>
      <w:sz w:val="22"/>
      <w:szCs w:val="22"/>
      <w:lang w:eastAsia="en-US"/>
    </w:rPr>
  </w:style>
  <w:style w:type="paragraph" w:styleId="BalloonText">
    <w:name w:val="Balloon Text"/>
    <w:basedOn w:val="Normal"/>
    <w:link w:val="BalloonTextChar"/>
    <w:uiPriority w:val="99"/>
    <w:rsid w:val="00E77571"/>
    <w:rPr>
      <w:rFonts w:ascii="Tahoma" w:hAnsi="Tahoma" w:cs="Tahoma"/>
      <w:sz w:val="16"/>
      <w:szCs w:val="16"/>
    </w:rPr>
  </w:style>
  <w:style w:type="character" w:customStyle="1" w:styleId="BalloonTextChar">
    <w:name w:val="Balloon Text Char"/>
    <w:basedOn w:val="DefaultParagraphFont"/>
    <w:link w:val="BalloonText"/>
    <w:uiPriority w:val="99"/>
    <w:rsid w:val="00E77571"/>
    <w:rPr>
      <w:rFonts w:ascii="Tahoma" w:hAnsi="Tahoma" w:cs="Tahoma"/>
      <w:sz w:val="16"/>
      <w:szCs w:val="16"/>
    </w:rPr>
  </w:style>
  <w:style w:type="paragraph" w:styleId="CommentText">
    <w:name w:val="annotation text"/>
    <w:basedOn w:val="Normal"/>
    <w:link w:val="CommentTextChar"/>
    <w:uiPriority w:val="99"/>
    <w:unhideWhenUsed/>
    <w:rsid w:val="00676A92"/>
    <w:pPr>
      <w:spacing w:after="200"/>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uiPriority w:val="99"/>
    <w:rsid w:val="00676A92"/>
    <w:rPr>
      <w:rFonts w:asciiTheme="minorHAnsi" w:eastAsiaTheme="minorHAnsi" w:hAnsiTheme="minorHAnsi" w:cstheme="minorBidi"/>
      <w:lang w:eastAsia="en-US"/>
    </w:rPr>
  </w:style>
  <w:style w:type="paragraph" w:customStyle="1" w:styleId="Bodycopy">
    <w:name w:val="Body copy"/>
    <w:basedOn w:val="Normal"/>
    <w:rsid w:val="00D55DC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after="100"/>
      <w:ind w:left="709"/>
      <w:jc w:val="both"/>
    </w:pPr>
    <w:rPr>
      <w:rFonts w:ascii="Frutiger LT Std 45 Light" w:eastAsia="ヒラギノ角ゴ Pro W3" w:hAnsi="Frutiger LT Std 45 Light"/>
      <w:color w:val="394A58"/>
      <w:kern w:val="1"/>
      <w:szCs w:val="20"/>
    </w:rPr>
  </w:style>
  <w:style w:type="paragraph" w:customStyle="1" w:styleId="Bulletlist">
    <w:name w:val="Bullet list"/>
    <w:rsid w:val="00D55DCC"/>
    <w:pPr>
      <w:tabs>
        <w:tab w:val="left" w:pos="709"/>
      </w:tabs>
      <w:suppressAutoHyphens/>
      <w:spacing w:after="40"/>
      <w:jc w:val="both"/>
    </w:pPr>
    <w:rPr>
      <w:rFonts w:ascii="Frutiger LT Std 45 Light" w:eastAsia="ヒラギノ角ゴ Pro W3" w:hAnsi="Frutiger LT Std 45 Light"/>
      <w:color w:val="394A58"/>
      <w:lang w:val="en-US"/>
    </w:rPr>
  </w:style>
  <w:style w:type="paragraph" w:customStyle="1" w:styleId="Tableheading0">
    <w:name w:val="Table: heading"/>
    <w:basedOn w:val="Normal"/>
    <w:rsid w:val="00D55DCC"/>
    <w:pPr>
      <w:keepNext/>
      <w:spacing w:before="40" w:after="40" w:line="280" w:lineRule="exact"/>
      <w:ind w:right="113"/>
    </w:pPr>
    <w:rPr>
      <w:i/>
      <w:sz w:val="18"/>
      <w:szCs w:val="20"/>
      <w:lang w:eastAsia="en-US"/>
    </w:rPr>
  </w:style>
  <w:style w:type="paragraph" w:customStyle="1" w:styleId="Tablecells">
    <w:name w:val="Table: cells"/>
    <w:basedOn w:val="Normal"/>
    <w:rsid w:val="00D55DCC"/>
    <w:pPr>
      <w:keepNext/>
      <w:spacing w:before="40" w:after="40" w:line="240" w:lineRule="exact"/>
      <w:ind w:right="113"/>
    </w:pPr>
    <w:rPr>
      <w:sz w:val="18"/>
      <w:szCs w:val="20"/>
      <w:lang w:eastAsia="en-US"/>
    </w:rPr>
  </w:style>
  <w:style w:type="paragraph" w:styleId="Header">
    <w:name w:val="header"/>
    <w:basedOn w:val="Normal"/>
    <w:link w:val="HeaderChar"/>
    <w:uiPriority w:val="99"/>
    <w:rsid w:val="00E7452B"/>
    <w:pPr>
      <w:tabs>
        <w:tab w:val="center" w:pos="4513"/>
        <w:tab w:val="right" w:pos="9026"/>
      </w:tabs>
    </w:pPr>
  </w:style>
  <w:style w:type="character" w:customStyle="1" w:styleId="HeaderChar">
    <w:name w:val="Header Char"/>
    <w:basedOn w:val="DefaultParagraphFont"/>
    <w:link w:val="Header"/>
    <w:uiPriority w:val="99"/>
    <w:rsid w:val="00E7452B"/>
    <w:rPr>
      <w:sz w:val="24"/>
      <w:szCs w:val="24"/>
    </w:rPr>
  </w:style>
  <w:style w:type="paragraph" w:styleId="TOC1">
    <w:name w:val="toc 1"/>
    <w:basedOn w:val="Normal"/>
    <w:next w:val="Normal"/>
    <w:uiPriority w:val="39"/>
    <w:rsid w:val="0054328F"/>
    <w:pPr>
      <w:suppressAutoHyphens/>
      <w:autoSpaceDN w:val="0"/>
      <w:spacing w:before="120" w:after="200" w:line="276" w:lineRule="auto"/>
      <w:ind w:left="567" w:hanging="567"/>
      <w:textAlignment w:val="baseline"/>
    </w:pPr>
    <w:rPr>
      <w:rFonts w:ascii="Calibri" w:hAnsi="Calibri"/>
      <w:b/>
      <w:caps/>
      <w:sz w:val="22"/>
    </w:rPr>
  </w:style>
  <w:style w:type="paragraph" w:customStyle="1" w:styleId="TitleSubheading">
    <w:name w:val="Title Subheading"/>
    <w:basedOn w:val="Normal"/>
    <w:rsid w:val="0054328F"/>
    <w:pPr>
      <w:suppressAutoHyphens/>
      <w:autoSpaceDN w:val="0"/>
      <w:spacing w:after="200" w:line="276" w:lineRule="auto"/>
      <w:jc w:val="right"/>
      <w:textAlignment w:val="baseline"/>
    </w:pPr>
    <w:rPr>
      <w:rFonts w:ascii="Frutiger 45 Light" w:hAnsi="Frutiger 45 Light"/>
      <w:sz w:val="28"/>
    </w:rPr>
  </w:style>
  <w:style w:type="paragraph" w:customStyle="1" w:styleId="TableHeading">
    <w:name w:val="Table Heading"/>
    <w:basedOn w:val="Normal"/>
    <w:uiPriority w:val="99"/>
    <w:qFormat/>
    <w:rsid w:val="00925CF4"/>
    <w:pPr>
      <w:keepNext/>
      <w:numPr>
        <w:numId w:val="14"/>
      </w:numPr>
      <w:suppressAutoHyphens/>
      <w:autoSpaceDN w:val="0"/>
      <w:spacing w:before="40" w:after="40" w:line="276" w:lineRule="auto"/>
      <w:textAlignment w:val="baseline"/>
    </w:pPr>
    <w:rPr>
      <w:b/>
    </w:rPr>
  </w:style>
  <w:style w:type="paragraph" w:customStyle="1" w:styleId="Tabletext">
    <w:name w:val="Table text"/>
    <w:basedOn w:val="Normal"/>
    <w:rsid w:val="0054328F"/>
    <w:pPr>
      <w:suppressAutoHyphens/>
      <w:autoSpaceDN w:val="0"/>
      <w:spacing w:before="40" w:after="40" w:line="276" w:lineRule="auto"/>
      <w:textAlignment w:val="baseline"/>
    </w:pPr>
  </w:style>
  <w:style w:type="character" w:customStyle="1" w:styleId="A11">
    <w:name w:val="A11"/>
    <w:uiPriority w:val="99"/>
    <w:rsid w:val="00E04022"/>
    <w:rPr>
      <w:rFonts w:cs="Univers LT Std 45 Light"/>
      <w:color w:val="000000"/>
      <w:sz w:val="10"/>
      <w:szCs w:val="10"/>
    </w:rPr>
  </w:style>
  <w:style w:type="paragraph" w:customStyle="1" w:styleId="Pa6">
    <w:name w:val="Pa6"/>
    <w:basedOn w:val="Normal"/>
    <w:next w:val="Normal"/>
    <w:uiPriority w:val="99"/>
    <w:rsid w:val="00E04022"/>
    <w:pPr>
      <w:autoSpaceDE w:val="0"/>
      <w:autoSpaceDN w:val="0"/>
      <w:adjustRightInd w:val="0"/>
      <w:spacing w:line="181" w:lineRule="atLeast"/>
    </w:pPr>
    <w:rPr>
      <w:rFonts w:ascii="Univers LT Std 45 Light" w:eastAsiaTheme="minorHAnsi" w:hAnsi="Univers LT Std 45 Light" w:cstheme="minorBidi"/>
      <w:lang w:eastAsia="en-US"/>
    </w:rPr>
  </w:style>
  <w:style w:type="paragraph" w:styleId="Title">
    <w:name w:val="Title"/>
    <w:basedOn w:val="Normal"/>
    <w:next w:val="Normal"/>
    <w:link w:val="TitleChar"/>
    <w:uiPriority w:val="10"/>
    <w:qFormat/>
    <w:rsid w:val="00AD295D"/>
    <w:pPr>
      <w:contextualSpacing/>
    </w:pPr>
    <w:rPr>
      <w:rFonts w:eastAsiaTheme="majorEastAsia" w:cs="Arial"/>
      <w:color w:val="007377"/>
      <w:spacing w:val="-10"/>
      <w:kern w:val="28"/>
      <w:sz w:val="56"/>
      <w:szCs w:val="56"/>
    </w:rPr>
  </w:style>
  <w:style w:type="character" w:customStyle="1" w:styleId="TitleChar">
    <w:name w:val="Title Char"/>
    <w:basedOn w:val="DefaultParagraphFont"/>
    <w:link w:val="Title"/>
    <w:uiPriority w:val="10"/>
    <w:rsid w:val="00AD295D"/>
    <w:rPr>
      <w:rFonts w:eastAsiaTheme="majorEastAsia" w:cs="Arial"/>
      <w:color w:val="007377"/>
      <w:spacing w:val="-10"/>
      <w:kern w:val="28"/>
      <w:sz w:val="56"/>
      <w:szCs w:val="56"/>
    </w:rPr>
  </w:style>
  <w:style w:type="paragraph" w:styleId="Subtitle">
    <w:name w:val="Subtitle"/>
    <w:basedOn w:val="Normal"/>
    <w:next w:val="Normal"/>
    <w:link w:val="SubtitleChar"/>
    <w:uiPriority w:val="11"/>
    <w:qFormat/>
    <w:rsid w:val="00101557"/>
    <w:pPr>
      <w:numPr>
        <w:ilvl w:val="1"/>
      </w:numPr>
      <w:spacing w:after="160"/>
    </w:pPr>
    <w:rPr>
      <w:rFonts w:eastAsiaTheme="minorEastAsia" w:cs="Arial"/>
      <w:color w:val="007377"/>
      <w:spacing w:val="15"/>
    </w:rPr>
  </w:style>
  <w:style w:type="character" w:customStyle="1" w:styleId="SubtitleChar">
    <w:name w:val="Subtitle Char"/>
    <w:basedOn w:val="DefaultParagraphFont"/>
    <w:link w:val="Subtitle"/>
    <w:uiPriority w:val="11"/>
    <w:rsid w:val="00101557"/>
    <w:rPr>
      <w:rFonts w:ascii="Arial" w:eastAsiaTheme="minorEastAsia" w:hAnsi="Arial" w:cs="Arial"/>
      <w:color w:val="007377"/>
      <w:spacing w:val="15"/>
      <w:sz w:val="22"/>
      <w:szCs w:val="22"/>
    </w:rPr>
  </w:style>
  <w:style w:type="table" w:customStyle="1" w:styleId="TableGridLight1">
    <w:name w:val="Table Grid Light1"/>
    <w:basedOn w:val="TableNormal"/>
    <w:uiPriority w:val="40"/>
    <w:rsid w:val="0010155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10155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6B5B3C"/>
    <w:pPr>
      <w:spacing w:after="100"/>
      <w:ind w:left="200"/>
    </w:pPr>
  </w:style>
  <w:style w:type="paragraph" w:styleId="NoSpacing">
    <w:name w:val="No Spacing"/>
    <w:link w:val="NoSpacingChar"/>
    <w:uiPriority w:val="1"/>
    <w:qFormat/>
    <w:rsid w:val="001E644A"/>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1E644A"/>
    <w:rPr>
      <w:rFonts w:asciiTheme="minorHAnsi" w:eastAsiaTheme="minorEastAsia" w:hAnsiTheme="minorHAnsi" w:cstheme="minorBidi"/>
      <w:lang w:val="en-US" w:eastAsia="en-US"/>
    </w:rPr>
  </w:style>
  <w:style w:type="character" w:styleId="IntenseEmphasis">
    <w:name w:val="Intense Emphasis"/>
    <w:basedOn w:val="DefaultParagraphFont"/>
    <w:uiPriority w:val="21"/>
    <w:qFormat/>
    <w:rsid w:val="00DC23E8"/>
    <w:rPr>
      <w:b/>
      <w:bCs/>
      <w:i/>
      <w:iCs/>
      <w:color w:val="4F81BD" w:themeColor="accent1"/>
    </w:rPr>
  </w:style>
  <w:style w:type="paragraph" w:styleId="TOCHeading">
    <w:name w:val="TOC Heading"/>
    <w:basedOn w:val="Heading1"/>
    <w:next w:val="Normal"/>
    <w:uiPriority w:val="39"/>
    <w:unhideWhenUsed/>
    <w:qFormat/>
    <w:rsid w:val="00DC23E8"/>
    <w:pPr>
      <w:pageBreakBefore w:val="0"/>
      <w:spacing w:before="480" w:after="120" w:line="276" w:lineRule="auto"/>
      <w:ind w:left="432" w:hanging="432"/>
      <w:outlineLvl w:val="9"/>
    </w:pPr>
    <w:rPr>
      <w:rFonts w:asciiTheme="majorHAnsi" w:hAnsiTheme="majorHAnsi" w:cstheme="majorBidi"/>
      <w:b/>
      <w:color w:val="365F91" w:themeColor="accent1" w:themeShade="BF"/>
      <w:sz w:val="28"/>
      <w:szCs w:val="28"/>
    </w:rPr>
  </w:style>
  <w:style w:type="paragraph" w:styleId="TOC3">
    <w:name w:val="toc 3"/>
    <w:basedOn w:val="Normal"/>
    <w:next w:val="Normal"/>
    <w:autoRedefine/>
    <w:uiPriority w:val="39"/>
    <w:unhideWhenUsed/>
    <w:rsid w:val="00DC23E8"/>
    <w:pPr>
      <w:spacing w:after="100"/>
      <w:ind w:left="480"/>
    </w:pPr>
    <w:rPr>
      <w:rFonts w:ascii="Calibri" w:eastAsiaTheme="minorEastAsia" w:hAnsi="Calibri" w:cstheme="minorBidi"/>
      <w:sz w:val="24"/>
      <w:szCs w:val="24"/>
      <w:lang w:eastAsia="en-US"/>
    </w:rPr>
  </w:style>
  <w:style w:type="paragraph" w:customStyle="1" w:styleId="MT">
    <w:name w:val="MT"/>
    <w:basedOn w:val="Normal"/>
    <w:link w:val="MTChar"/>
    <w:rsid w:val="00DC23E8"/>
    <w:pPr>
      <w:spacing w:before="120"/>
    </w:pPr>
    <w:rPr>
      <w:rFonts w:eastAsia="MS Mincho"/>
      <w:szCs w:val="20"/>
      <w:lang w:eastAsia="en-US"/>
    </w:rPr>
  </w:style>
  <w:style w:type="paragraph" w:customStyle="1" w:styleId="FigHeading">
    <w:name w:val="Fig Heading"/>
    <w:basedOn w:val="MT"/>
    <w:next w:val="MT"/>
    <w:link w:val="FigHeadingChar"/>
    <w:rsid w:val="00DC23E8"/>
    <w:pPr>
      <w:keepNext/>
      <w:numPr>
        <w:numId w:val="4"/>
      </w:numPr>
      <w:tabs>
        <w:tab w:val="clear" w:pos="1131"/>
        <w:tab w:val="left" w:pos="1418"/>
      </w:tabs>
      <w:spacing w:before="360"/>
      <w:ind w:left="1418" w:hanging="1418"/>
    </w:pPr>
    <w:rPr>
      <w:rFonts w:ascii="Arial Bold" w:hAnsi="Arial Bold" w:cs="Arial"/>
      <w:b/>
      <w:bCs/>
      <w:szCs w:val="36"/>
    </w:rPr>
  </w:style>
  <w:style w:type="paragraph" w:customStyle="1" w:styleId="H1No">
    <w:name w:val="H1 No."/>
    <w:basedOn w:val="Normal"/>
    <w:next w:val="Normal"/>
    <w:rsid w:val="00DC23E8"/>
    <w:pPr>
      <w:keepNext/>
      <w:pageBreakBefore/>
      <w:numPr>
        <w:numId w:val="5"/>
      </w:numPr>
      <w:pBdr>
        <w:bottom w:val="single" w:sz="4" w:space="1" w:color="auto"/>
      </w:pBdr>
      <w:shd w:val="clear" w:color="auto" w:fill="FFFFFF"/>
      <w:jc w:val="both"/>
      <w:outlineLvl w:val="0"/>
    </w:pPr>
    <w:rPr>
      <w:rFonts w:ascii="Arial Bold" w:eastAsia="MS Mincho" w:hAnsi="Arial Bold" w:cs="Arial"/>
      <w:b/>
      <w:bCs/>
      <w:sz w:val="36"/>
      <w:szCs w:val="36"/>
      <w:lang w:eastAsia="en-US"/>
    </w:rPr>
  </w:style>
  <w:style w:type="paragraph" w:customStyle="1" w:styleId="H3No">
    <w:name w:val="H3 No."/>
    <w:basedOn w:val="H2No"/>
    <w:next w:val="Normal"/>
    <w:rsid w:val="00DC23E8"/>
    <w:pPr>
      <w:numPr>
        <w:ilvl w:val="2"/>
      </w:numPr>
      <w:tabs>
        <w:tab w:val="clear" w:pos="6664"/>
        <w:tab w:val="num" w:pos="851"/>
      </w:tabs>
      <w:spacing w:after="60"/>
      <w:ind w:left="851"/>
    </w:pPr>
    <w:rPr>
      <w:i/>
      <w:sz w:val="22"/>
    </w:rPr>
  </w:style>
  <w:style w:type="paragraph" w:customStyle="1" w:styleId="H2No">
    <w:name w:val="H2 No."/>
    <w:basedOn w:val="Heading2"/>
    <w:next w:val="Normal"/>
    <w:autoRedefine/>
    <w:rsid w:val="00DC23E8"/>
    <w:pPr>
      <w:keepLines w:val="0"/>
      <w:numPr>
        <w:numId w:val="5"/>
      </w:numPr>
      <w:tabs>
        <w:tab w:val="clear" w:pos="2291"/>
      </w:tabs>
      <w:spacing w:before="120" w:after="120"/>
      <w:ind w:left="720" w:hanging="720"/>
      <w:jc w:val="both"/>
    </w:pPr>
    <w:rPr>
      <w:rFonts w:eastAsia="MS Mincho" w:cs="Helvetica"/>
      <w:bCs/>
      <w:color w:val="auto"/>
      <w:spacing w:val="10"/>
      <w:sz w:val="24"/>
      <w:szCs w:val="24"/>
    </w:rPr>
  </w:style>
  <w:style w:type="character" w:customStyle="1" w:styleId="apple-converted-space">
    <w:name w:val="apple-converted-space"/>
    <w:basedOn w:val="DefaultParagraphFont"/>
    <w:rsid w:val="00DC23E8"/>
  </w:style>
  <w:style w:type="character" w:customStyle="1" w:styleId="FootnoteTextChar">
    <w:name w:val="Footnote Text Char"/>
    <w:basedOn w:val="DefaultParagraphFont"/>
    <w:link w:val="FootnoteText"/>
    <w:rsid w:val="00DC23E8"/>
    <w:rPr>
      <w:rFonts w:ascii="Calibri" w:eastAsiaTheme="minorEastAsia" w:hAnsi="Calibri" w:cstheme="minorBidi"/>
      <w:sz w:val="20"/>
      <w:szCs w:val="20"/>
      <w:lang w:eastAsia="en-US"/>
    </w:rPr>
  </w:style>
  <w:style w:type="paragraph" w:styleId="FootnoteText">
    <w:name w:val="footnote text"/>
    <w:basedOn w:val="Normal"/>
    <w:link w:val="FootnoteTextChar"/>
    <w:unhideWhenUsed/>
    <w:rsid w:val="00DC23E8"/>
    <w:pPr>
      <w:spacing w:after="0"/>
    </w:pPr>
    <w:rPr>
      <w:rFonts w:ascii="Calibri" w:eastAsiaTheme="minorEastAsia" w:hAnsi="Calibri" w:cstheme="minorBidi"/>
      <w:szCs w:val="20"/>
      <w:lang w:eastAsia="en-US"/>
    </w:rPr>
  </w:style>
  <w:style w:type="paragraph" w:customStyle="1" w:styleId="TableFont">
    <w:name w:val="TableFont"/>
    <w:basedOn w:val="Normal"/>
    <w:rsid w:val="00DC23E8"/>
    <w:pPr>
      <w:spacing w:before="40" w:after="40"/>
    </w:pPr>
    <w:rPr>
      <w:color w:val="000000"/>
      <w:sz w:val="18"/>
      <w:szCs w:val="20"/>
      <w:lang w:eastAsia="en-US"/>
    </w:rPr>
  </w:style>
  <w:style w:type="character" w:customStyle="1" w:styleId="CommentSubjectChar">
    <w:name w:val="Comment Subject Char"/>
    <w:basedOn w:val="CommentTextChar"/>
    <w:link w:val="CommentSubject"/>
    <w:uiPriority w:val="99"/>
    <w:semiHidden/>
    <w:rsid w:val="00DC23E8"/>
    <w:rPr>
      <w:rFonts w:ascii="Calibri" w:eastAsiaTheme="minorEastAsia" w:hAnsi="Calibr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DC23E8"/>
    <w:pPr>
      <w:spacing w:after="120"/>
    </w:pPr>
    <w:rPr>
      <w:rFonts w:ascii="Calibri" w:eastAsiaTheme="minorEastAsia" w:hAnsi="Calibri"/>
      <w:b/>
      <w:bCs/>
    </w:rPr>
  </w:style>
  <w:style w:type="character" w:styleId="CommentReference">
    <w:name w:val="annotation reference"/>
    <w:basedOn w:val="DefaultParagraphFont"/>
    <w:uiPriority w:val="99"/>
    <w:semiHidden/>
    <w:unhideWhenUsed/>
    <w:rsid w:val="0020462F"/>
    <w:rPr>
      <w:sz w:val="16"/>
      <w:szCs w:val="16"/>
    </w:rPr>
  </w:style>
  <w:style w:type="paragraph" w:styleId="Caption">
    <w:name w:val="caption"/>
    <w:basedOn w:val="Normal"/>
    <w:next w:val="Normal"/>
    <w:uiPriority w:val="35"/>
    <w:semiHidden/>
    <w:unhideWhenUsed/>
    <w:rsid w:val="0072476B"/>
    <w:pPr>
      <w:keepNext/>
      <w:spacing w:before="240" w:after="0" w:line="276" w:lineRule="auto"/>
      <w:jc w:val="right"/>
    </w:pPr>
    <w:rPr>
      <w:rFonts w:ascii="Calibri" w:eastAsia="Calibri" w:hAnsi="Calibri" w:cstheme="minorBidi"/>
      <w:bCs/>
      <w:i/>
      <w:color w:val="808080" w:themeColor="background1" w:themeShade="80"/>
      <w:sz w:val="18"/>
      <w:szCs w:val="18"/>
    </w:rPr>
  </w:style>
  <w:style w:type="character" w:styleId="FootnoteReference">
    <w:name w:val="footnote reference"/>
    <w:basedOn w:val="DefaultParagraphFont"/>
    <w:unhideWhenUsed/>
    <w:rsid w:val="0072476B"/>
    <w:rPr>
      <w:vertAlign w:val="superscript"/>
    </w:rPr>
  </w:style>
  <w:style w:type="paragraph" w:customStyle="1" w:styleId="Figheading0">
    <w:name w:val="Fig heading"/>
    <w:basedOn w:val="FigHeading"/>
    <w:link w:val="FigheadingChar0"/>
    <w:qFormat/>
    <w:rsid w:val="00925CF4"/>
    <w:pPr>
      <w:tabs>
        <w:tab w:val="clear" w:pos="1418"/>
        <w:tab w:val="left" w:pos="1134"/>
      </w:tabs>
      <w:ind w:left="1134" w:hanging="1134"/>
    </w:pPr>
  </w:style>
  <w:style w:type="character" w:customStyle="1" w:styleId="MTChar">
    <w:name w:val="MT Char"/>
    <w:basedOn w:val="DefaultParagraphFont"/>
    <w:link w:val="MT"/>
    <w:rsid w:val="009A4A6C"/>
    <w:rPr>
      <w:rFonts w:eastAsia="MS Mincho"/>
      <w:sz w:val="20"/>
      <w:szCs w:val="20"/>
      <w:lang w:eastAsia="en-US"/>
    </w:rPr>
  </w:style>
  <w:style w:type="character" w:customStyle="1" w:styleId="FigHeadingChar">
    <w:name w:val="Fig Heading Char"/>
    <w:basedOn w:val="MTChar"/>
    <w:link w:val="FigHeading"/>
    <w:rsid w:val="009A4A6C"/>
    <w:rPr>
      <w:rFonts w:ascii="Arial Bold" w:eastAsia="MS Mincho" w:hAnsi="Arial Bold" w:cs="Arial"/>
      <w:b/>
      <w:bCs/>
      <w:sz w:val="20"/>
      <w:szCs w:val="36"/>
      <w:lang w:eastAsia="en-US"/>
    </w:rPr>
  </w:style>
  <w:style w:type="character" w:customStyle="1" w:styleId="FigheadingChar0">
    <w:name w:val="Fig heading Char"/>
    <w:basedOn w:val="FigHeadingChar"/>
    <w:link w:val="Figheading0"/>
    <w:rsid w:val="00925CF4"/>
    <w:rPr>
      <w:rFonts w:ascii="Arial Bold" w:eastAsia="MS Mincho" w:hAnsi="Arial Bold" w:cs="Arial"/>
      <w:b/>
      <w:bCs/>
      <w:sz w:val="20"/>
      <w:szCs w:val="36"/>
      <w:lang w:eastAsia="en-US"/>
    </w:rPr>
  </w:style>
  <w:style w:type="paragraph" w:styleId="Revision">
    <w:name w:val="Revision"/>
    <w:hidden/>
    <w:uiPriority w:val="99"/>
    <w:semiHidden/>
    <w:rsid w:val="004F024E"/>
    <w:rPr>
      <w:sz w:val="20"/>
    </w:rPr>
  </w:style>
  <w:style w:type="character" w:customStyle="1" w:styleId="FootnoteTextChar1">
    <w:name w:val="Footnote Text Char1"/>
    <w:basedOn w:val="DefaultParagraphFont"/>
    <w:uiPriority w:val="99"/>
    <w:locked/>
    <w:rsid w:val="006D5A5E"/>
    <w:rPr>
      <w:rFonts w:ascii="Calibri" w:hAnsi="Calibri" w:cs="Calibri"/>
      <w:sz w:val="20"/>
      <w:szCs w:val="20"/>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annotation subject" w:uiPriority="99"/>
    <w:lsdException w:name="No List" w:uiPriority="99"/>
    <w:lsdException w:name="Table Web 3" w:semiHidden="0" w:unhideWhenUsed="0"/>
    <w:lsdException w:name="Balloon Text" w:uiPriority="99"/>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4F94"/>
    <w:pPr>
      <w:spacing w:after="120"/>
    </w:pPr>
    <w:rPr>
      <w:sz w:val="20"/>
    </w:rPr>
  </w:style>
  <w:style w:type="paragraph" w:styleId="Heading1">
    <w:name w:val="heading 1"/>
    <w:basedOn w:val="Normal"/>
    <w:next w:val="Normal"/>
    <w:link w:val="Heading1Char"/>
    <w:uiPriority w:val="9"/>
    <w:qFormat/>
    <w:rsid w:val="00734F94"/>
    <w:pPr>
      <w:keepNext/>
      <w:keepLines/>
      <w:pageBreakBefore/>
      <w:numPr>
        <w:numId w:val="1"/>
      </w:numPr>
      <w:spacing w:before="720" w:after="240"/>
      <w:ind w:left="851" w:hanging="851"/>
      <w:outlineLvl w:val="0"/>
    </w:pPr>
    <w:rPr>
      <w:rFonts w:eastAsiaTheme="majorEastAsia" w:cs="Arial"/>
      <w:bCs/>
      <w:color w:val="007377"/>
      <w:sz w:val="36"/>
      <w:szCs w:val="36"/>
      <w:lang w:eastAsia="en-US"/>
    </w:rPr>
  </w:style>
  <w:style w:type="paragraph" w:styleId="Heading2">
    <w:name w:val="heading 2"/>
    <w:basedOn w:val="Heading1"/>
    <w:next w:val="Normal"/>
    <w:link w:val="Heading2Char"/>
    <w:uiPriority w:val="9"/>
    <w:unhideWhenUsed/>
    <w:qFormat/>
    <w:rsid w:val="00734F94"/>
    <w:pPr>
      <w:pageBreakBefore w:val="0"/>
      <w:numPr>
        <w:ilvl w:val="1"/>
      </w:numPr>
      <w:spacing w:before="360"/>
      <w:outlineLvl w:val="1"/>
    </w:pPr>
    <w:rPr>
      <w:b/>
      <w:bCs w:val="0"/>
      <w:sz w:val="20"/>
      <w:szCs w:val="22"/>
    </w:rPr>
  </w:style>
  <w:style w:type="paragraph" w:styleId="Heading3">
    <w:name w:val="heading 3"/>
    <w:basedOn w:val="Heading2"/>
    <w:next w:val="Normal"/>
    <w:link w:val="Heading3Char"/>
    <w:unhideWhenUsed/>
    <w:qFormat/>
    <w:rsid w:val="00AD295D"/>
    <w:pPr>
      <w:numPr>
        <w:ilvl w:val="2"/>
      </w:numPr>
      <w:tabs>
        <w:tab w:val="clear" w:pos="4536"/>
        <w:tab w:val="num" w:pos="992"/>
      </w:tabs>
      <w:ind w:left="992"/>
      <w:outlineLvl w:val="2"/>
    </w:pPr>
    <w:rPr>
      <w:b w:val="0"/>
    </w:rPr>
  </w:style>
  <w:style w:type="paragraph" w:styleId="Heading4">
    <w:name w:val="heading 4"/>
    <w:basedOn w:val="Normal"/>
    <w:next w:val="Normal"/>
    <w:link w:val="Heading4Char"/>
    <w:qFormat/>
    <w:rsid w:val="00734F94"/>
    <w:pPr>
      <w:keepNext/>
      <w:keepLines/>
      <w:numPr>
        <w:ilvl w:val="3"/>
        <w:numId w:val="1"/>
      </w:numPr>
      <w:spacing w:before="240" w:after="240"/>
      <w:ind w:left="709" w:hanging="709"/>
      <w:outlineLvl w:val="3"/>
    </w:pPr>
    <w:rPr>
      <w:rFonts w:cstheme="majorBidi"/>
      <w:iCs/>
      <w:color w:val="00C996"/>
    </w:rPr>
  </w:style>
  <w:style w:type="paragraph" w:styleId="Heading5">
    <w:name w:val="heading 5"/>
    <w:basedOn w:val="Normal"/>
    <w:next w:val="Normal"/>
    <w:link w:val="Heading5Char"/>
    <w:uiPriority w:val="9"/>
    <w:semiHidden/>
    <w:unhideWhenUsed/>
    <w:qFormat/>
    <w:rsid w:val="00EA14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23E8"/>
    <w:pPr>
      <w:keepNext/>
      <w:keepLines/>
      <w:spacing w:before="200" w:after="0"/>
      <w:ind w:left="1152" w:hanging="1152"/>
      <w:outlineLvl w:val="5"/>
    </w:pPr>
    <w:rPr>
      <w:rFonts w:asciiTheme="majorHAnsi" w:eastAsiaTheme="majorEastAsia" w:hAnsiTheme="majorHAnsi" w:cstheme="majorBidi"/>
      <w:i/>
      <w:iCs/>
      <w:color w:val="243F60" w:themeColor="accent1" w:themeShade="7F"/>
      <w:sz w:val="24"/>
      <w:szCs w:val="24"/>
      <w:lang w:eastAsia="en-US"/>
    </w:rPr>
  </w:style>
  <w:style w:type="paragraph" w:styleId="Heading7">
    <w:name w:val="heading 7"/>
    <w:basedOn w:val="Normal"/>
    <w:next w:val="Normal"/>
    <w:link w:val="Heading7Char"/>
    <w:uiPriority w:val="9"/>
    <w:semiHidden/>
    <w:unhideWhenUsed/>
    <w:qFormat/>
    <w:rsid w:val="00DC23E8"/>
    <w:pPr>
      <w:keepNext/>
      <w:keepLines/>
      <w:spacing w:before="200" w:after="0"/>
      <w:ind w:left="1296" w:hanging="1296"/>
      <w:outlineLvl w:val="6"/>
    </w:pPr>
    <w:rPr>
      <w:rFonts w:asciiTheme="majorHAnsi" w:eastAsiaTheme="majorEastAsia" w:hAnsiTheme="majorHAnsi" w:cstheme="majorBidi"/>
      <w:i/>
      <w:iCs/>
      <w:color w:val="404040" w:themeColor="text1" w:themeTint="BF"/>
      <w:sz w:val="24"/>
      <w:szCs w:val="24"/>
      <w:lang w:eastAsia="en-US"/>
    </w:rPr>
  </w:style>
  <w:style w:type="paragraph" w:styleId="Heading8">
    <w:name w:val="heading 8"/>
    <w:basedOn w:val="Normal"/>
    <w:next w:val="Normal"/>
    <w:link w:val="Heading8Char"/>
    <w:uiPriority w:val="9"/>
    <w:semiHidden/>
    <w:unhideWhenUsed/>
    <w:qFormat/>
    <w:rsid w:val="00DC23E8"/>
    <w:pPr>
      <w:keepNext/>
      <w:keepLines/>
      <w:spacing w:before="200" w:after="0"/>
      <w:ind w:left="1440" w:hanging="144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DC23E8"/>
    <w:pPr>
      <w:keepNext/>
      <w:keepLines/>
      <w:spacing w:before="200" w:after="0"/>
      <w:ind w:left="1584" w:hanging="1584"/>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F94"/>
    <w:rPr>
      <w:rFonts w:eastAsiaTheme="majorEastAsia" w:cs="Arial"/>
      <w:bCs/>
      <w:color w:val="007377"/>
      <w:sz w:val="36"/>
      <w:szCs w:val="36"/>
      <w:lang w:eastAsia="en-US"/>
    </w:rPr>
  </w:style>
  <w:style w:type="character" w:customStyle="1" w:styleId="Heading2Char">
    <w:name w:val="Heading 2 Char"/>
    <w:basedOn w:val="DefaultParagraphFont"/>
    <w:link w:val="Heading2"/>
    <w:uiPriority w:val="9"/>
    <w:rsid w:val="00734F94"/>
    <w:rPr>
      <w:rFonts w:eastAsiaTheme="majorEastAsia" w:cs="Arial"/>
      <w:b/>
      <w:color w:val="007377"/>
      <w:sz w:val="20"/>
      <w:lang w:eastAsia="en-US"/>
    </w:rPr>
  </w:style>
  <w:style w:type="character" w:customStyle="1" w:styleId="Heading3Char">
    <w:name w:val="Heading 3 Char"/>
    <w:basedOn w:val="DefaultParagraphFont"/>
    <w:link w:val="Heading3"/>
    <w:uiPriority w:val="9"/>
    <w:rsid w:val="00AD295D"/>
    <w:rPr>
      <w:rFonts w:eastAsiaTheme="majorEastAsia" w:cs="Arial"/>
      <w:color w:val="007377"/>
      <w:sz w:val="20"/>
      <w:lang w:eastAsia="en-US"/>
    </w:rPr>
  </w:style>
  <w:style w:type="character" w:customStyle="1" w:styleId="Heading4Char">
    <w:name w:val="Heading 4 Char"/>
    <w:basedOn w:val="DefaultParagraphFont"/>
    <w:link w:val="Heading4"/>
    <w:uiPriority w:val="9"/>
    <w:rsid w:val="00734F94"/>
    <w:rPr>
      <w:rFonts w:cstheme="majorBidi"/>
      <w:iCs/>
      <w:color w:val="00C996"/>
      <w:sz w:val="20"/>
    </w:rPr>
  </w:style>
  <w:style w:type="character" w:customStyle="1" w:styleId="Heading5Char">
    <w:name w:val="Heading 5 Char"/>
    <w:basedOn w:val="DefaultParagraphFont"/>
    <w:link w:val="Heading5"/>
    <w:uiPriority w:val="9"/>
    <w:semiHidden/>
    <w:rsid w:val="00EA141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DC23E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DC23E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DC23E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C23E8"/>
    <w:rPr>
      <w:rFonts w:asciiTheme="majorHAnsi" w:eastAsiaTheme="majorEastAsia" w:hAnsiTheme="majorHAnsi" w:cstheme="majorBidi"/>
      <w:i/>
      <w:iCs/>
      <w:color w:val="404040" w:themeColor="text1" w:themeTint="BF"/>
      <w:sz w:val="20"/>
      <w:szCs w:val="20"/>
      <w:lang w:eastAsia="en-US"/>
    </w:rPr>
  </w:style>
  <w:style w:type="paragraph" w:styleId="ListParagraph">
    <w:name w:val="List Paragraph"/>
    <w:basedOn w:val="Normal"/>
    <w:uiPriority w:val="34"/>
    <w:qFormat/>
    <w:rsid w:val="00101557"/>
    <w:pPr>
      <w:numPr>
        <w:numId w:val="2"/>
      </w:numPr>
      <w:spacing w:after="240"/>
    </w:pPr>
    <w:rPr>
      <w:rFonts w:eastAsiaTheme="minorHAnsi" w:cs="Arial"/>
      <w:lang w:eastAsia="en-US"/>
    </w:rPr>
  </w:style>
  <w:style w:type="paragraph" w:customStyle="1" w:styleId="Advice">
    <w:name w:val="Advice"/>
    <w:basedOn w:val="Normal"/>
    <w:qFormat/>
    <w:rsid w:val="00AD295D"/>
    <w:rPr>
      <w:rFonts w:eastAsiaTheme="minorHAnsi" w:cs="Arial"/>
      <w:color w:val="007377"/>
      <w:lang w:eastAsia="en-US"/>
    </w:rPr>
  </w:style>
  <w:style w:type="paragraph" w:styleId="NormalWeb">
    <w:name w:val="Normal (Web)"/>
    <w:basedOn w:val="Normal"/>
    <w:uiPriority w:val="99"/>
    <w:unhideWhenUsed/>
    <w:rsid w:val="00F1274B"/>
    <w:pPr>
      <w:spacing w:before="100" w:beforeAutospacing="1" w:after="100" w:afterAutospacing="1"/>
    </w:pPr>
  </w:style>
  <w:style w:type="character" w:styleId="Strong">
    <w:name w:val="Strong"/>
    <w:basedOn w:val="DefaultParagraphFont"/>
    <w:uiPriority w:val="22"/>
    <w:qFormat/>
    <w:rsid w:val="00726E8D"/>
    <w:rPr>
      <w:rFonts w:ascii="Arial" w:hAnsi="Arial"/>
      <w:b/>
      <w:bCs/>
      <w:sz w:val="22"/>
    </w:rPr>
  </w:style>
  <w:style w:type="character" w:styleId="Emphasis">
    <w:name w:val="Emphasis"/>
    <w:basedOn w:val="DefaultParagraphFont"/>
    <w:uiPriority w:val="20"/>
    <w:qFormat/>
    <w:rsid w:val="00F1274B"/>
    <w:rPr>
      <w:i/>
      <w:iCs/>
    </w:rPr>
  </w:style>
  <w:style w:type="character" w:styleId="Hyperlink">
    <w:name w:val="Hyperlink"/>
    <w:basedOn w:val="DefaultParagraphFont"/>
    <w:uiPriority w:val="99"/>
    <w:unhideWhenUsed/>
    <w:rsid w:val="006402E3"/>
    <w:rPr>
      <w:color w:val="0000FF"/>
      <w:u w:val="single"/>
    </w:rPr>
  </w:style>
  <w:style w:type="paragraph" w:customStyle="1" w:styleId="Default">
    <w:name w:val="Default"/>
    <w:rsid w:val="002B69D1"/>
    <w:pPr>
      <w:autoSpaceDE w:val="0"/>
      <w:autoSpaceDN w:val="0"/>
      <w:adjustRightInd w:val="0"/>
    </w:pPr>
    <w:rPr>
      <w:rFonts w:eastAsiaTheme="minorHAnsi" w:cs="Arial"/>
      <w:color w:val="000000"/>
      <w:sz w:val="24"/>
      <w:szCs w:val="24"/>
      <w:lang w:eastAsia="en-US"/>
    </w:rPr>
  </w:style>
  <w:style w:type="table" w:styleId="TableGrid">
    <w:name w:val="Table Grid"/>
    <w:basedOn w:val="TableNormal"/>
    <w:uiPriority w:val="59"/>
    <w:rsid w:val="0030364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phic">
    <w:name w:val="Graphic"/>
    <w:basedOn w:val="Normal"/>
    <w:rsid w:val="007D5B32"/>
    <w:pPr>
      <w:keepNext/>
      <w:overflowPunct w:val="0"/>
      <w:autoSpaceDE w:val="0"/>
      <w:autoSpaceDN w:val="0"/>
      <w:adjustRightInd w:val="0"/>
      <w:spacing w:after="130"/>
      <w:jc w:val="center"/>
      <w:textAlignment w:val="baseline"/>
    </w:pPr>
    <w:rPr>
      <w:sz w:val="22"/>
      <w:szCs w:val="20"/>
      <w:lang w:eastAsia="en-US"/>
    </w:rPr>
  </w:style>
  <w:style w:type="paragraph" w:customStyle="1" w:styleId="Bullet">
    <w:name w:val="Bullet"/>
    <w:aliases w:val="bl,Bullet L1,bl1"/>
    <w:basedOn w:val="Normal"/>
    <w:rsid w:val="007D5B32"/>
    <w:pPr>
      <w:numPr>
        <w:numId w:val="3"/>
      </w:numPr>
      <w:tabs>
        <w:tab w:val="clear" w:pos="360"/>
      </w:tabs>
      <w:overflowPunct w:val="0"/>
      <w:autoSpaceDE w:val="0"/>
      <w:autoSpaceDN w:val="0"/>
      <w:adjustRightInd w:val="0"/>
      <w:spacing w:after="130"/>
      <w:ind w:left="357" w:hanging="357"/>
      <w:jc w:val="both"/>
      <w:textAlignment w:val="baseline"/>
    </w:pPr>
    <w:rPr>
      <w:sz w:val="22"/>
      <w:szCs w:val="20"/>
      <w:lang w:eastAsia="en-US"/>
    </w:rPr>
  </w:style>
  <w:style w:type="paragraph" w:customStyle="1" w:styleId="ReduceLine">
    <w:name w:val="Reduce Line"/>
    <w:basedOn w:val="Normal"/>
    <w:rsid w:val="007D5B32"/>
    <w:pPr>
      <w:overflowPunct w:val="0"/>
      <w:autoSpaceDE w:val="0"/>
      <w:autoSpaceDN w:val="0"/>
      <w:adjustRightInd w:val="0"/>
      <w:spacing w:after="60" w:line="60" w:lineRule="exact"/>
      <w:textAlignment w:val="baseline"/>
    </w:pPr>
    <w:rPr>
      <w:sz w:val="22"/>
      <w:szCs w:val="20"/>
      <w:lang w:eastAsia="en-US"/>
    </w:rPr>
  </w:style>
  <w:style w:type="paragraph" w:styleId="Footer">
    <w:name w:val="footer"/>
    <w:basedOn w:val="Normal"/>
    <w:link w:val="FooterChar"/>
    <w:uiPriority w:val="99"/>
    <w:unhideWhenUsed/>
    <w:rsid w:val="00E77571"/>
    <w:pPr>
      <w:tabs>
        <w:tab w:val="center" w:pos="4513"/>
        <w:tab w:val="right" w:pos="9026"/>
      </w:tabs>
    </w:pPr>
    <w:rPr>
      <w:rFonts w:eastAsiaTheme="minorHAnsi" w:cstheme="minorBidi"/>
      <w:sz w:val="22"/>
      <w:lang w:eastAsia="en-US"/>
    </w:rPr>
  </w:style>
  <w:style w:type="character" w:customStyle="1" w:styleId="FooterChar">
    <w:name w:val="Footer Char"/>
    <w:basedOn w:val="DefaultParagraphFont"/>
    <w:link w:val="Footer"/>
    <w:uiPriority w:val="99"/>
    <w:rsid w:val="00E77571"/>
    <w:rPr>
      <w:rFonts w:ascii="Arial" w:eastAsiaTheme="minorHAnsi" w:hAnsi="Arial" w:cstheme="minorBidi"/>
      <w:sz w:val="22"/>
      <w:szCs w:val="22"/>
      <w:lang w:eastAsia="en-US"/>
    </w:rPr>
  </w:style>
  <w:style w:type="paragraph" w:styleId="BalloonText">
    <w:name w:val="Balloon Text"/>
    <w:basedOn w:val="Normal"/>
    <w:link w:val="BalloonTextChar"/>
    <w:uiPriority w:val="99"/>
    <w:rsid w:val="00E77571"/>
    <w:rPr>
      <w:rFonts w:ascii="Tahoma" w:hAnsi="Tahoma" w:cs="Tahoma"/>
      <w:sz w:val="16"/>
      <w:szCs w:val="16"/>
    </w:rPr>
  </w:style>
  <w:style w:type="character" w:customStyle="1" w:styleId="BalloonTextChar">
    <w:name w:val="Balloon Text Char"/>
    <w:basedOn w:val="DefaultParagraphFont"/>
    <w:link w:val="BalloonText"/>
    <w:uiPriority w:val="99"/>
    <w:rsid w:val="00E77571"/>
    <w:rPr>
      <w:rFonts w:ascii="Tahoma" w:hAnsi="Tahoma" w:cs="Tahoma"/>
      <w:sz w:val="16"/>
      <w:szCs w:val="16"/>
    </w:rPr>
  </w:style>
  <w:style w:type="paragraph" w:styleId="CommentText">
    <w:name w:val="annotation text"/>
    <w:basedOn w:val="Normal"/>
    <w:link w:val="CommentTextChar"/>
    <w:uiPriority w:val="99"/>
    <w:unhideWhenUsed/>
    <w:rsid w:val="00676A92"/>
    <w:pPr>
      <w:spacing w:after="200"/>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uiPriority w:val="99"/>
    <w:rsid w:val="00676A92"/>
    <w:rPr>
      <w:rFonts w:asciiTheme="minorHAnsi" w:eastAsiaTheme="minorHAnsi" w:hAnsiTheme="minorHAnsi" w:cstheme="minorBidi"/>
      <w:lang w:eastAsia="en-US"/>
    </w:rPr>
  </w:style>
  <w:style w:type="paragraph" w:customStyle="1" w:styleId="Bodycopy">
    <w:name w:val="Body copy"/>
    <w:basedOn w:val="Normal"/>
    <w:rsid w:val="00D55DC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after="100"/>
      <w:ind w:left="709"/>
      <w:jc w:val="both"/>
    </w:pPr>
    <w:rPr>
      <w:rFonts w:ascii="Frutiger LT Std 45 Light" w:eastAsia="ヒラギノ角ゴ Pro W3" w:hAnsi="Frutiger LT Std 45 Light"/>
      <w:color w:val="394A58"/>
      <w:kern w:val="1"/>
      <w:szCs w:val="20"/>
    </w:rPr>
  </w:style>
  <w:style w:type="paragraph" w:customStyle="1" w:styleId="Bulletlist">
    <w:name w:val="Bullet list"/>
    <w:rsid w:val="00D55DCC"/>
    <w:pPr>
      <w:tabs>
        <w:tab w:val="left" w:pos="709"/>
      </w:tabs>
      <w:suppressAutoHyphens/>
      <w:spacing w:after="40"/>
      <w:jc w:val="both"/>
    </w:pPr>
    <w:rPr>
      <w:rFonts w:ascii="Frutiger LT Std 45 Light" w:eastAsia="ヒラギノ角ゴ Pro W3" w:hAnsi="Frutiger LT Std 45 Light"/>
      <w:color w:val="394A58"/>
      <w:lang w:val="en-US"/>
    </w:rPr>
  </w:style>
  <w:style w:type="paragraph" w:customStyle="1" w:styleId="Tableheading0">
    <w:name w:val="Table: heading"/>
    <w:basedOn w:val="Normal"/>
    <w:rsid w:val="00D55DCC"/>
    <w:pPr>
      <w:keepNext/>
      <w:spacing w:before="40" w:after="40" w:line="280" w:lineRule="exact"/>
      <w:ind w:right="113"/>
    </w:pPr>
    <w:rPr>
      <w:i/>
      <w:sz w:val="18"/>
      <w:szCs w:val="20"/>
      <w:lang w:eastAsia="en-US"/>
    </w:rPr>
  </w:style>
  <w:style w:type="paragraph" w:customStyle="1" w:styleId="Tablecells">
    <w:name w:val="Table: cells"/>
    <w:basedOn w:val="Normal"/>
    <w:rsid w:val="00D55DCC"/>
    <w:pPr>
      <w:keepNext/>
      <w:spacing w:before="40" w:after="40" w:line="240" w:lineRule="exact"/>
      <w:ind w:right="113"/>
    </w:pPr>
    <w:rPr>
      <w:sz w:val="18"/>
      <w:szCs w:val="20"/>
      <w:lang w:eastAsia="en-US"/>
    </w:rPr>
  </w:style>
  <w:style w:type="paragraph" w:styleId="Header">
    <w:name w:val="header"/>
    <w:basedOn w:val="Normal"/>
    <w:link w:val="HeaderChar"/>
    <w:uiPriority w:val="99"/>
    <w:rsid w:val="00E7452B"/>
    <w:pPr>
      <w:tabs>
        <w:tab w:val="center" w:pos="4513"/>
        <w:tab w:val="right" w:pos="9026"/>
      </w:tabs>
    </w:pPr>
  </w:style>
  <w:style w:type="character" w:customStyle="1" w:styleId="HeaderChar">
    <w:name w:val="Header Char"/>
    <w:basedOn w:val="DefaultParagraphFont"/>
    <w:link w:val="Header"/>
    <w:uiPriority w:val="99"/>
    <w:rsid w:val="00E7452B"/>
    <w:rPr>
      <w:sz w:val="24"/>
      <w:szCs w:val="24"/>
    </w:rPr>
  </w:style>
  <w:style w:type="paragraph" w:styleId="TOC1">
    <w:name w:val="toc 1"/>
    <w:basedOn w:val="Normal"/>
    <w:next w:val="Normal"/>
    <w:uiPriority w:val="39"/>
    <w:rsid w:val="0054328F"/>
    <w:pPr>
      <w:suppressAutoHyphens/>
      <w:autoSpaceDN w:val="0"/>
      <w:spacing w:before="120" w:after="200" w:line="276" w:lineRule="auto"/>
      <w:ind w:left="567" w:hanging="567"/>
      <w:textAlignment w:val="baseline"/>
    </w:pPr>
    <w:rPr>
      <w:rFonts w:ascii="Calibri" w:hAnsi="Calibri"/>
      <w:b/>
      <w:caps/>
      <w:sz w:val="22"/>
    </w:rPr>
  </w:style>
  <w:style w:type="paragraph" w:customStyle="1" w:styleId="TitleSubheading">
    <w:name w:val="Title Subheading"/>
    <w:basedOn w:val="Normal"/>
    <w:rsid w:val="0054328F"/>
    <w:pPr>
      <w:suppressAutoHyphens/>
      <w:autoSpaceDN w:val="0"/>
      <w:spacing w:after="200" w:line="276" w:lineRule="auto"/>
      <w:jc w:val="right"/>
      <w:textAlignment w:val="baseline"/>
    </w:pPr>
    <w:rPr>
      <w:rFonts w:ascii="Frutiger 45 Light" w:hAnsi="Frutiger 45 Light"/>
      <w:sz w:val="28"/>
    </w:rPr>
  </w:style>
  <w:style w:type="paragraph" w:customStyle="1" w:styleId="TableHeading">
    <w:name w:val="Table Heading"/>
    <w:basedOn w:val="Normal"/>
    <w:uiPriority w:val="99"/>
    <w:qFormat/>
    <w:rsid w:val="00925CF4"/>
    <w:pPr>
      <w:keepNext/>
      <w:numPr>
        <w:numId w:val="14"/>
      </w:numPr>
      <w:suppressAutoHyphens/>
      <w:autoSpaceDN w:val="0"/>
      <w:spacing w:before="40" w:after="40" w:line="276" w:lineRule="auto"/>
      <w:textAlignment w:val="baseline"/>
    </w:pPr>
    <w:rPr>
      <w:b/>
    </w:rPr>
  </w:style>
  <w:style w:type="paragraph" w:customStyle="1" w:styleId="Tabletext">
    <w:name w:val="Table text"/>
    <w:basedOn w:val="Normal"/>
    <w:rsid w:val="0054328F"/>
    <w:pPr>
      <w:suppressAutoHyphens/>
      <w:autoSpaceDN w:val="0"/>
      <w:spacing w:before="40" w:after="40" w:line="276" w:lineRule="auto"/>
      <w:textAlignment w:val="baseline"/>
    </w:pPr>
  </w:style>
  <w:style w:type="character" w:customStyle="1" w:styleId="A11">
    <w:name w:val="A11"/>
    <w:uiPriority w:val="99"/>
    <w:rsid w:val="00E04022"/>
    <w:rPr>
      <w:rFonts w:cs="Univers LT Std 45 Light"/>
      <w:color w:val="000000"/>
      <w:sz w:val="10"/>
      <w:szCs w:val="10"/>
    </w:rPr>
  </w:style>
  <w:style w:type="paragraph" w:customStyle="1" w:styleId="Pa6">
    <w:name w:val="Pa6"/>
    <w:basedOn w:val="Normal"/>
    <w:next w:val="Normal"/>
    <w:uiPriority w:val="99"/>
    <w:rsid w:val="00E04022"/>
    <w:pPr>
      <w:autoSpaceDE w:val="0"/>
      <w:autoSpaceDN w:val="0"/>
      <w:adjustRightInd w:val="0"/>
      <w:spacing w:line="181" w:lineRule="atLeast"/>
    </w:pPr>
    <w:rPr>
      <w:rFonts w:ascii="Univers LT Std 45 Light" w:eastAsiaTheme="minorHAnsi" w:hAnsi="Univers LT Std 45 Light" w:cstheme="minorBidi"/>
      <w:lang w:eastAsia="en-US"/>
    </w:rPr>
  </w:style>
  <w:style w:type="paragraph" w:styleId="Title">
    <w:name w:val="Title"/>
    <w:basedOn w:val="Normal"/>
    <w:next w:val="Normal"/>
    <w:link w:val="TitleChar"/>
    <w:uiPriority w:val="10"/>
    <w:qFormat/>
    <w:rsid w:val="00AD295D"/>
    <w:pPr>
      <w:contextualSpacing/>
    </w:pPr>
    <w:rPr>
      <w:rFonts w:eastAsiaTheme="majorEastAsia" w:cs="Arial"/>
      <w:color w:val="007377"/>
      <w:spacing w:val="-10"/>
      <w:kern w:val="28"/>
      <w:sz w:val="56"/>
      <w:szCs w:val="56"/>
    </w:rPr>
  </w:style>
  <w:style w:type="character" w:customStyle="1" w:styleId="TitleChar">
    <w:name w:val="Title Char"/>
    <w:basedOn w:val="DefaultParagraphFont"/>
    <w:link w:val="Title"/>
    <w:uiPriority w:val="10"/>
    <w:rsid w:val="00AD295D"/>
    <w:rPr>
      <w:rFonts w:eastAsiaTheme="majorEastAsia" w:cs="Arial"/>
      <w:color w:val="007377"/>
      <w:spacing w:val="-10"/>
      <w:kern w:val="28"/>
      <w:sz w:val="56"/>
      <w:szCs w:val="56"/>
    </w:rPr>
  </w:style>
  <w:style w:type="paragraph" w:styleId="Subtitle">
    <w:name w:val="Subtitle"/>
    <w:basedOn w:val="Normal"/>
    <w:next w:val="Normal"/>
    <w:link w:val="SubtitleChar"/>
    <w:uiPriority w:val="11"/>
    <w:qFormat/>
    <w:rsid w:val="00101557"/>
    <w:pPr>
      <w:numPr>
        <w:ilvl w:val="1"/>
      </w:numPr>
      <w:spacing w:after="160"/>
    </w:pPr>
    <w:rPr>
      <w:rFonts w:eastAsiaTheme="minorEastAsia" w:cs="Arial"/>
      <w:color w:val="007377"/>
      <w:spacing w:val="15"/>
    </w:rPr>
  </w:style>
  <w:style w:type="character" w:customStyle="1" w:styleId="SubtitleChar">
    <w:name w:val="Subtitle Char"/>
    <w:basedOn w:val="DefaultParagraphFont"/>
    <w:link w:val="Subtitle"/>
    <w:uiPriority w:val="11"/>
    <w:rsid w:val="00101557"/>
    <w:rPr>
      <w:rFonts w:ascii="Arial" w:eastAsiaTheme="minorEastAsia" w:hAnsi="Arial" w:cs="Arial"/>
      <w:color w:val="007377"/>
      <w:spacing w:val="15"/>
      <w:sz w:val="22"/>
      <w:szCs w:val="22"/>
    </w:rPr>
  </w:style>
  <w:style w:type="table" w:customStyle="1" w:styleId="TableGridLight1">
    <w:name w:val="Table Grid Light1"/>
    <w:basedOn w:val="TableNormal"/>
    <w:uiPriority w:val="40"/>
    <w:rsid w:val="0010155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10155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6B5B3C"/>
    <w:pPr>
      <w:spacing w:after="100"/>
      <w:ind w:left="200"/>
    </w:pPr>
  </w:style>
  <w:style w:type="paragraph" w:styleId="NoSpacing">
    <w:name w:val="No Spacing"/>
    <w:link w:val="NoSpacingChar"/>
    <w:uiPriority w:val="1"/>
    <w:qFormat/>
    <w:rsid w:val="001E644A"/>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1E644A"/>
    <w:rPr>
      <w:rFonts w:asciiTheme="minorHAnsi" w:eastAsiaTheme="minorEastAsia" w:hAnsiTheme="minorHAnsi" w:cstheme="minorBidi"/>
      <w:lang w:val="en-US" w:eastAsia="en-US"/>
    </w:rPr>
  </w:style>
  <w:style w:type="character" w:styleId="IntenseEmphasis">
    <w:name w:val="Intense Emphasis"/>
    <w:basedOn w:val="DefaultParagraphFont"/>
    <w:uiPriority w:val="21"/>
    <w:qFormat/>
    <w:rsid w:val="00DC23E8"/>
    <w:rPr>
      <w:b/>
      <w:bCs/>
      <w:i/>
      <w:iCs/>
      <w:color w:val="4F81BD" w:themeColor="accent1"/>
    </w:rPr>
  </w:style>
  <w:style w:type="paragraph" w:styleId="TOCHeading">
    <w:name w:val="TOC Heading"/>
    <w:basedOn w:val="Heading1"/>
    <w:next w:val="Normal"/>
    <w:uiPriority w:val="39"/>
    <w:unhideWhenUsed/>
    <w:qFormat/>
    <w:rsid w:val="00DC23E8"/>
    <w:pPr>
      <w:pageBreakBefore w:val="0"/>
      <w:spacing w:before="480" w:after="120" w:line="276" w:lineRule="auto"/>
      <w:ind w:left="432" w:hanging="432"/>
      <w:outlineLvl w:val="9"/>
    </w:pPr>
    <w:rPr>
      <w:rFonts w:asciiTheme="majorHAnsi" w:hAnsiTheme="majorHAnsi" w:cstheme="majorBidi"/>
      <w:b/>
      <w:color w:val="365F91" w:themeColor="accent1" w:themeShade="BF"/>
      <w:sz w:val="28"/>
      <w:szCs w:val="28"/>
    </w:rPr>
  </w:style>
  <w:style w:type="paragraph" w:styleId="TOC3">
    <w:name w:val="toc 3"/>
    <w:basedOn w:val="Normal"/>
    <w:next w:val="Normal"/>
    <w:autoRedefine/>
    <w:uiPriority w:val="39"/>
    <w:unhideWhenUsed/>
    <w:rsid w:val="00DC23E8"/>
    <w:pPr>
      <w:spacing w:after="100"/>
      <w:ind w:left="480"/>
    </w:pPr>
    <w:rPr>
      <w:rFonts w:ascii="Calibri" w:eastAsiaTheme="minorEastAsia" w:hAnsi="Calibri" w:cstheme="minorBidi"/>
      <w:sz w:val="24"/>
      <w:szCs w:val="24"/>
      <w:lang w:eastAsia="en-US"/>
    </w:rPr>
  </w:style>
  <w:style w:type="paragraph" w:customStyle="1" w:styleId="MT">
    <w:name w:val="MT"/>
    <w:basedOn w:val="Normal"/>
    <w:link w:val="MTChar"/>
    <w:rsid w:val="00DC23E8"/>
    <w:pPr>
      <w:spacing w:before="120"/>
    </w:pPr>
    <w:rPr>
      <w:rFonts w:eastAsia="MS Mincho"/>
      <w:szCs w:val="20"/>
      <w:lang w:eastAsia="en-US"/>
    </w:rPr>
  </w:style>
  <w:style w:type="paragraph" w:customStyle="1" w:styleId="FigHeading">
    <w:name w:val="Fig Heading"/>
    <w:basedOn w:val="MT"/>
    <w:next w:val="MT"/>
    <w:link w:val="FigHeadingChar"/>
    <w:rsid w:val="00DC23E8"/>
    <w:pPr>
      <w:keepNext/>
      <w:numPr>
        <w:numId w:val="4"/>
      </w:numPr>
      <w:tabs>
        <w:tab w:val="clear" w:pos="1131"/>
        <w:tab w:val="left" w:pos="1418"/>
      </w:tabs>
      <w:spacing w:before="360"/>
      <w:ind w:left="1418" w:hanging="1418"/>
    </w:pPr>
    <w:rPr>
      <w:rFonts w:ascii="Arial Bold" w:hAnsi="Arial Bold" w:cs="Arial"/>
      <w:b/>
      <w:bCs/>
      <w:szCs w:val="36"/>
    </w:rPr>
  </w:style>
  <w:style w:type="paragraph" w:customStyle="1" w:styleId="H1No">
    <w:name w:val="H1 No."/>
    <w:basedOn w:val="Normal"/>
    <w:next w:val="Normal"/>
    <w:rsid w:val="00DC23E8"/>
    <w:pPr>
      <w:keepNext/>
      <w:pageBreakBefore/>
      <w:numPr>
        <w:numId w:val="5"/>
      </w:numPr>
      <w:pBdr>
        <w:bottom w:val="single" w:sz="4" w:space="1" w:color="auto"/>
      </w:pBdr>
      <w:shd w:val="clear" w:color="auto" w:fill="FFFFFF"/>
      <w:jc w:val="both"/>
      <w:outlineLvl w:val="0"/>
    </w:pPr>
    <w:rPr>
      <w:rFonts w:ascii="Arial Bold" w:eastAsia="MS Mincho" w:hAnsi="Arial Bold" w:cs="Arial"/>
      <w:b/>
      <w:bCs/>
      <w:sz w:val="36"/>
      <w:szCs w:val="36"/>
      <w:lang w:eastAsia="en-US"/>
    </w:rPr>
  </w:style>
  <w:style w:type="paragraph" w:customStyle="1" w:styleId="H3No">
    <w:name w:val="H3 No."/>
    <w:basedOn w:val="H2No"/>
    <w:next w:val="Normal"/>
    <w:rsid w:val="00DC23E8"/>
    <w:pPr>
      <w:numPr>
        <w:ilvl w:val="2"/>
      </w:numPr>
      <w:tabs>
        <w:tab w:val="clear" w:pos="6664"/>
        <w:tab w:val="num" w:pos="851"/>
      </w:tabs>
      <w:spacing w:after="60"/>
      <w:ind w:left="851"/>
    </w:pPr>
    <w:rPr>
      <w:i/>
      <w:sz w:val="22"/>
    </w:rPr>
  </w:style>
  <w:style w:type="paragraph" w:customStyle="1" w:styleId="H2No">
    <w:name w:val="H2 No."/>
    <w:basedOn w:val="Heading2"/>
    <w:next w:val="Normal"/>
    <w:autoRedefine/>
    <w:rsid w:val="00DC23E8"/>
    <w:pPr>
      <w:keepLines w:val="0"/>
      <w:numPr>
        <w:numId w:val="5"/>
      </w:numPr>
      <w:tabs>
        <w:tab w:val="clear" w:pos="2291"/>
      </w:tabs>
      <w:spacing w:before="120" w:after="120"/>
      <w:ind w:left="720" w:hanging="720"/>
      <w:jc w:val="both"/>
    </w:pPr>
    <w:rPr>
      <w:rFonts w:eastAsia="MS Mincho" w:cs="Helvetica"/>
      <w:bCs/>
      <w:color w:val="auto"/>
      <w:spacing w:val="10"/>
      <w:sz w:val="24"/>
      <w:szCs w:val="24"/>
    </w:rPr>
  </w:style>
  <w:style w:type="character" w:customStyle="1" w:styleId="apple-converted-space">
    <w:name w:val="apple-converted-space"/>
    <w:basedOn w:val="DefaultParagraphFont"/>
    <w:rsid w:val="00DC23E8"/>
  </w:style>
  <w:style w:type="character" w:customStyle="1" w:styleId="FootnoteTextChar">
    <w:name w:val="Footnote Text Char"/>
    <w:basedOn w:val="DefaultParagraphFont"/>
    <w:link w:val="FootnoteText"/>
    <w:rsid w:val="00DC23E8"/>
    <w:rPr>
      <w:rFonts w:ascii="Calibri" w:eastAsiaTheme="minorEastAsia" w:hAnsi="Calibri" w:cstheme="minorBidi"/>
      <w:sz w:val="20"/>
      <w:szCs w:val="20"/>
      <w:lang w:eastAsia="en-US"/>
    </w:rPr>
  </w:style>
  <w:style w:type="paragraph" w:styleId="FootnoteText">
    <w:name w:val="footnote text"/>
    <w:basedOn w:val="Normal"/>
    <w:link w:val="FootnoteTextChar"/>
    <w:unhideWhenUsed/>
    <w:rsid w:val="00DC23E8"/>
    <w:pPr>
      <w:spacing w:after="0"/>
    </w:pPr>
    <w:rPr>
      <w:rFonts w:ascii="Calibri" w:eastAsiaTheme="minorEastAsia" w:hAnsi="Calibri" w:cstheme="minorBidi"/>
      <w:szCs w:val="20"/>
      <w:lang w:eastAsia="en-US"/>
    </w:rPr>
  </w:style>
  <w:style w:type="paragraph" w:customStyle="1" w:styleId="TableFont">
    <w:name w:val="TableFont"/>
    <w:basedOn w:val="Normal"/>
    <w:rsid w:val="00DC23E8"/>
    <w:pPr>
      <w:spacing w:before="40" w:after="40"/>
    </w:pPr>
    <w:rPr>
      <w:color w:val="000000"/>
      <w:sz w:val="18"/>
      <w:szCs w:val="20"/>
      <w:lang w:eastAsia="en-US"/>
    </w:rPr>
  </w:style>
  <w:style w:type="character" w:customStyle="1" w:styleId="CommentSubjectChar">
    <w:name w:val="Comment Subject Char"/>
    <w:basedOn w:val="CommentTextChar"/>
    <w:link w:val="CommentSubject"/>
    <w:uiPriority w:val="99"/>
    <w:semiHidden/>
    <w:rsid w:val="00DC23E8"/>
    <w:rPr>
      <w:rFonts w:ascii="Calibri" w:eastAsiaTheme="minorEastAsia" w:hAnsi="Calibr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DC23E8"/>
    <w:pPr>
      <w:spacing w:after="120"/>
    </w:pPr>
    <w:rPr>
      <w:rFonts w:ascii="Calibri" w:eastAsiaTheme="minorEastAsia" w:hAnsi="Calibri"/>
      <w:b/>
      <w:bCs/>
    </w:rPr>
  </w:style>
  <w:style w:type="character" w:styleId="CommentReference">
    <w:name w:val="annotation reference"/>
    <w:basedOn w:val="DefaultParagraphFont"/>
    <w:uiPriority w:val="99"/>
    <w:semiHidden/>
    <w:unhideWhenUsed/>
    <w:rsid w:val="0020462F"/>
    <w:rPr>
      <w:sz w:val="16"/>
      <w:szCs w:val="16"/>
    </w:rPr>
  </w:style>
  <w:style w:type="paragraph" w:styleId="Caption">
    <w:name w:val="caption"/>
    <w:basedOn w:val="Normal"/>
    <w:next w:val="Normal"/>
    <w:uiPriority w:val="35"/>
    <w:semiHidden/>
    <w:unhideWhenUsed/>
    <w:rsid w:val="0072476B"/>
    <w:pPr>
      <w:keepNext/>
      <w:spacing w:before="240" w:after="0" w:line="276" w:lineRule="auto"/>
      <w:jc w:val="right"/>
    </w:pPr>
    <w:rPr>
      <w:rFonts w:ascii="Calibri" w:eastAsia="Calibri" w:hAnsi="Calibri" w:cstheme="minorBidi"/>
      <w:bCs/>
      <w:i/>
      <w:color w:val="808080" w:themeColor="background1" w:themeShade="80"/>
      <w:sz w:val="18"/>
      <w:szCs w:val="18"/>
    </w:rPr>
  </w:style>
  <w:style w:type="character" w:styleId="FootnoteReference">
    <w:name w:val="footnote reference"/>
    <w:basedOn w:val="DefaultParagraphFont"/>
    <w:unhideWhenUsed/>
    <w:rsid w:val="0072476B"/>
    <w:rPr>
      <w:vertAlign w:val="superscript"/>
    </w:rPr>
  </w:style>
  <w:style w:type="paragraph" w:customStyle="1" w:styleId="Figheading0">
    <w:name w:val="Fig heading"/>
    <w:basedOn w:val="FigHeading"/>
    <w:link w:val="FigheadingChar0"/>
    <w:qFormat/>
    <w:rsid w:val="00925CF4"/>
    <w:pPr>
      <w:tabs>
        <w:tab w:val="clear" w:pos="1418"/>
        <w:tab w:val="left" w:pos="1134"/>
      </w:tabs>
      <w:ind w:left="1134" w:hanging="1134"/>
    </w:pPr>
  </w:style>
  <w:style w:type="character" w:customStyle="1" w:styleId="MTChar">
    <w:name w:val="MT Char"/>
    <w:basedOn w:val="DefaultParagraphFont"/>
    <w:link w:val="MT"/>
    <w:rsid w:val="009A4A6C"/>
    <w:rPr>
      <w:rFonts w:eastAsia="MS Mincho"/>
      <w:sz w:val="20"/>
      <w:szCs w:val="20"/>
      <w:lang w:eastAsia="en-US"/>
    </w:rPr>
  </w:style>
  <w:style w:type="character" w:customStyle="1" w:styleId="FigHeadingChar">
    <w:name w:val="Fig Heading Char"/>
    <w:basedOn w:val="MTChar"/>
    <w:link w:val="FigHeading"/>
    <w:rsid w:val="009A4A6C"/>
    <w:rPr>
      <w:rFonts w:ascii="Arial Bold" w:eastAsia="MS Mincho" w:hAnsi="Arial Bold" w:cs="Arial"/>
      <w:b/>
      <w:bCs/>
      <w:sz w:val="20"/>
      <w:szCs w:val="36"/>
      <w:lang w:eastAsia="en-US"/>
    </w:rPr>
  </w:style>
  <w:style w:type="character" w:customStyle="1" w:styleId="FigheadingChar0">
    <w:name w:val="Fig heading Char"/>
    <w:basedOn w:val="FigHeadingChar"/>
    <w:link w:val="Figheading0"/>
    <w:rsid w:val="00925CF4"/>
    <w:rPr>
      <w:rFonts w:ascii="Arial Bold" w:eastAsia="MS Mincho" w:hAnsi="Arial Bold" w:cs="Arial"/>
      <w:b/>
      <w:bCs/>
      <w:sz w:val="20"/>
      <w:szCs w:val="36"/>
      <w:lang w:eastAsia="en-US"/>
    </w:rPr>
  </w:style>
  <w:style w:type="paragraph" w:styleId="Revision">
    <w:name w:val="Revision"/>
    <w:hidden/>
    <w:uiPriority w:val="99"/>
    <w:semiHidden/>
    <w:rsid w:val="004F024E"/>
    <w:rPr>
      <w:sz w:val="20"/>
    </w:rPr>
  </w:style>
  <w:style w:type="character" w:customStyle="1" w:styleId="FootnoteTextChar1">
    <w:name w:val="Footnote Text Char1"/>
    <w:basedOn w:val="DefaultParagraphFont"/>
    <w:uiPriority w:val="99"/>
    <w:locked/>
    <w:rsid w:val="006D5A5E"/>
    <w:rPr>
      <w:rFonts w:ascii="Calibri" w:hAnsi="Calibri" w:cs="Calibri"/>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7648">
      <w:bodyDiv w:val="1"/>
      <w:marLeft w:val="0"/>
      <w:marRight w:val="0"/>
      <w:marTop w:val="0"/>
      <w:marBottom w:val="0"/>
      <w:divBdr>
        <w:top w:val="none" w:sz="0" w:space="0" w:color="auto"/>
        <w:left w:val="none" w:sz="0" w:space="0" w:color="auto"/>
        <w:bottom w:val="none" w:sz="0" w:space="0" w:color="auto"/>
        <w:right w:val="none" w:sz="0" w:space="0" w:color="auto"/>
      </w:divBdr>
      <w:divsChild>
        <w:div w:id="1992326660">
          <w:marLeft w:val="0"/>
          <w:marRight w:val="0"/>
          <w:marTop w:val="0"/>
          <w:marBottom w:val="0"/>
          <w:divBdr>
            <w:top w:val="none" w:sz="0" w:space="0" w:color="auto"/>
            <w:left w:val="none" w:sz="0" w:space="0" w:color="auto"/>
            <w:bottom w:val="none" w:sz="0" w:space="0" w:color="auto"/>
            <w:right w:val="none" w:sz="0" w:space="0" w:color="auto"/>
          </w:divBdr>
          <w:divsChild>
            <w:div w:id="545067673">
              <w:marLeft w:val="0"/>
              <w:marRight w:val="0"/>
              <w:marTop w:val="0"/>
              <w:marBottom w:val="0"/>
              <w:divBdr>
                <w:top w:val="none" w:sz="0" w:space="0" w:color="auto"/>
                <w:left w:val="none" w:sz="0" w:space="0" w:color="auto"/>
                <w:bottom w:val="none" w:sz="0" w:space="0" w:color="auto"/>
                <w:right w:val="none" w:sz="0" w:space="0" w:color="auto"/>
              </w:divBdr>
              <w:divsChild>
                <w:div w:id="1949769714">
                  <w:marLeft w:val="0"/>
                  <w:marRight w:val="0"/>
                  <w:marTop w:val="0"/>
                  <w:marBottom w:val="300"/>
                  <w:divBdr>
                    <w:top w:val="none" w:sz="0" w:space="0" w:color="auto"/>
                    <w:left w:val="none" w:sz="0" w:space="0" w:color="auto"/>
                    <w:bottom w:val="none" w:sz="0" w:space="0" w:color="auto"/>
                    <w:right w:val="none" w:sz="0" w:space="0" w:color="auto"/>
                  </w:divBdr>
                  <w:divsChild>
                    <w:div w:id="807013980">
                      <w:marLeft w:val="0"/>
                      <w:marRight w:val="0"/>
                      <w:marTop w:val="150"/>
                      <w:marBottom w:val="0"/>
                      <w:divBdr>
                        <w:top w:val="none" w:sz="0" w:space="0" w:color="auto"/>
                        <w:left w:val="none" w:sz="0" w:space="0" w:color="auto"/>
                        <w:bottom w:val="none" w:sz="0" w:space="0" w:color="auto"/>
                        <w:right w:val="none" w:sz="0" w:space="0" w:color="auto"/>
                      </w:divBdr>
                      <w:divsChild>
                        <w:div w:id="59450475">
                          <w:marLeft w:val="0"/>
                          <w:marRight w:val="0"/>
                          <w:marTop w:val="0"/>
                          <w:marBottom w:val="300"/>
                          <w:divBdr>
                            <w:top w:val="none" w:sz="0" w:space="0" w:color="auto"/>
                            <w:left w:val="none" w:sz="0" w:space="0" w:color="auto"/>
                            <w:bottom w:val="none" w:sz="0" w:space="0" w:color="auto"/>
                            <w:right w:val="none" w:sz="0" w:space="0" w:color="auto"/>
                          </w:divBdr>
                        </w:div>
                        <w:div w:id="1740639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408141">
      <w:bodyDiv w:val="1"/>
      <w:marLeft w:val="0"/>
      <w:marRight w:val="0"/>
      <w:marTop w:val="0"/>
      <w:marBottom w:val="0"/>
      <w:divBdr>
        <w:top w:val="none" w:sz="0" w:space="0" w:color="auto"/>
        <w:left w:val="none" w:sz="0" w:space="0" w:color="auto"/>
        <w:bottom w:val="none" w:sz="0" w:space="0" w:color="auto"/>
        <w:right w:val="none" w:sz="0" w:space="0" w:color="auto"/>
      </w:divBdr>
      <w:divsChild>
        <w:div w:id="43523625">
          <w:marLeft w:val="1166"/>
          <w:marRight w:val="0"/>
          <w:marTop w:val="0"/>
          <w:marBottom w:val="168"/>
          <w:divBdr>
            <w:top w:val="none" w:sz="0" w:space="0" w:color="auto"/>
            <w:left w:val="none" w:sz="0" w:space="0" w:color="auto"/>
            <w:bottom w:val="none" w:sz="0" w:space="0" w:color="auto"/>
            <w:right w:val="none" w:sz="0" w:space="0" w:color="auto"/>
          </w:divBdr>
        </w:div>
        <w:div w:id="121849904">
          <w:marLeft w:val="1166"/>
          <w:marRight w:val="0"/>
          <w:marTop w:val="0"/>
          <w:marBottom w:val="168"/>
          <w:divBdr>
            <w:top w:val="none" w:sz="0" w:space="0" w:color="auto"/>
            <w:left w:val="none" w:sz="0" w:space="0" w:color="auto"/>
            <w:bottom w:val="none" w:sz="0" w:space="0" w:color="auto"/>
            <w:right w:val="none" w:sz="0" w:space="0" w:color="auto"/>
          </w:divBdr>
        </w:div>
        <w:div w:id="288977651">
          <w:marLeft w:val="1166"/>
          <w:marRight w:val="0"/>
          <w:marTop w:val="0"/>
          <w:marBottom w:val="168"/>
          <w:divBdr>
            <w:top w:val="none" w:sz="0" w:space="0" w:color="auto"/>
            <w:left w:val="none" w:sz="0" w:space="0" w:color="auto"/>
            <w:bottom w:val="none" w:sz="0" w:space="0" w:color="auto"/>
            <w:right w:val="none" w:sz="0" w:space="0" w:color="auto"/>
          </w:divBdr>
        </w:div>
        <w:div w:id="672875736">
          <w:marLeft w:val="547"/>
          <w:marRight w:val="0"/>
          <w:marTop w:val="0"/>
          <w:marBottom w:val="168"/>
          <w:divBdr>
            <w:top w:val="none" w:sz="0" w:space="0" w:color="auto"/>
            <w:left w:val="none" w:sz="0" w:space="0" w:color="auto"/>
            <w:bottom w:val="none" w:sz="0" w:space="0" w:color="auto"/>
            <w:right w:val="none" w:sz="0" w:space="0" w:color="auto"/>
          </w:divBdr>
        </w:div>
        <w:div w:id="775636326">
          <w:marLeft w:val="1166"/>
          <w:marRight w:val="0"/>
          <w:marTop w:val="0"/>
          <w:marBottom w:val="168"/>
          <w:divBdr>
            <w:top w:val="none" w:sz="0" w:space="0" w:color="auto"/>
            <w:left w:val="none" w:sz="0" w:space="0" w:color="auto"/>
            <w:bottom w:val="none" w:sz="0" w:space="0" w:color="auto"/>
            <w:right w:val="none" w:sz="0" w:space="0" w:color="auto"/>
          </w:divBdr>
        </w:div>
        <w:div w:id="891506085">
          <w:marLeft w:val="547"/>
          <w:marRight w:val="0"/>
          <w:marTop w:val="0"/>
          <w:marBottom w:val="168"/>
          <w:divBdr>
            <w:top w:val="none" w:sz="0" w:space="0" w:color="auto"/>
            <w:left w:val="none" w:sz="0" w:space="0" w:color="auto"/>
            <w:bottom w:val="none" w:sz="0" w:space="0" w:color="auto"/>
            <w:right w:val="none" w:sz="0" w:space="0" w:color="auto"/>
          </w:divBdr>
        </w:div>
        <w:div w:id="1211839573">
          <w:marLeft w:val="1800"/>
          <w:marRight w:val="0"/>
          <w:marTop w:val="0"/>
          <w:marBottom w:val="168"/>
          <w:divBdr>
            <w:top w:val="none" w:sz="0" w:space="0" w:color="auto"/>
            <w:left w:val="none" w:sz="0" w:space="0" w:color="auto"/>
            <w:bottom w:val="none" w:sz="0" w:space="0" w:color="auto"/>
            <w:right w:val="none" w:sz="0" w:space="0" w:color="auto"/>
          </w:divBdr>
        </w:div>
        <w:div w:id="1284340971">
          <w:marLeft w:val="547"/>
          <w:marRight w:val="0"/>
          <w:marTop w:val="0"/>
          <w:marBottom w:val="168"/>
          <w:divBdr>
            <w:top w:val="none" w:sz="0" w:space="0" w:color="auto"/>
            <w:left w:val="none" w:sz="0" w:space="0" w:color="auto"/>
            <w:bottom w:val="none" w:sz="0" w:space="0" w:color="auto"/>
            <w:right w:val="none" w:sz="0" w:space="0" w:color="auto"/>
          </w:divBdr>
        </w:div>
        <w:div w:id="1474522840">
          <w:marLeft w:val="1800"/>
          <w:marRight w:val="0"/>
          <w:marTop w:val="0"/>
          <w:marBottom w:val="168"/>
          <w:divBdr>
            <w:top w:val="none" w:sz="0" w:space="0" w:color="auto"/>
            <w:left w:val="none" w:sz="0" w:space="0" w:color="auto"/>
            <w:bottom w:val="none" w:sz="0" w:space="0" w:color="auto"/>
            <w:right w:val="none" w:sz="0" w:space="0" w:color="auto"/>
          </w:divBdr>
        </w:div>
        <w:div w:id="1716807697">
          <w:marLeft w:val="1800"/>
          <w:marRight w:val="0"/>
          <w:marTop w:val="0"/>
          <w:marBottom w:val="168"/>
          <w:divBdr>
            <w:top w:val="none" w:sz="0" w:space="0" w:color="auto"/>
            <w:left w:val="none" w:sz="0" w:space="0" w:color="auto"/>
            <w:bottom w:val="none" w:sz="0" w:space="0" w:color="auto"/>
            <w:right w:val="none" w:sz="0" w:space="0" w:color="auto"/>
          </w:divBdr>
        </w:div>
        <w:div w:id="1868375177">
          <w:marLeft w:val="547"/>
          <w:marRight w:val="0"/>
          <w:marTop w:val="0"/>
          <w:marBottom w:val="168"/>
          <w:divBdr>
            <w:top w:val="none" w:sz="0" w:space="0" w:color="auto"/>
            <w:left w:val="none" w:sz="0" w:space="0" w:color="auto"/>
            <w:bottom w:val="none" w:sz="0" w:space="0" w:color="auto"/>
            <w:right w:val="none" w:sz="0" w:space="0" w:color="auto"/>
          </w:divBdr>
        </w:div>
        <w:div w:id="1969386391">
          <w:marLeft w:val="1800"/>
          <w:marRight w:val="0"/>
          <w:marTop w:val="0"/>
          <w:marBottom w:val="168"/>
          <w:divBdr>
            <w:top w:val="none" w:sz="0" w:space="0" w:color="auto"/>
            <w:left w:val="none" w:sz="0" w:space="0" w:color="auto"/>
            <w:bottom w:val="none" w:sz="0" w:space="0" w:color="auto"/>
            <w:right w:val="none" w:sz="0" w:space="0" w:color="auto"/>
          </w:divBdr>
        </w:div>
        <w:div w:id="2099205470">
          <w:marLeft w:val="1800"/>
          <w:marRight w:val="0"/>
          <w:marTop w:val="0"/>
          <w:marBottom w:val="168"/>
          <w:divBdr>
            <w:top w:val="none" w:sz="0" w:space="0" w:color="auto"/>
            <w:left w:val="none" w:sz="0" w:space="0" w:color="auto"/>
            <w:bottom w:val="none" w:sz="0" w:space="0" w:color="auto"/>
            <w:right w:val="none" w:sz="0" w:space="0" w:color="auto"/>
          </w:divBdr>
        </w:div>
      </w:divsChild>
    </w:div>
    <w:div w:id="62801778">
      <w:bodyDiv w:val="1"/>
      <w:marLeft w:val="0"/>
      <w:marRight w:val="0"/>
      <w:marTop w:val="0"/>
      <w:marBottom w:val="0"/>
      <w:divBdr>
        <w:top w:val="none" w:sz="0" w:space="0" w:color="auto"/>
        <w:left w:val="none" w:sz="0" w:space="0" w:color="auto"/>
        <w:bottom w:val="none" w:sz="0" w:space="0" w:color="auto"/>
        <w:right w:val="none" w:sz="0" w:space="0" w:color="auto"/>
      </w:divBdr>
    </w:div>
    <w:div w:id="77795953">
      <w:bodyDiv w:val="1"/>
      <w:marLeft w:val="0"/>
      <w:marRight w:val="0"/>
      <w:marTop w:val="0"/>
      <w:marBottom w:val="0"/>
      <w:divBdr>
        <w:top w:val="none" w:sz="0" w:space="0" w:color="auto"/>
        <w:left w:val="none" w:sz="0" w:space="0" w:color="auto"/>
        <w:bottom w:val="none" w:sz="0" w:space="0" w:color="auto"/>
        <w:right w:val="none" w:sz="0" w:space="0" w:color="auto"/>
      </w:divBdr>
    </w:div>
    <w:div w:id="100997796">
      <w:bodyDiv w:val="1"/>
      <w:marLeft w:val="0"/>
      <w:marRight w:val="0"/>
      <w:marTop w:val="0"/>
      <w:marBottom w:val="0"/>
      <w:divBdr>
        <w:top w:val="none" w:sz="0" w:space="0" w:color="auto"/>
        <w:left w:val="none" w:sz="0" w:space="0" w:color="auto"/>
        <w:bottom w:val="none" w:sz="0" w:space="0" w:color="auto"/>
        <w:right w:val="none" w:sz="0" w:space="0" w:color="auto"/>
      </w:divBdr>
    </w:div>
    <w:div w:id="148600592">
      <w:bodyDiv w:val="1"/>
      <w:marLeft w:val="0"/>
      <w:marRight w:val="0"/>
      <w:marTop w:val="0"/>
      <w:marBottom w:val="0"/>
      <w:divBdr>
        <w:top w:val="none" w:sz="0" w:space="0" w:color="auto"/>
        <w:left w:val="none" w:sz="0" w:space="0" w:color="auto"/>
        <w:bottom w:val="none" w:sz="0" w:space="0" w:color="auto"/>
        <w:right w:val="none" w:sz="0" w:space="0" w:color="auto"/>
      </w:divBdr>
      <w:divsChild>
        <w:div w:id="148255059">
          <w:marLeft w:val="0"/>
          <w:marRight w:val="0"/>
          <w:marTop w:val="144"/>
          <w:marBottom w:val="0"/>
          <w:divBdr>
            <w:top w:val="none" w:sz="0" w:space="0" w:color="auto"/>
            <w:left w:val="none" w:sz="0" w:space="0" w:color="auto"/>
            <w:bottom w:val="none" w:sz="0" w:space="0" w:color="auto"/>
            <w:right w:val="none" w:sz="0" w:space="0" w:color="auto"/>
          </w:divBdr>
        </w:div>
        <w:div w:id="1190215391">
          <w:marLeft w:val="0"/>
          <w:marRight w:val="0"/>
          <w:marTop w:val="144"/>
          <w:marBottom w:val="0"/>
          <w:divBdr>
            <w:top w:val="none" w:sz="0" w:space="0" w:color="auto"/>
            <w:left w:val="none" w:sz="0" w:space="0" w:color="auto"/>
            <w:bottom w:val="none" w:sz="0" w:space="0" w:color="auto"/>
            <w:right w:val="none" w:sz="0" w:space="0" w:color="auto"/>
          </w:divBdr>
        </w:div>
        <w:div w:id="1602296875">
          <w:marLeft w:val="0"/>
          <w:marRight w:val="0"/>
          <w:marTop w:val="144"/>
          <w:marBottom w:val="0"/>
          <w:divBdr>
            <w:top w:val="none" w:sz="0" w:space="0" w:color="auto"/>
            <w:left w:val="none" w:sz="0" w:space="0" w:color="auto"/>
            <w:bottom w:val="none" w:sz="0" w:space="0" w:color="auto"/>
            <w:right w:val="none" w:sz="0" w:space="0" w:color="auto"/>
          </w:divBdr>
        </w:div>
        <w:div w:id="1759328664">
          <w:marLeft w:val="0"/>
          <w:marRight w:val="0"/>
          <w:marTop w:val="144"/>
          <w:marBottom w:val="0"/>
          <w:divBdr>
            <w:top w:val="none" w:sz="0" w:space="0" w:color="auto"/>
            <w:left w:val="none" w:sz="0" w:space="0" w:color="auto"/>
            <w:bottom w:val="none" w:sz="0" w:space="0" w:color="auto"/>
            <w:right w:val="none" w:sz="0" w:space="0" w:color="auto"/>
          </w:divBdr>
        </w:div>
      </w:divsChild>
    </w:div>
    <w:div w:id="371226523">
      <w:bodyDiv w:val="1"/>
      <w:marLeft w:val="0"/>
      <w:marRight w:val="0"/>
      <w:marTop w:val="0"/>
      <w:marBottom w:val="0"/>
      <w:divBdr>
        <w:top w:val="none" w:sz="0" w:space="0" w:color="auto"/>
        <w:left w:val="none" w:sz="0" w:space="0" w:color="auto"/>
        <w:bottom w:val="none" w:sz="0" w:space="0" w:color="auto"/>
        <w:right w:val="none" w:sz="0" w:space="0" w:color="auto"/>
      </w:divBdr>
      <w:divsChild>
        <w:div w:id="1171945357">
          <w:marLeft w:val="0"/>
          <w:marRight w:val="0"/>
          <w:marTop w:val="0"/>
          <w:marBottom w:val="0"/>
          <w:divBdr>
            <w:top w:val="none" w:sz="0" w:space="0" w:color="auto"/>
            <w:left w:val="none" w:sz="0" w:space="0" w:color="auto"/>
            <w:bottom w:val="none" w:sz="0" w:space="0" w:color="auto"/>
            <w:right w:val="none" w:sz="0" w:space="0" w:color="auto"/>
          </w:divBdr>
          <w:divsChild>
            <w:div w:id="922446724">
              <w:marLeft w:val="0"/>
              <w:marRight w:val="0"/>
              <w:marTop w:val="0"/>
              <w:marBottom w:val="0"/>
              <w:divBdr>
                <w:top w:val="none" w:sz="0" w:space="0" w:color="auto"/>
                <w:left w:val="none" w:sz="0" w:space="0" w:color="auto"/>
                <w:bottom w:val="none" w:sz="0" w:space="0" w:color="auto"/>
                <w:right w:val="none" w:sz="0" w:space="0" w:color="auto"/>
              </w:divBdr>
              <w:divsChild>
                <w:div w:id="462769479">
                  <w:marLeft w:val="0"/>
                  <w:marRight w:val="0"/>
                  <w:marTop w:val="0"/>
                  <w:marBottom w:val="0"/>
                  <w:divBdr>
                    <w:top w:val="none" w:sz="0" w:space="0" w:color="auto"/>
                    <w:left w:val="none" w:sz="0" w:space="0" w:color="auto"/>
                    <w:bottom w:val="none" w:sz="0" w:space="0" w:color="auto"/>
                    <w:right w:val="none" w:sz="0" w:space="0" w:color="auto"/>
                  </w:divBdr>
                  <w:divsChild>
                    <w:div w:id="181090002">
                      <w:marLeft w:val="0"/>
                      <w:marRight w:val="0"/>
                      <w:marTop w:val="0"/>
                      <w:marBottom w:val="0"/>
                      <w:divBdr>
                        <w:top w:val="none" w:sz="0" w:space="0" w:color="auto"/>
                        <w:left w:val="none" w:sz="0" w:space="0" w:color="auto"/>
                        <w:bottom w:val="none" w:sz="0" w:space="0" w:color="auto"/>
                        <w:right w:val="none" w:sz="0" w:space="0" w:color="auto"/>
                      </w:divBdr>
                      <w:divsChild>
                        <w:div w:id="538980666">
                          <w:marLeft w:val="0"/>
                          <w:marRight w:val="0"/>
                          <w:marTop w:val="0"/>
                          <w:marBottom w:val="0"/>
                          <w:divBdr>
                            <w:top w:val="none" w:sz="0" w:space="0" w:color="auto"/>
                            <w:left w:val="none" w:sz="0" w:space="0" w:color="auto"/>
                            <w:bottom w:val="none" w:sz="0" w:space="0" w:color="auto"/>
                            <w:right w:val="none" w:sz="0" w:space="0" w:color="auto"/>
                          </w:divBdr>
                          <w:divsChild>
                            <w:div w:id="1743336729">
                              <w:marLeft w:val="0"/>
                              <w:marRight w:val="0"/>
                              <w:marTop w:val="0"/>
                              <w:marBottom w:val="0"/>
                              <w:divBdr>
                                <w:top w:val="none" w:sz="0" w:space="0" w:color="auto"/>
                                <w:left w:val="none" w:sz="0" w:space="0" w:color="auto"/>
                                <w:bottom w:val="none" w:sz="0" w:space="0" w:color="auto"/>
                                <w:right w:val="none" w:sz="0" w:space="0" w:color="auto"/>
                              </w:divBdr>
                              <w:divsChild>
                                <w:div w:id="1866022505">
                                  <w:marLeft w:val="0"/>
                                  <w:marRight w:val="0"/>
                                  <w:marTop w:val="0"/>
                                  <w:marBottom w:val="0"/>
                                  <w:divBdr>
                                    <w:top w:val="none" w:sz="0" w:space="0" w:color="auto"/>
                                    <w:left w:val="none" w:sz="0" w:space="0" w:color="auto"/>
                                    <w:bottom w:val="none" w:sz="0" w:space="0" w:color="auto"/>
                                    <w:right w:val="none" w:sz="0" w:space="0" w:color="auto"/>
                                  </w:divBdr>
                                  <w:divsChild>
                                    <w:div w:id="110250926">
                                      <w:marLeft w:val="0"/>
                                      <w:marRight w:val="0"/>
                                      <w:marTop w:val="0"/>
                                      <w:marBottom w:val="0"/>
                                      <w:divBdr>
                                        <w:top w:val="none" w:sz="0" w:space="0" w:color="auto"/>
                                        <w:left w:val="none" w:sz="0" w:space="0" w:color="auto"/>
                                        <w:bottom w:val="none" w:sz="0" w:space="0" w:color="auto"/>
                                        <w:right w:val="none" w:sz="0" w:space="0" w:color="auto"/>
                                      </w:divBdr>
                                      <w:divsChild>
                                        <w:div w:id="19059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41156">
      <w:bodyDiv w:val="1"/>
      <w:marLeft w:val="0"/>
      <w:marRight w:val="0"/>
      <w:marTop w:val="0"/>
      <w:marBottom w:val="0"/>
      <w:divBdr>
        <w:top w:val="none" w:sz="0" w:space="0" w:color="auto"/>
        <w:left w:val="none" w:sz="0" w:space="0" w:color="auto"/>
        <w:bottom w:val="none" w:sz="0" w:space="0" w:color="auto"/>
        <w:right w:val="none" w:sz="0" w:space="0" w:color="auto"/>
      </w:divBdr>
      <w:divsChild>
        <w:div w:id="1674841093">
          <w:marLeft w:val="0"/>
          <w:marRight w:val="0"/>
          <w:marTop w:val="0"/>
          <w:marBottom w:val="0"/>
          <w:divBdr>
            <w:top w:val="none" w:sz="0" w:space="0" w:color="auto"/>
            <w:left w:val="none" w:sz="0" w:space="0" w:color="auto"/>
            <w:bottom w:val="none" w:sz="0" w:space="0" w:color="auto"/>
            <w:right w:val="none" w:sz="0" w:space="0" w:color="auto"/>
          </w:divBdr>
          <w:divsChild>
            <w:div w:id="1440101185">
              <w:marLeft w:val="0"/>
              <w:marRight w:val="0"/>
              <w:marTop w:val="0"/>
              <w:marBottom w:val="0"/>
              <w:divBdr>
                <w:top w:val="none" w:sz="0" w:space="0" w:color="auto"/>
                <w:left w:val="none" w:sz="0" w:space="0" w:color="auto"/>
                <w:bottom w:val="none" w:sz="0" w:space="0" w:color="auto"/>
                <w:right w:val="none" w:sz="0" w:space="0" w:color="auto"/>
              </w:divBdr>
              <w:divsChild>
                <w:div w:id="1540900918">
                  <w:marLeft w:val="0"/>
                  <w:marRight w:val="0"/>
                  <w:marTop w:val="0"/>
                  <w:marBottom w:val="0"/>
                  <w:divBdr>
                    <w:top w:val="none" w:sz="0" w:space="0" w:color="auto"/>
                    <w:left w:val="none" w:sz="0" w:space="0" w:color="auto"/>
                    <w:bottom w:val="none" w:sz="0" w:space="0" w:color="auto"/>
                    <w:right w:val="none" w:sz="0" w:space="0" w:color="auto"/>
                  </w:divBdr>
                  <w:divsChild>
                    <w:div w:id="825046439">
                      <w:marLeft w:val="0"/>
                      <w:marRight w:val="0"/>
                      <w:marTop w:val="0"/>
                      <w:marBottom w:val="0"/>
                      <w:divBdr>
                        <w:top w:val="none" w:sz="0" w:space="0" w:color="auto"/>
                        <w:left w:val="none" w:sz="0" w:space="0" w:color="auto"/>
                        <w:bottom w:val="none" w:sz="0" w:space="0" w:color="auto"/>
                        <w:right w:val="none" w:sz="0" w:space="0" w:color="auto"/>
                      </w:divBdr>
                      <w:divsChild>
                        <w:div w:id="28995419">
                          <w:marLeft w:val="0"/>
                          <w:marRight w:val="0"/>
                          <w:marTop w:val="0"/>
                          <w:marBottom w:val="0"/>
                          <w:divBdr>
                            <w:top w:val="none" w:sz="0" w:space="0" w:color="auto"/>
                            <w:left w:val="none" w:sz="0" w:space="0" w:color="auto"/>
                            <w:bottom w:val="none" w:sz="0" w:space="0" w:color="auto"/>
                            <w:right w:val="none" w:sz="0" w:space="0" w:color="auto"/>
                          </w:divBdr>
                          <w:divsChild>
                            <w:div w:id="1925527069">
                              <w:marLeft w:val="0"/>
                              <w:marRight w:val="0"/>
                              <w:marTop w:val="0"/>
                              <w:marBottom w:val="0"/>
                              <w:divBdr>
                                <w:top w:val="none" w:sz="0" w:space="0" w:color="auto"/>
                                <w:left w:val="none" w:sz="0" w:space="0" w:color="auto"/>
                                <w:bottom w:val="none" w:sz="0" w:space="0" w:color="auto"/>
                                <w:right w:val="none" w:sz="0" w:space="0" w:color="auto"/>
                              </w:divBdr>
                              <w:divsChild>
                                <w:div w:id="1976595237">
                                  <w:marLeft w:val="0"/>
                                  <w:marRight w:val="0"/>
                                  <w:marTop w:val="0"/>
                                  <w:marBottom w:val="0"/>
                                  <w:divBdr>
                                    <w:top w:val="none" w:sz="0" w:space="0" w:color="auto"/>
                                    <w:left w:val="none" w:sz="0" w:space="0" w:color="auto"/>
                                    <w:bottom w:val="none" w:sz="0" w:space="0" w:color="auto"/>
                                    <w:right w:val="none" w:sz="0" w:space="0" w:color="auto"/>
                                  </w:divBdr>
                                  <w:divsChild>
                                    <w:div w:id="392775942">
                                      <w:marLeft w:val="0"/>
                                      <w:marRight w:val="0"/>
                                      <w:marTop w:val="0"/>
                                      <w:marBottom w:val="0"/>
                                      <w:divBdr>
                                        <w:top w:val="none" w:sz="0" w:space="0" w:color="auto"/>
                                        <w:left w:val="none" w:sz="0" w:space="0" w:color="auto"/>
                                        <w:bottom w:val="none" w:sz="0" w:space="0" w:color="auto"/>
                                        <w:right w:val="none" w:sz="0" w:space="0" w:color="auto"/>
                                      </w:divBdr>
                                      <w:divsChild>
                                        <w:div w:id="7802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880595">
      <w:bodyDiv w:val="1"/>
      <w:marLeft w:val="0"/>
      <w:marRight w:val="0"/>
      <w:marTop w:val="0"/>
      <w:marBottom w:val="0"/>
      <w:divBdr>
        <w:top w:val="none" w:sz="0" w:space="0" w:color="auto"/>
        <w:left w:val="none" w:sz="0" w:space="0" w:color="auto"/>
        <w:bottom w:val="none" w:sz="0" w:space="0" w:color="auto"/>
        <w:right w:val="none" w:sz="0" w:space="0" w:color="auto"/>
      </w:divBdr>
      <w:divsChild>
        <w:div w:id="126314190">
          <w:marLeft w:val="0"/>
          <w:marRight w:val="0"/>
          <w:marTop w:val="144"/>
          <w:marBottom w:val="0"/>
          <w:divBdr>
            <w:top w:val="none" w:sz="0" w:space="0" w:color="auto"/>
            <w:left w:val="none" w:sz="0" w:space="0" w:color="auto"/>
            <w:bottom w:val="none" w:sz="0" w:space="0" w:color="auto"/>
            <w:right w:val="none" w:sz="0" w:space="0" w:color="auto"/>
          </w:divBdr>
        </w:div>
        <w:div w:id="862286066">
          <w:marLeft w:val="0"/>
          <w:marRight w:val="0"/>
          <w:marTop w:val="144"/>
          <w:marBottom w:val="0"/>
          <w:divBdr>
            <w:top w:val="none" w:sz="0" w:space="0" w:color="auto"/>
            <w:left w:val="none" w:sz="0" w:space="0" w:color="auto"/>
            <w:bottom w:val="none" w:sz="0" w:space="0" w:color="auto"/>
            <w:right w:val="none" w:sz="0" w:space="0" w:color="auto"/>
          </w:divBdr>
        </w:div>
        <w:div w:id="1279222034">
          <w:marLeft w:val="0"/>
          <w:marRight w:val="0"/>
          <w:marTop w:val="144"/>
          <w:marBottom w:val="0"/>
          <w:divBdr>
            <w:top w:val="none" w:sz="0" w:space="0" w:color="auto"/>
            <w:left w:val="none" w:sz="0" w:space="0" w:color="auto"/>
            <w:bottom w:val="none" w:sz="0" w:space="0" w:color="auto"/>
            <w:right w:val="none" w:sz="0" w:space="0" w:color="auto"/>
          </w:divBdr>
        </w:div>
        <w:div w:id="1914244004">
          <w:marLeft w:val="0"/>
          <w:marRight w:val="0"/>
          <w:marTop w:val="144"/>
          <w:marBottom w:val="0"/>
          <w:divBdr>
            <w:top w:val="none" w:sz="0" w:space="0" w:color="auto"/>
            <w:left w:val="none" w:sz="0" w:space="0" w:color="auto"/>
            <w:bottom w:val="none" w:sz="0" w:space="0" w:color="auto"/>
            <w:right w:val="none" w:sz="0" w:space="0" w:color="auto"/>
          </w:divBdr>
        </w:div>
      </w:divsChild>
    </w:div>
    <w:div w:id="632712433">
      <w:bodyDiv w:val="1"/>
      <w:marLeft w:val="0"/>
      <w:marRight w:val="0"/>
      <w:marTop w:val="0"/>
      <w:marBottom w:val="0"/>
      <w:divBdr>
        <w:top w:val="none" w:sz="0" w:space="0" w:color="auto"/>
        <w:left w:val="none" w:sz="0" w:space="0" w:color="auto"/>
        <w:bottom w:val="none" w:sz="0" w:space="0" w:color="auto"/>
        <w:right w:val="none" w:sz="0" w:space="0" w:color="auto"/>
      </w:divBdr>
    </w:div>
    <w:div w:id="791050854">
      <w:bodyDiv w:val="1"/>
      <w:marLeft w:val="0"/>
      <w:marRight w:val="0"/>
      <w:marTop w:val="0"/>
      <w:marBottom w:val="0"/>
      <w:divBdr>
        <w:top w:val="none" w:sz="0" w:space="0" w:color="auto"/>
        <w:left w:val="none" w:sz="0" w:space="0" w:color="auto"/>
        <w:bottom w:val="none" w:sz="0" w:space="0" w:color="auto"/>
        <w:right w:val="none" w:sz="0" w:space="0" w:color="auto"/>
      </w:divBdr>
      <w:divsChild>
        <w:div w:id="263880693">
          <w:marLeft w:val="0"/>
          <w:marRight w:val="0"/>
          <w:marTop w:val="144"/>
          <w:marBottom w:val="0"/>
          <w:divBdr>
            <w:top w:val="none" w:sz="0" w:space="0" w:color="auto"/>
            <w:left w:val="none" w:sz="0" w:space="0" w:color="auto"/>
            <w:bottom w:val="none" w:sz="0" w:space="0" w:color="auto"/>
            <w:right w:val="none" w:sz="0" w:space="0" w:color="auto"/>
          </w:divBdr>
        </w:div>
        <w:div w:id="548301700">
          <w:marLeft w:val="0"/>
          <w:marRight w:val="0"/>
          <w:marTop w:val="144"/>
          <w:marBottom w:val="0"/>
          <w:divBdr>
            <w:top w:val="none" w:sz="0" w:space="0" w:color="auto"/>
            <w:left w:val="none" w:sz="0" w:space="0" w:color="auto"/>
            <w:bottom w:val="none" w:sz="0" w:space="0" w:color="auto"/>
            <w:right w:val="none" w:sz="0" w:space="0" w:color="auto"/>
          </w:divBdr>
        </w:div>
        <w:div w:id="1384787545">
          <w:marLeft w:val="0"/>
          <w:marRight w:val="0"/>
          <w:marTop w:val="144"/>
          <w:marBottom w:val="0"/>
          <w:divBdr>
            <w:top w:val="none" w:sz="0" w:space="0" w:color="auto"/>
            <w:left w:val="none" w:sz="0" w:space="0" w:color="auto"/>
            <w:bottom w:val="none" w:sz="0" w:space="0" w:color="auto"/>
            <w:right w:val="none" w:sz="0" w:space="0" w:color="auto"/>
          </w:divBdr>
        </w:div>
        <w:div w:id="1617518327">
          <w:marLeft w:val="0"/>
          <w:marRight w:val="0"/>
          <w:marTop w:val="144"/>
          <w:marBottom w:val="0"/>
          <w:divBdr>
            <w:top w:val="none" w:sz="0" w:space="0" w:color="auto"/>
            <w:left w:val="none" w:sz="0" w:space="0" w:color="auto"/>
            <w:bottom w:val="none" w:sz="0" w:space="0" w:color="auto"/>
            <w:right w:val="none" w:sz="0" w:space="0" w:color="auto"/>
          </w:divBdr>
        </w:div>
        <w:div w:id="1927835679">
          <w:marLeft w:val="0"/>
          <w:marRight w:val="0"/>
          <w:marTop w:val="144"/>
          <w:marBottom w:val="0"/>
          <w:divBdr>
            <w:top w:val="none" w:sz="0" w:space="0" w:color="auto"/>
            <w:left w:val="none" w:sz="0" w:space="0" w:color="auto"/>
            <w:bottom w:val="none" w:sz="0" w:space="0" w:color="auto"/>
            <w:right w:val="none" w:sz="0" w:space="0" w:color="auto"/>
          </w:divBdr>
        </w:div>
      </w:divsChild>
    </w:div>
    <w:div w:id="1120416689">
      <w:bodyDiv w:val="1"/>
      <w:marLeft w:val="0"/>
      <w:marRight w:val="0"/>
      <w:marTop w:val="0"/>
      <w:marBottom w:val="0"/>
      <w:divBdr>
        <w:top w:val="none" w:sz="0" w:space="0" w:color="auto"/>
        <w:left w:val="none" w:sz="0" w:space="0" w:color="auto"/>
        <w:bottom w:val="none" w:sz="0" w:space="0" w:color="auto"/>
        <w:right w:val="none" w:sz="0" w:space="0" w:color="auto"/>
      </w:divBdr>
      <w:divsChild>
        <w:div w:id="1274554996">
          <w:marLeft w:val="0"/>
          <w:marRight w:val="0"/>
          <w:marTop w:val="0"/>
          <w:marBottom w:val="0"/>
          <w:divBdr>
            <w:top w:val="none" w:sz="0" w:space="0" w:color="auto"/>
            <w:left w:val="none" w:sz="0" w:space="0" w:color="auto"/>
            <w:bottom w:val="none" w:sz="0" w:space="0" w:color="auto"/>
            <w:right w:val="none" w:sz="0" w:space="0" w:color="auto"/>
          </w:divBdr>
          <w:divsChild>
            <w:div w:id="1484470071">
              <w:marLeft w:val="0"/>
              <w:marRight w:val="0"/>
              <w:marTop w:val="0"/>
              <w:marBottom w:val="0"/>
              <w:divBdr>
                <w:top w:val="none" w:sz="0" w:space="0" w:color="auto"/>
                <w:left w:val="none" w:sz="0" w:space="0" w:color="auto"/>
                <w:bottom w:val="none" w:sz="0" w:space="0" w:color="auto"/>
                <w:right w:val="none" w:sz="0" w:space="0" w:color="auto"/>
              </w:divBdr>
              <w:divsChild>
                <w:div w:id="837115553">
                  <w:marLeft w:val="0"/>
                  <w:marRight w:val="0"/>
                  <w:marTop w:val="0"/>
                  <w:marBottom w:val="0"/>
                  <w:divBdr>
                    <w:top w:val="none" w:sz="0" w:space="0" w:color="auto"/>
                    <w:left w:val="none" w:sz="0" w:space="0" w:color="auto"/>
                    <w:bottom w:val="none" w:sz="0" w:space="0" w:color="auto"/>
                    <w:right w:val="none" w:sz="0" w:space="0" w:color="auto"/>
                  </w:divBdr>
                  <w:divsChild>
                    <w:div w:id="23092815">
                      <w:marLeft w:val="0"/>
                      <w:marRight w:val="0"/>
                      <w:marTop w:val="0"/>
                      <w:marBottom w:val="0"/>
                      <w:divBdr>
                        <w:top w:val="none" w:sz="0" w:space="0" w:color="auto"/>
                        <w:left w:val="none" w:sz="0" w:space="0" w:color="auto"/>
                        <w:bottom w:val="none" w:sz="0" w:space="0" w:color="auto"/>
                        <w:right w:val="none" w:sz="0" w:space="0" w:color="auto"/>
                      </w:divBdr>
                      <w:divsChild>
                        <w:div w:id="553322073">
                          <w:marLeft w:val="0"/>
                          <w:marRight w:val="0"/>
                          <w:marTop w:val="0"/>
                          <w:marBottom w:val="0"/>
                          <w:divBdr>
                            <w:top w:val="none" w:sz="0" w:space="0" w:color="auto"/>
                            <w:left w:val="none" w:sz="0" w:space="0" w:color="auto"/>
                            <w:bottom w:val="none" w:sz="0" w:space="0" w:color="auto"/>
                            <w:right w:val="none" w:sz="0" w:space="0" w:color="auto"/>
                          </w:divBdr>
                          <w:divsChild>
                            <w:div w:id="51580693">
                              <w:marLeft w:val="0"/>
                              <w:marRight w:val="0"/>
                              <w:marTop w:val="0"/>
                              <w:marBottom w:val="0"/>
                              <w:divBdr>
                                <w:top w:val="none" w:sz="0" w:space="0" w:color="auto"/>
                                <w:left w:val="none" w:sz="0" w:space="0" w:color="auto"/>
                                <w:bottom w:val="none" w:sz="0" w:space="0" w:color="auto"/>
                                <w:right w:val="none" w:sz="0" w:space="0" w:color="auto"/>
                              </w:divBdr>
                              <w:divsChild>
                                <w:div w:id="2099208886">
                                  <w:marLeft w:val="0"/>
                                  <w:marRight w:val="0"/>
                                  <w:marTop w:val="0"/>
                                  <w:marBottom w:val="0"/>
                                  <w:divBdr>
                                    <w:top w:val="none" w:sz="0" w:space="0" w:color="auto"/>
                                    <w:left w:val="none" w:sz="0" w:space="0" w:color="auto"/>
                                    <w:bottom w:val="none" w:sz="0" w:space="0" w:color="auto"/>
                                    <w:right w:val="none" w:sz="0" w:space="0" w:color="auto"/>
                                  </w:divBdr>
                                  <w:divsChild>
                                    <w:div w:id="643895887">
                                      <w:marLeft w:val="0"/>
                                      <w:marRight w:val="0"/>
                                      <w:marTop w:val="0"/>
                                      <w:marBottom w:val="0"/>
                                      <w:divBdr>
                                        <w:top w:val="none" w:sz="0" w:space="0" w:color="auto"/>
                                        <w:left w:val="none" w:sz="0" w:space="0" w:color="auto"/>
                                        <w:bottom w:val="none" w:sz="0" w:space="0" w:color="auto"/>
                                        <w:right w:val="none" w:sz="0" w:space="0" w:color="auto"/>
                                      </w:divBdr>
                                      <w:divsChild>
                                        <w:div w:id="263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871559">
      <w:bodyDiv w:val="1"/>
      <w:marLeft w:val="0"/>
      <w:marRight w:val="0"/>
      <w:marTop w:val="0"/>
      <w:marBottom w:val="0"/>
      <w:divBdr>
        <w:top w:val="none" w:sz="0" w:space="0" w:color="auto"/>
        <w:left w:val="none" w:sz="0" w:space="0" w:color="auto"/>
        <w:bottom w:val="none" w:sz="0" w:space="0" w:color="auto"/>
        <w:right w:val="none" w:sz="0" w:space="0" w:color="auto"/>
      </w:divBdr>
    </w:div>
    <w:div w:id="1195391012">
      <w:bodyDiv w:val="1"/>
      <w:marLeft w:val="0"/>
      <w:marRight w:val="0"/>
      <w:marTop w:val="0"/>
      <w:marBottom w:val="0"/>
      <w:divBdr>
        <w:top w:val="none" w:sz="0" w:space="0" w:color="auto"/>
        <w:left w:val="none" w:sz="0" w:space="0" w:color="auto"/>
        <w:bottom w:val="none" w:sz="0" w:space="0" w:color="auto"/>
        <w:right w:val="none" w:sz="0" w:space="0" w:color="auto"/>
      </w:divBdr>
      <w:divsChild>
        <w:div w:id="137302372">
          <w:marLeft w:val="0"/>
          <w:marRight w:val="0"/>
          <w:marTop w:val="144"/>
          <w:marBottom w:val="0"/>
          <w:divBdr>
            <w:top w:val="none" w:sz="0" w:space="0" w:color="auto"/>
            <w:left w:val="none" w:sz="0" w:space="0" w:color="auto"/>
            <w:bottom w:val="none" w:sz="0" w:space="0" w:color="auto"/>
            <w:right w:val="none" w:sz="0" w:space="0" w:color="auto"/>
          </w:divBdr>
        </w:div>
        <w:div w:id="305278878">
          <w:marLeft w:val="0"/>
          <w:marRight w:val="0"/>
          <w:marTop w:val="144"/>
          <w:marBottom w:val="0"/>
          <w:divBdr>
            <w:top w:val="none" w:sz="0" w:space="0" w:color="auto"/>
            <w:left w:val="none" w:sz="0" w:space="0" w:color="auto"/>
            <w:bottom w:val="none" w:sz="0" w:space="0" w:color="auto"/>
            <w:right w:val="none" w:sz="0" w:space="0" w:color="auto"/>
          </w:divBdr>
        </w:div>
        <w:div w:id="438256448">
          <w:marLeft w:val="0"/>
          <w:marRight w:val="0"/>
          <w:marTop w:val="144"/>
          <w:marBottom w:val="0"/>
          <w:divBdr>
            <w:top w:val="none" w:sz="0" w:space="0" w:color="auto"/>
            <w:left w:val="none" w:sz="0" w:space="0" w:color="auto"/>
            <w:bottom w:val="none" w:sz="0" w:space="0" w:color="auto"/>
            <w:right w:val="none" w:sz="0" w:space="0" w:color="auto"/>
          </w:divBdr>
        </w:div>
        <w:div w:id="929628802">
          <w:marLeft w:val="0"/>
          <w:marRight w:val="0"/>
          <w:marTop w:val="144"/>
          <w:marBottom w:val="0"/>
          <w:divBdr>
            <w:top w:val="none" w:sz="0" w:space="0" w:color="auto"/>
            <w:left w:val="none" w:sz="0" w:space="0" w:color="auto"/>
            <w:bottom w:val="none" w:sz="0" w:space="0" w:color="auto"/>
            <w:right w:val="none" w:sz="0" w:space="0" w:color="auto"/>
          </w:divBdr>
        </w:div>
      </w:divsChild>
    </w:div>
    <w:div w:id="1214388288">
      <w:bodyDiv w:val="1"/>
      <w:marLeft w:val="0"/>
      <w:marRight w:val="0"/>
      <w:marTop w:val="0"/>
      <w:marBottom w:val="0"/>
      <w:divBdr>
        <w:top w:val="none" w:sz="0" w:space="0" w:color="auto"/>
        <w:left w:val="none" w:sz="0" w:space="0" w:color="auto"/>
        <w:bottom w:val="none" w:sz="0" w:space="0" w:color="auto"/>
        <w:right w:val="none" w:sz="0" w:space="0" w:color="auto"/>
      </w:divBdr>
    </w:div>
    <w:div w:id="1222135485">
      <w:bodyDiv w:val="1"/>
      <w:marLeft w:val="0"/>
      <w:marRight w:val="0"/>
      <w:marTop w:val="0"/>
      <w:marBottom w:val="0"/>
      <w:divBdr>
        <w:top w:val="none" w:sz="0" w:space="0" w:color="auto"/>
        <w:left w:val="none" w:sz="0" w:space="0" w:color="auto"/>
        <w:bottom w:val="none" w:sz="0" w:space="0" w:color="auto"/>
        <w:right w:val="none" w:sz="0" w:space="0" w:color="auto"/>
      </w:divBdr>
    </w:div>
    <w:div w:id="1315183363">
      <w:bodyDiv w:val="1"/>
      <w:marLeft w:val="0"/>
      <w:marRight w:val="0"/>
      <w:marTop w:val="0"/>
      <w:marBottom w:val="0"/>
      <w:divBdr>
        <w:top w:val="none" w:sz="0" w:space="0" w:color="auto"/>
        <w:left w:val="none" w:sz="0" w:space="0" w:color="auto"/>
        <w:bottom w:val="none" w:sz="0" w:space="0" w:color="auto"/>
        <w:right w:val="none" w:sz="0" w:space="0" w:color="auto"/>
      </w:divBdr>
      <w:divsChild>
        <w:div w:id="446197072">
          <w:marLeft w:val="0"/>
          <w:marRight w:val="0"/>
          <w:marTop w:val="144"/>
          <w:marBottom w:val="0"/>
          <w:divBdr>
            <w:top w:val="none" w:sz="0" w:space="0" w:color="auto"/>
            <w:left w:val="none" w:sz="0" w:space="0" w:color="auto"/>
            <w:bottom w:val="none" w:sz="0" w:space="0" w:color="auto"/>
            <w:right w:val="none" w:sz="0" w:space="0" w:color="auto"/>
          </w:divBdr>
        </w:div>
        <w:div w:id="1658222553">
          <w:marLeft w:val="0"/>
          <w:marRight w:val="0"/>
          <w:marTop w:val="144"/>
          <w:marBottom w:val="0"/>
          <w:divBdr>
            <w:top w:val="none" w:sz="0" w:space="0" w:color="auto"/>
            <w:left w:val="none" w:sz="0" w:space="0" w:color="auto"/>
            <w:bottom w:val="none" w:sz="0" w:space="0" w:color="auto"/>
            <w:right w:val="none" w:sz="0" w:space="0" w:color="auto"/>
          </w:divBdr>
        </w:div>
        <w:div w:id="1693189249">
          <w:marLeft w:val="0"/>
          <w:marRight w:val="0"/>
          <w:marTop w:val="144"/>
          <w:marBottom w:val="0"/>
          <w:divBdr>
            <w:top w:val="none" w:sz="0" w:space="0" w:color="auto"/>
            <w:left w:val="none" w:sz="0" w:space="0" w:color="auto"/>
            <w:bottom w:val="none" w:sz="0" w:space="0" w:color="auto"/>
            <w:right w:val="none" w:sz="0" w:space="0" w:color="auto"/>
          </w:divBdr>
        </w:div>
        <w:div w:id="1693262604">
          <w:marLeft w:val="0"/>
          <w:marRight w:val="0"/>
          <w:marTop w:val="144"/>
          <w:marBottom w:val="0"/>
          <w:divBdr>
            <w:top w:val="none" w:sz="0" w:space="0" w:color="auto"/>
            <w:left w:val="none" w:sz="0" w:space="0" w:color="auto"/>
            <w:bottom w:val="none" w:sz="0" w:space="0" w:color="auto"/>
            <w:right w:val="none" w:sz="0" w:space="0" w:color="auto"/>
          </w:divBdr>
        </w:div>
      </w:divsChild>
    </w:div>
    <w:div w:id="1368027284">
      <w:bodyDiv w:val="1"/>
      <w:marLeft w:val="0"/>
      <w:marRight w:val="0"/>
      <w:marTop w:val="0"/>
      <w:marBottom w:val="0"/>
      <w:divBdr>
        <w:top w:val="none" w:sz="0" w:space="0" w:color="auto"/>
        <w:left w:val="none" w:sz="0" w:space="0" w:color="auto"/>
        <w:bottom w:val="none" w:sz="0" w:space="0" w:color="auto"/>
        <w:right w:val="none" w:sz="0" w:space="0" w:color="auto"/>
      </w:divBdr>
      <w:divsChild>
        <w:div w:id="1549536949">
          <w:marLeft w:val="0"/>
          <w:marRight w:val="0"/>
          <w:marTop w:val="0"/>
          <w:marBottom w:val="0"/>
          <w:divBdr>
            <w:top w:val="none" w:sz="0" w:space="0" w:color="auto"/>
            <w:left w:val="none" w:sz="0" w:space="0" w:color="auto"/>
            <w:bottom w:val="none" w:sz="0" w:space="0" w:color="auto"/>
            <w:right w:val="none" w:sz="0" w:space="0" w:color="auto"/>
          </w:divBdr>
          <w:divsChild>
            <w:div w:id="49693436">
              <w:marLeft w:val="0"/>
              <w:marRight w:val="0"/>
              <w:marTop w:val="0"/>
              <w:marBottom w:val="0"/>
              <w:divBdr>
                <w:top w:val="none" w:sz="0" w:space="0" w:color="auto"/>
                <w:left w:val="none" w:sz="0" w:space="0" w:color="auto"/>
                <w:bottom w:val="none" w:sz="0" w:space="0" w:color="auto"/>
                <w:right w:val="none" w:sz="0" w:space="0" w:color="auto"/>
              </w:divBdr>
              <w:divsChild>
                <w:div w:id="1839154021">
                  <w:marLeft w:val="0"/>
                  <w:marRight w:val="0"/>
                  <w:marTop w:val="0"/>
                  <w:marBottom w:val="0"/>
                  <w:divBdr>
                    <w:top w:val="none" w:sz="0" w:space="0" w:color="auto"/>
                    <w:left w:val="none" w:sz="0" w:space="0" w:color="auto"/>
                    <w:bottom w:val="none" w:sz="0" w:space="0" w:color="auto"/>
                    <w:right w:val="none" w:sz="0" w:space="0" w:color="auto"/>
                  </w:divBdr>
                  <w:divsChild>
                    <w:div w:id="1896817299">
                      <w:marLeft w:val="0"/>
                      <w:marRight w:val="0"/>
                      <w:marTop w:val="0"/>
                      <w:marBottom w:val="0"/>
                      <w:divBdr>
                        <w:top w:val="none" w:sz="0" w:space="0" w:color="auto"/>
                        <w:left w:val="none" w:sz="0" w:space="0" w:color="auto"/>
                        <w:bottom w:val="none" w:sz="0" w:space="0" w:color="auto"/>
                        <w:right w:val="none" w:sz="0" w:space="0" w:color="auto"/>
                      </w:divBdr>
                      <w:divsChild>
                        <w:div w:id="1320385781">
                          <w:marLeft w:val="0"/>
                          <w:marRight w:val="0"/>
                          <w:marTop w:val="0"/>
                          <w:marBottom w:val="0"/>
                          <w:divBdr>
                            <w:top w:val="none" w:sz="0" w:space="0" w:color="auto"/>
                            <w:left w:val="none" w:sz="0" w:space="0" w:color="auto"/>
                            <w:bottom w:val="none" w:sz="0" w:space="0" w:color="auto"/>
                            <w:right w:val="none" w:sz="0" w:space="0" w:color="auto"/>
                          </w:divBdr>
                          <w:divsChild>
                            <w:div w:id="522279714">
                              <w:marLeft w:val="0"/>
                              <w:marRight w:val="0"/>
                              <w:marTop w:val="0"/>
                              <w:marBottom w:val="0"/>
                              <w:divBdr>
                                <w:top w:val="none" w:sz="0" w:space="0" w:color="auto"/>
                                <w:left w:val="none" w:sz="0" w:space="0" w:color="auto"/>
                                <w:bottom w:val="none" w:sz="0" w:space="0" w:color="auto"/>
                                <w:right w:val="none" w:sz="0" w:space="0" w:color="auto"/>
                              </w:divBdr>
                              <w:divsChild>
                                <w:div w:id="1235429012">
                                  <w:marLeft w:val="0"/>
                                  <w:marRight w:val="0"/>
                                  <w:marTop w:val="0"/>
                                  <w:marBottom w:val="0"/>
                                  <w:divBdr>
                                    <w:top w:val="none" w:sz="0" w:space="0" w:color="auto"/>
                                    <w:left w:val="none" w:sz="0" w:space="0" w:color="auto"/>
                                    <w:bottom w:val="none" w:sz="0" w:space="0" w:color="auto"/>
                                    <w:right w:val="none" w:sz="0" w:space="0" w:color="auto"/>
                                  </w:divBdr>
                                  <w:divsChild>
                                    <w:div w:id="561411172">
                                      <w:marLeft w:val="0"/>
                                      <w:marRight w:val="0"/>
                                      <w:marTop w:val="0"/>
                                      <w:marBottom w:val="0"/>
                                      <w:divBdr>
                                        <w:top w:val="none" w:sz="0" w:space="0" w:color="auto"/>
                                        <w:left w:val="none" w:sz="0" w:space="0" w:color="auto"/>
                                        <w:bottom w:val="none" w:sz="0" w:space="0" w:color="auto"/>
                                        <w:right w:val="none" w:sz="0" w:space="0" w:color="auto"/>
                                      </w:divBdr>
                                      <w:divsChild>
                                        <w:div w:id="260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221450">
      <w:bodyDiv w:val="1"/>
      <w:marLeft w:val="0"/>
      <w:marRight w:val="0"/>
      <w:marTop w:val="0"/>
      <w:marBottom w:val="0"/>
      <w:divBdr>
        <w:top w:val="none" w:sz="0" w:space="0" w:color="auto"/>
        <w:left w:val="none" w:sz="0" w:space="0" w:color="auto"/>
        <w:bottom w:val="none" w:sz="0" w:space="0" w:color="auto"/>
        <w:right w:val="none" w:sz="0" w:space="0" w:color="auto"/>
      </w:divBdr>
    </w:div>
    <w:div w:id="1740783375">
      <w:bodyDiv w:val="1"/>
      <w:marLeft w:val="0"/>
      <w:marRight w:val="0"/>
      <w:marTop w:val="0"/>
      <w:marBottom w:val="0"/>
      <w:divBdr>
        <w:top w:val="none" w:sz="0" w:space="0" w:color="auto"/>
        <w:left w:val="none" w:sz="0" w:space="0" w:color="auto"/>
        <w:bottom w:val="none" w:sz="0" w:space="0" w:color="auto"/>
        <w:right w:val="none" w:sz="0" w:space="0" w:color="auto"/>
      </w:divBdr>
      <w:divsChild>
        <w:div w:id="66614036">
          <w:marLeft w:val="547"/>
          <w:marRight w:val="0"/>
          <w:marTop w:val="0"/>
          <w:marBottom w:val="168"/>
          <w:divBdr>
            <w:top w:val="none" w:sz="0" w:space="0" w:color="auto"/>
            <w:left w:val="none" w:sz="0" w:space="0" w:color="auto"/>
            <w:bottom w:val="none" w:sz="0" w:space="0" w:color="auto"/>
            <w:right w:val="none" w:sz="0" w:space="0" w:color="auto"/>
          </w:divBdr>
        </w:div>
      </w:divsChild>
    </w:div>
    <w:div w:id="1861041371">
      <w:bodyDiv w:val="1"/>
      <w:marLeft w:val="0"/>
      <w:marRight w:val="0"/>
      <w:marTop w:val="0"/>
      <w:marBottom w:val="0"/>
      <w:divBdr>
        <w:top w:val="none" w:sz="0" w:space="0" w:color="auto"/>
        <w:left w:val="none" w:sz="0" w:space="0" w:color="auto"/>
        <w:bottom w:val="none" w:sz="0" w:space="0" w:color="auto"/>
        <w:right w:val="none" w:sz="0" w:space="0" w:color="auto"/>
      </w:divBdr>
    </w:div>
    <w:div w:id="1901943451">
      <w:bodyDiv w:val="1"/>
      <w:marLeft w:val="0"/>
      <w:marRight w:val="0"/>
      <w:marTop w:val="0"/>
      <w:marBottom w:val="0"/>
      <w:divBdr>
        <w:top w:val="none" w:sz="0" w:space="0" w:color="auto"/>
        <w:left w:val="none" w:sz="0" w:space="0" w:color="auto"/>
        <w:bottom w:val="none" w:sz="0" w:space="0" w:color="auto"/>
        <w:right w:val="none" w:sz="0" w:space="0" w:color="auto"/>
      </w:divBdr>
      <w:divsChild>
        <w:div w:id="717051940">
          <w:marLeft w:val="0"/>
          <w:marRight w:val="0"/>
          <w:marTop w:val="144"/>
          <w:marBottom w:val="0"/>
          <w:divBdr>
            <w:top w:val="none" w:sz="0" w:space="0" w:color="auto"/>
            <w:left w:val="none" w:sz="0" w:space="0" w:color="auto"/>
            <w:bottom w:val="none" w:sz="0" w:space="0" w:color="auto"/>
            <w:right w:val="none" w:sz="0" w:space="0" w:color="auto"/>
          </w:divBdr>
        </w:div>
        <w:div w:id="1450121523">
          <w:marLeft w:val="0"/>
          <w:marRight w:val="0"/>
          <w:marTop w:val="144"/>
          <w:marBottom w:val="0"/>
          <w:divBdr>
            <w:top w:val="none" w:sz="0" w:space="0" w:color="auto"/>
            <w:left w:val="none" w:sz="0" w:space="0" w:color="auto"/>
            <w:bottom w:val="none" w:sz="0" w:space="0" w:color="auto"/>
            <w:right w:val="none" w:sz="0" w:space="0" w:color="auto"/>
          </w:divBdr>
        </w:div>
        <w:div w:id="1534685790">
          <w:marLeft w:val="0"/>
          <w:marRight w:val="0"/>
          <w:marTop w:val="144"/>
          <w:marBottom w:val="0"/>
          <w:divBdr>
            <w:top w:val="none" w:sz="0" w:space="0" w:color="auto"/>
            <w:left w:val="none" w:sz="0" w:space="0" w:color="auto"/>
            <w:bottom w:val="none" w:sz="0" w:space="0" w:color="auto"/>
            <w:right w:val="none" w:sz="0" w:space="0" w:color="auto"/>
          </w:divBdr>
        </w:div>
        <w:div w:id="1932933295">
          <w:marLeft w:val="0"/>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mes%20Benn\Google%20Drive\New%20Projects\RWS002%20Merseyside\KAT\MRWA\RWS002.MRWA%20Results.071016.RE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mes%20Benn\Google%20Drive\New%20Projects\RWS002%20Merseyside\KAT\MRWA\RWS002.MRWA%20Results.071016.RE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mes%20Benn\Google%20Drive\New%20Projects\RWS002%20Merseyside\KAT\MRWA\RWS002.MRWA%20Results.071016.RE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accent4"/>
              </a:solidFill>
            </a:ln>
          </c:spPr>
          <c:invertIfNegative val="0"/>
          <c:dLbls>
            <c:spPr>
              <a:noFill/>
              <a:ln>
                <a:noFill/>
              </a:ln>
              <a:effectLst/>
            </c:spPr>
            <c:txPr>
              <a:bodyPr wrap="square" lIns="38100" tIns="19050" rIns="38100" bIns="19050" anchor="ctr">
                <a:spAutoFit/>
              </a:bodyPr>
              <a:lstStyle/>
              <a:p>
                <a:pPr>
                  <a:defRPr b="1">
                    <a:solidFill>
                      <a:schemeClr val="accent1">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Summary!$D$15:$H$15</c:f>
              <c:strCache>
                <c:ptCount val="5"/>
                <c:pt idx="0">
                  <c:v>Scenario 1</c:v>
                </c:pt>
                <c:pt idx="1">
                  <c:v>Scenario 2</c:v>
                </c:pt>
                <c:pt idx="2">
                  <c:v>Scenario 3</c:v>
                </c:pt>
                <c:pt idx="3">
                  <c:v>Scenario 3a</c:v>
                </c:pt>
                <c:pt idx="4">
                  <c:v>Scenario 4</c:v>
                </c:pt>
              </c:strCache>
            </c:strRef>
          </c:cat>
          <c:val>
            <c:numRef>
              <c:f>Summary!$D$23:$H$23</c:f>
              <c:numCache>
                <c:formatCode>0.0%</c:formatCode>
                <c:ptCount val="5"/>
                <c:pt idx="0">
                  <c:v>0.0569170231370089</c:v>
                </c:pt>
                <c:pt idx="1">
                  <c:v>0.0446701505654323</c:v>
                </c:pt>
                <c:pt idx="2">
                  <c:v>0.0198337297051597</c:v>
                </c:pt>
                <c:pt idx="3">
                  <c:v>0.0160910410385446</c:v>
                </c:pt>
                <c:pt idx="4">
                  <c:v>-0.0275214820907029</c:v>
                </c:pt>
              </c:numCache>
            </c:numRef>
          </c:val>
          <c:extLst xmlns:c16r2="http://schemas.microsoft.com/office/drawing/2015/06/chart">
            <c:ext xmlns:c16="http://schemas.microsoft.com/office/drawing/2014/chart" uri="{C3380CC4-5D6E-409C-BE32-E72D297353CC}">
              <c16:uniqueId val="{00000000-2949-4486-86B9-20A13616B70E}"/>
            </c:ext>
          </c:extLst>
        </c:ser>
        <c:dLbls>
          <c:showLegendKey val="0"/>
          <c:showVal val="0"/>
          <c:showCatName val="0"/>
          <c:showSerName val="0"/>
          <c:showPercent val="0"/>
          <c:showBubbleSize val="0"/>
        </c:dLbls>
        <c:gapWidth val="20"/>
        <c:overlap val="-15"/>
        <c:axId val="-2028075800"/>
        <c:axId val="-2027754056"/>
      </c:barChart>
      <c:catAx>
        <c:axId val="-2028075800"/>
        <c:scaling>
          <c:orientation val="minMax"/>
        </c:scaling>
        <c:delete val="0"/>
        <c:axPos val="b"/>
        <c:numFmt formatCode="General" sourceLinked="0"/>
        <c:majorTickMark val="out"/>
        <c:minorTickMark val="none"/>
        <c:tickLblPos val="low"/>
        <c:spPr>
          <a:ln>
            <a:solidFill>
              <a:schemeClr val="tx2"/>
            </a:solidFill>
          </a:ln>
        </c:spPr>
        <c:txPr>
          <a:bodyPr/>
          <a:lstStyle/>
          <a:p>
            <a:pPr>
              <a:defRPr sz="900" b="1">
                <a:solidFill>
                  <a:schemeClr val="tx2"/>
                </a:solidFill>
              </a:defRPr>
            </a:pPr>
            <a:endParaRPr lang="en-US"/>
          </a:p>
        </c:txPr>
        <c:crossAx val="-2027754056"/>
        <c:crosses val="autoZero"/>
        <c:auto val="1"/>
        <c:lblAlgn val="ctr"/>
        <c:lblOffset val="100"/>
        <c:noMultiLvlLbl val="0"/>
      </c:catAx>
      <c:valAx>
        <c:axId val="-2027754056"/>
        <c:scaling>
          <c:orientation val="minMax"/>
        </c:scaling>
        <c:delete val="0"/>
        <c:axPos val="l"/>
        <c:majorGridlines>
          <c:spPr>
            <a:ln>
              <a:solidFill>
                <a:schemeClr val="tx2">
                  <a:lumMod val="20000"/>
                  <a:lumOff val="80000"/>
                </a:schemeClr>
              </a:solidFill>
            </a:ln>
          </c:spPr>
        </c:majorGridlines>
        <c:numFmt formatCode="0%" sourceLinked="0"/>
        <c:majorTickMark val="out"/>
        <c:minorTickMark val="none"/>
        <c:tickLblPos val="nextTo"/>
        <c:spPr>
          <a:ln>
            <a:solidFill>
              <a:schemeClr val="tx2"/>
            </a:solidFill>
          </a:ln>
        </c:spPr>
        <c:txPr>
          <a:bodyPr/>
          <a:lstStyle/>
          <a:p>
            <a:pPr>
              <a:defRPr sz="900" b="1">
                <a:solidFill>
                  <a:schemeClr val="tx2"/>
                </a:solidFill>
              </a:defRPr>
            </a:pPr>
            <a:endParaRPr lang="en-US"/>
          </a:p>
        </c:txPr>
        <c:crossAx val="-202807580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Summary!$B$4</c:f>
              <c:strCache>
                <c:ptCount val="1"/>
                <c:pt idx="0">
                  <c:v>Halton</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Summary!$C$4:$H$4</c:f>
              <c:numCache>
                <c:formatCode>_-"£"* #,##0_-;\-"£"* #,##0_-;_-"£"* "-"??_-;_-@_-</c:formatCode>
                <c:ptCount val="6"/>
                <c:pt idx="0">
                  <c:v>1.223815E6</c:v>
                </c:pt>
                <c:pt idx="1">
                  <c:v>2.930904E6</c:v>
                </c:pt>
                <c:pt idx="2">
                  <c:v>2.891977E6</c:v>
                </c:pt>
                <c:pt idx="3">
                  <c:v>1.913853E6</c:v>
                </c:pt>
                <c:pt idx="4">
                  <c:v>1.913853E6</c:v>
                </c:pt>
                <c:pt idx="5">
                  <c:v>1.223815E6</c:v>
                </c:pt>
              </c:numCache>
            </c:numRef>
          </c:val>
          <c:extLst xmlns:c16r2="http://schemas.microsoft.com/office/drawing/2015/06/chart">
            <c:ext xmlns:c16="http://schemas.microsoft.com/office/drawing/2014/chart" uri="{C3380CC4-5D6E-409C-BE32-E72D297353CC}">
              <c16:uniqueId val="{00000000-E49F-4DDA-B4E8-6C00C8C9C7DE}"/>
            </c:ext>
          </c:extLst>
        </c:ser>
        <c:ser>
          <c:idx val="1"/>
          <c:order val="1"/>
          <c:tx>
            <c:strRef>
              <c:f>Summary!$B$5</c:f>
              <c:strCache>
                <c:ptCount val="1"/>
                <c:pt idx="0">
                  <c:v>Knowsley</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Summary!$C$5:$H$5</c:f>
              <c:numCache>
                <c:formatCode>_-"£"* #,##0_-;\-"£"* #,##0_-;_-"£"* "-"??_-;_-@_-</c:formatCode>
                <c:ptCount val="6"/>
                <c:pt idx="0">
                  <c:v>2.744259E6</c:v>
                </c:pt>
                <c:pt idx="1">
                  <c:v>2.996794E6</c:v>
                </c:pt>
                <c:pt idx="2">
                  <c:v>2.898201E6</c:v>
                </c:pt>
                <c:pt idx="3">
                  <c:v>1.863558E6</c:v>
                </c:pt>
                <c:pt idx="4">
                  <c:v>1.863558E6</c:v>
                </c:pt>
                <c:pt idx="5">
                  <c:v>1.438025E6</c:v>
                </c:pt>
              </c:numCache>
            </c:numRef>
          </c:val>
          <c:extLst xmlns:c16r2="http://schemas.microsoft.com/office/drawing/2015/06/chart">
            <c:ext xmlns:c16="http://schemas.microsoft.com/office/drawing/2014/chart" uri="{C3380CC4-5D6E-409C-BE32-E72D297353CC}">
              <c16:uniqueId val="{00000001-E49F-4DDA-B4E8-6C00C8C9C7DE}"/>
            </c:ext>
          </c:extLst>
        </c:ser>
        <c:ser>
          <c:idx val="2"/>
          <c:order val="2"/>
          <c:tx>
            <c:strRef>
              <c:f>Summary!$B$6</c:f>
              <c:strCache>
                <c:ptCount val="1"/>
                <c:pt idx="0">
                  <c:v>Liverpool</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Summary!$C$6:$H$6</c:f>
              <c:numCache>
                <c:formatCode>_-"£"* #,##0_-;\-"£"* #,##0_-;_-"£"* "-"??_-;_-@_-</c:formatCode>
                <c:ptCount val="6"/>
                <c:pt idx="0">
                  <c:v>9.923198E6</c:v>
                </c:pt>
                <c:pt idx="1">
                  <c:v>1.1400905E7</c:v>
                </c:pt>
                <c:pt idx="2">
                  <c:v>1.10234E7</c:v>
                </c:pt>
                <c:pt idx="3">
                  <c:v>9.198103E6</c:v>
                </c:pt>
                <c:pt idx="4">
                  <c:v>9.198103E6</c:v>
                </c:pt>
                <c:pt idx="5">
                  <c:v>6.608804E6</c:v>
                </c:pt>
              </c:numCache>
            </c:numRef>
          </c:val>
          <c:extLst xmlns:c16r2="http://schemas.microsoft.com/office/drawing/2015/06/chart">
            <c:ext xmlns:c16="http://schemas.microsoft.com/office/drawing/2014/chart" uri="{C3380CC4-5D6E-409C-BE32-E72D297353CC}">
              <c16:uniqueId val="{00000002-E49F-4DDA-B4E8-6C00C8C9C7DE}"/>
            </c:ext>
          </c:extLst>
        </c:ser>
        <c:ser>
          <c:idx val="3"/>
          <c:order val="3"/>
          <c:tx>
            <c:strRef>
              <c:f>Summary!$B$7</c:f>
              <c:strCache>
                <c:ptCount val="1"/>
                <c:pt idx="0">
                  <c:v>Sefton</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Summary!$C$7:$H$7</c:f>
              <c:numCache>
                <c:formatCode>_-"£"* #,##0_-;\-"£"* #,##0_-;_-"£"* "-"??_-;_-@_-</c:formatCode>
                <c:ptCount val="6"/>
                <c:pt idx="0">
                  <c:v>7.724726E6</c:v>
                </c:pt>
                <c:pt idx="1">
                  <c:v>8.666585E6</c:v>
                </c:pt>
                <c:pt idx="2">
                  <c:v>7.997327E6</c:v>
                </c:pt>
                <c:pt idx="3">
                  <c:v>6.878235E6</c:v>
                </c:pt>
                <c:pt idx="4">
                  <c:v>6.878235E6</c:v>
                </c:pt>
                <c:pt idx="5">
                  <c:v>6.133391E6</c:v>
                </c:pt>
              </c:numCache>
            </c:numRef>
          </c:val>
          <c:extLst xmlns:c16r2="http://schemas.microsoft.com/office/drawing/2015/06/chart">
            <c:ext xmlns:c16="http://schemas.microsoft.com/office/drawing/2014/chart" uri="{C3380CC4-5D6E-409C-BE32-E72D297353CC}">
              <c16:uniqueId val="{00000003-E49F-4DDA-B4E8-6C00C8C9C7DE}"/>
            </c:ext>
          </c:extLst>
        </c:ser>
        <c:ser>
          <c:idx val="4"/>
          <c:order val="4"/>
          <c:tx>
            <c:strRef>
              <c:f>Summary!$B$8</c:f>
              <c:strCache>
                <c:ptCount val="1"/>
                <c:pt idx="0">
                  <c:v>St Helens</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Summary!$C$8:$H$8</c:f>
              <c:numCache>
                <c:formatCode>_-"£"* #,##0_-;\-"£"* #,##0_-;_-"£"* "-"??_-;_-@_-</c:formatCode>
                <c:ptCount val="6"/>
                <c:pt idx="0">
                  <c:v>5.296423E6</c:v>
                </c:pt>
                <c:pt idx="1">
                  <c:v>5.311546E6</c:v>
                </c:pt>
                <c:pt idx="2">
                  <c:v>5.229485E6</c:v>
                </c:pt>
                <c:pt idx="3">
                  <c:v>4.184107E6</c:v>
                </c:pt>
                <c:pt idx="4">
                  <c:v>3.855496E6</c:v>
                </c:pt>
                <c:pt idx="5">
                  <c:v>3.855496E6</c:v>
                </c:pt>
              </c:numCache>
            </c:numRef>
          </c:val>
          <c:extLst xmlns:c16r2="http://schemas.microsoft.com/office/drawing/2015/06/chart">
            <c:ext xmlns:c16="http://schemas.microsoft.com/office/drawing/2014/chart" uri="{C3380CC4-5D6E-409C-BE32-E72D297353CC}">
              <c16:uniqueId val="{00000004-E49F-4DDA-B4E8-6C00C8C9C7DE}"/>
            </c:ext>
          </c:extLst>
        </c:ser>
        <c:ser>
          <c:idx val="5"/>
          <c:order val="5"/>
          <c:tx>
            <c:strRef>
              <c:f>Summary!$B$9</c:f>
              <c:strCache>
                <c:ptCount val="1"/>
                <c:pt idx="0">
                  <c:v>Wirral</c:v>
                </c:pt>
              </c:strCache>
            </c:strRef>
          </c:tx>
          <c:invertIfNegative val="0"/>
          <c:dLbls>
            <c:dLbl>
              <c:idx val="0"/>
              <c:tx>
                <c:rich>
                  <a:bodyPr/>
                  <a:lstStyle/>
                  <a:p>
                    <a:r>
                      <a:rPr lang="en-US"/>
                      <a:t>£32.2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49F-4DDA-B4E8-6C00C8C9C7DE}"/>
                </c:ext>
              </c:extLst>
            </c:dLbl>
            <c:dLbl>
              <c:idx val="1"/>
              <c:tx>
                <c:rich>
                  <a:bodyPr/>
                  <a:lstStyle/>
                  <a:p>
                    <a:r>
                      <a:rPr lang="en-US"/>
                      <a:t>£39.9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49F-4DDA-B4E8-6C00C8C9C7DE}"/>
                </c:ext>
              </c:extLst>
            </c:dLbl>
            <c:dLbl>
              <c:idx val="2"/>
              <c:tx>
                <c:rich>
                  <a:bodyPr/>
                  <a:lstStyle/>
                  <a:p>
                    <a:r>
                      <a:rPr lang="en-US"/>
                      <a:t>£38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49F-4DDA-B4E8-6C00C8C9C7DE}"/>
                </c:ext>
              </c:extLst>
            </c:dLbl>
            <c:dLbl>
              <c:idx val="3"/>
              <c:tx>
                <c:rich>
                  <a:bodyPr/>
                  <a:lstStyle/>
                  <a:p>
                    <a:r>
                      <a:rPr lang="en-US"/>
                      <a:t>£31.1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49F-4DDA-B4E8-6C00C8C9C7DE}"/>
                </c:ext>
              </c:extLst>
            </c:dLbl>
            <c:dLbl>
              <c:idx val="4"/>
              <c:tx>
                <c:rich>
                  <a:bodyPr/>
                  <a:lstStyle/>
                  <a:p>
                    <a:r>
                      <a:rPr lang="en-US"/>
                      <a:t>£30.7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49F-4DDA-B4E8-6C00C8C9C7DE}"/>
                </c:ext>
              </c:extLst>
            </c:dLbl>
            <c:dLbl>
              <c:idx val="5"/>
              <c:tx>
                <c:rich>
                  <a:bodyPr/>
                  <a:lstStyle/>
                  <a:p>
                    <a:r>
                      <a:rPr lang="en-US"/>
                      <a:t>£24.6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49F-4DDA-B4E8-6C00C8C9C7DE}"/>
                </c:ext>
              </c:extLst>
            </c:dLbl>
            <c:spPr>
              <a:solidFill>
                <a:sysClr val="window" lastClr="FFFFFF">
                  <a:alpha val="50000"/>
                </a:sysClr>
              </a:solidFill>
              <a:ln>
                <a:solidFill>
                  <a:sysClr val="windowText" lastClr="000000">
                    <a:lumMod val="65000"/>
                    <a:lumOff val="35000"/>
                  </a:sysClr>
                </a:solid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Summary!$C$3:$H$3</c:f>
              <c:strCache>
                <c:ptCount val="6"/>
                <c:pt idx="0">
                  <c:v>Baseline</c:v>
                </c:pt>
                <c:pt idx="1">
                  <c:v>Scenario 1</c:v>
                </c:pt>
                <c:pt idx="2">
                  <c:v>Scenario 2</c:v>
                </c:pt>
                <c:pt idx="3">
                  <c:v>Scenario 3</c:v>
                </c:pt>
                <c:pt idx="4">
                  <c:v>Scenario 3a</c:v>
                </c:pt>
                <c:pt idx="5">
                  <c:v>Scenario 4</c:v>
                </c:pt>
              </c:strCache>
            </c:strRef>
          </c:cat>
          <c:val>
            <c:numRef>
              <c:f>Summary!$C$9:$H$9</c:f>
              <c:numCache>
                <c:formatCode>_-"£"* #,##0_-;\-"£"* #,##0_-;_-"£"* "-"??_-;_-@_-</c:formatCode>
                <c:ptCount val="6"/>
                <c:pt idx="0">
                  <c:v>5.295183E6</c:v>
                </c:pt>
                <c:pt idx="1">
                  <c:v>8.618032E6</c:v>
                </c:pt>
                <c:pt idx="2">
                  <c:v>7.966621E6</c:v>
                </c:pt>
                <c:pt idx="3">
                  <c:v>7.030701E6</c:v>
                </c:pt>
                <c:pt idx="4">
                  <c:v>7.030701E6</c:v>
                </c:pt>
                <c:pt idx="5">
                  <c:v>5.295183E6</c:v>
                </c:pt>
              </c:numCache>
            </c:numRef>
          </c:val>
          <c:extLst xmlns:c16r2="http://schemas.microsoft.com/office/drawing/2015/06/chart">
            <c:ext xmlns:c16="http://schemas.microsoft.com/office/drawing/2014/chart" uri="{C3380CC4-5D6E-409C-BE32-E72D297353CC}">
              <c16:uniqueId val="{00000005-E49F-4DDA-B4E8-6C00C8C9C7DE}"/>
            </c:ext>
          </c:extLst>
        </c:ser>
        <c:dLbls>
          <c:showLegendKey val="0"/>
          <c:showVal val="0"/>
          <c:showCatName val="0"/>
          <c:showSerName val="0"/>
          <c:showPercent val="0"/>
          <c:showBubbleSize val="0"/>
        </c:dLbls>
        <c:gapWidth val="20"/>
        <c:overlap val="100"/>
        <c:axId val="-2134773672"/>
        <c:axId val="-2028066120"/>
      </c:barChart>
      <c:catAx>
        <c:axId val="-2134773672"/>
        <c:scaling>
          <c:orientation val="minMax"/>
        </c:scaling>
        <c:delete val="0"/>
        <c:axPos val="b"/>
        <c:numFmt formatCode="General" sourceLinked="0"/>
        <c:majorTickMark val="out"/>
        <c:minorTickMark val="none"/>
        <c:tickLblPos val="nextTo"/>
        <c:spPr>
          <a:ln>
            <a:solidFill>
              <a:schemeClr val="tx2"/>
            </a:solidFill>
          </a:ln>
        </c:spPr>
        <c:txPr>
          <a:bodyPr/>
          <a:lstStyle/>
          <a:p>
            <a:pPr>
              <a:defRPr sz="900" b="1">
                <a:solidFill>
                  <a:schemeClr val="tx2"/>
                </a:solidFill>
              </a:defRPr>
            </a:pPr>
            <a:endParaRPr lang="en-US"/>
          </a:p>
        </c:txPr>
        <c:crossAx val="-2028066120"/>
        <c:crosses val="autoZero"/>
        <c:auto val="1"/>
        <c:lblAlgn val="ctr"/>
        <c:lblOffset val="100"/>
        <c:noMultiLvlLbl val="0"/>
      </c:catAx>
      <c:valAx>
        <c:axId val="-2028066120"/>
        <c:scaling>
          <c:orientation val="minMax"/>
          <c:max val="4.0E7"/>
        </c:scaling>
        <c:delete val="0"/>
        <c:axPos val="l"/>
        <c:majorGridlines>
          <c:spPr>
            <a:ln>
              <a:solidFill>
                <a:schemeClr val="tx2">
                  <a:lumMod val="20000"/>
                  <a:lumOff val="80000"/>
                </a:schemeClr>
              </a:solidFill>
            </a:ln>
          </c:spPr>
        </c:majorGridlines>
        <c:numFmt formatCode="_-&quot;£&quot;* #,##0_-;\-&quot;£&quot;* #,##0_-;_-&quot;£&quot;* &quot;-&quot;??_-;_-@_-" sourceLinked="1"/>
        <c:majorTickMark val="out"/>
        <c:minorTickMark val="none"/>
        <c:tickLblPos val="nextTo"/>
        <c:spPr>
          <a:ln>
            <a:solidFill>
              <a:schemeClr val="tx2"/>
            </a:solidFill>
          </a:ln>
        </c:spPr>
        <c:txPr>
          <a:bodyPr/>
          <a:lstStyle/>
          <a:p>
            <a:pPr>
              <a:defRPr sz="900" b="1">
                <a:solidFill>
                  <a:schemeClr val="tx2"/>
                </a:solidFill>
              </a:defRPr>
            </a:pPr>
            <a:endParaRPr lang="en-US"/>
          </a:p>
        </c:txPr>
        <c:crossAx val="-2134773672"/>
        <c:crosses val="autoZero"/>
        <c:crossBetween val="between"/>
        <c:dispUnits>
          <c:builtInUnit val="millions"/>
          <c:dispUnitsLbl>
            <c:txPr>
              <a:bodyPr/>
              <a:lstStyle/>
              <a:p>
                <a:pPr>
                  <a:defRPr sz="900">
                    <a:solidFill>
                      <a:schemeClr val="tx2"/>
                    </a:solidFill>
                  </a:defRPr>
                </a:pPr>
                <a:endParaRPr lang="en-US"/>
              </a:p>
            </c:txPr>
          </c:dispUnitsLbl>
        </c:dispUnits>
      </c:valAx>
    </c:plotArea>
    <c:legend>
      <c:legendPos val="r"/>
      <c:overlay val="0"/>
      <c:txPr>
        <a:bodyPr/>
        <a:lstStyle/>
        <a:p>
          <a:pPr>
            <a:defRPr sz="900" b="1">
              <a:solidFill>
                <a:schemeClr val="tx2"/>
              </a:solidFill>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69917835598"/>
          <c:y val="0.0509259259259259"/>
          <c:w val="0.857323603353664"/>
          <c:h val="0.860771361913095"/>
        </c:manualLayout>
      </c:layout>
      <c:barChart>
        <c:barDir val="col"/>
        <c:grouping val="stacked"/>
        <c:varyColors val="0"/>
        <c:ser>
          <c:idx val="0"/>
          <c:order val="0"/>
          <c:tx>
            <c:strRef>
              <c:f>Summary!$A$10</c:f>
              <c:strCache>
                <c:ptCount val="1"/>
                <c:pt idx="0">
                  <c:v>Collection Cost</c:v>
                </c:pt>
              </c:strCache>
            </c:strRef>
          </c:tx>
          <c:spPr>
            <a:solidFill>
              <a:schemeClr val="accent1">
                <a:alpha val="70000"/>
              </a:schemeClr>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Summary!$C$10:$H$10</c:f>
              <c:numCache>
                <c:formatCode>_-"£"* #,##0_-;\-"£"* #,##0_-;_-"£"* "-"??_-;_-@_-</c:formatCode>
                <c:ptCount val="6"/>
                <c:pt idx="0">
                  <c:v>3.2207604E7</c:v>
                </c:pt>
                <c:pt idx="1">
                  <c:v>3.9924766E7</c:v>
                </c:pt>
                <c:pt idx="2">
                  <c:v>3.8007011E7</c:v>
                </c:pt>
                <c:pt idx="3">
                  <c:v>3.1068557E7</c:v>
                </c:pt>
                <c:pt idx="4">
                  <c:v>3.0739946E7</c:v>
                </c:pt>
                <c:pt idx="5">
                  <c:v>2.4554714E7</c:v>
                </c:pt>
              </c:numCache>
            </c:numRef>
          </c:val>
          <c:extLst xmlns:c16r2="http://schemas.microsoft.com/office/drawing/2015/06/chart">
            <c:ext xmlns:c16="http://schemas.microsoft.com/office/drawing/2014/chart" uri="{C3380CC4-5D6E-409C-BE32-E72D297353CC}">
              <c16:uniqueId val="{00000000-0B43-439F-9652-99C83819C108}"/>
            </c:ext>
          </c:extLst>
        </c:ser>
        <c:ser>
          <c:idx val="1"/>
          <c:order val="1"/>
          <c:tx>
            <c:strRef>
              <c:f>Summary!$A$11</c:f>
              <c:strCache>
                <c:ptCount val="1"/>
                <c:pt idx="0">
                  <c:v>Treatment Cost Change</c:v>
                </c:pt>
              </c:strCache>
            </c:strRef>
          </c:tx>
          <c:spPr>
            <a:solidFill>
              <a:schemeClr val="accent3">
                <a:alpha val="70000"/>
              </a:schemeClr>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Summary!$C$11:$H$11</c:f>
              <c:numCache>
                <c:formatCode>_-"£"* #,##0_-;\-"£"* #,##0_-;_-"£"* "-"??_-;_-@_-</c:formatCode>
                <c:ptCount val="6"/>
                <c:pt idx="0">
                  <c:v>0.0</c:v>
                </c:pt>
                <c:pt idx="1">
                  <c:v>-1.76714E6</c:v>
                </c:pt>
                <c:pt idx="2">
                  <c:v>-309035.0</c:v>
                </c:pt>
                <c:pt idx="3">
                  <c:v>1.493253E6</c:v>
                </c:pt>
                <c:pt idx="4">
                  <c:v>1.571272E6</c:v>
                </c:pt>
                <c:pt idx="5">
                  <c:v>1.782638E6</c:v>
                </c:pt>
              </c:numCache>
            </c:numRef>
          </c:val>
          <c:extLst xmlns:c16r2="http://schemas.microsoft.com/office/drawing/2015/06/chart">
            <c:ext xmlns:c16="http://schemas.microsoft.com/office/drawing/2014/chart" uri="{C3380CC4-5D6E-409C-BE32-E72D297353CC}">
              <c16:uniqueId val="{00000001-0B43-439F-9652-99C83819C108}"/>
            </c:ext>
          </c:extLst>
        </c:ser>
        <c:ser>
          <c:idx val="2"/>
          <c:order val="2"/>
          <c:tx>
            <c:strRef>
              <c:f>Summary!$A$12</c:f>
              <c:strCache>
                <c:ptCount val="1"/>
                <c:pt idx="0">
                  <c:v>Third Party Revenue</c:v>
                </c:pt>
              </c:strCache>
            </c:strRef>
          </c:tx>
          <c:spPr>
            <a:solidFill>
              <a:schemeClr val="accent2">
                <a:alpha val="70000"/>
              </a:schemeClr>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Summary!$C$12:$H$12</c:f>
              <c:numCache>
                <c:formatCode>_-"£"* #,##0_-;\-"£"* #,##0_-;_-"£"* "-"??_-;_-@_-</c:formatCode>
                <c:ptCount val="6"/>
                <c:pt idx="0">
                  <c:v>0.0</c:v>
                </c:pt>
                <c:pt idx="1">
                  <c:v>-2.17413E6</c:v>
                </c:pt>
                <c:pt idx="2">
                  <c:v>-1.70065E6</c:v>
                </c:pt>
                <c:pt idx="3">
                  <c:v>-1.65459E6</c:v>
                </c:pt>
                <c:pt idx="4">
                  <c:v>-1.45439E6</c:v>
                </c:pt>
                <c:pt idx="5">
                  <c:v>439110.0</c:v>
                </c:pt>
              </c:numCache>
            </c:numRef>
          </c:val>
          <c:extLst xmlns:c16r2="http://schemas.microsoft.com/office/drawing/2015/06/chart">
            <c:ext xmlns:c16="http://schemas.microsoft.com/office/drawing/2014/chart" uri="{C3380CC4-5D6E-409C-BE32-E72D297353CC}">
              <c16:uniqueId val="{00000002-0B43-439F-9652-99C83819C108}"/>
            </c:ext>
          </c:extLst>
        </c:ser>
        <c:dLbls>
          <c:showLegendKey val="0"/>
          <c:showVal val="0"/>
          <c:showCatName val="0"/>
          <c:showSerName val="0"/>
          <c:showPercent val="0"/>
          <c:showBubbleSize val="0"/>
        </c:dLbls>
        <c:gapWidth val="50"/>
        <c:overlap val="100"/>
        <c:axId val="-2067881208"/>
        <c:axId val="-2103188376"/>
      </c:barChart>
      <c:barChart>
        <c:barDir val="col"/>
        <c:grouping val="stacked"/>
        <c:varyColors val="0"/>
        <c:ser>
          <c:idx val="3"/>
          <c:order val="3"/>
          <c:tx>
            <c:strRef>
              <c:f>Summary!$A$13</c:f>
              <c:strCache>
                <c:ptCount val="1"/>
                <c:pt idx="0">
                  <c:v>Net Cost</c:v>
                </c:pt>
              </c:strCache>
            </c:strRef>
          </c:tx>
          <c:spPr>
            <a:solidFill>
              <a:schemeClr val="tx2"/>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Summary!$C$13:$H$13</c:f>
              <c:numCache>
                <c:formatCode>_-"£"* #,##0_-;\-"£"* #,##0_-;_-"£"* "-"??_-;_-@_-</c:formatCode>
                <c:ptCount val="6"/>
                <c:pt idx="0">
                  <c:v>3.2207604E7</c:v>
                </c:pt>
                <c:pt idx="1">
                  <c:v>3.5983496E7</c:v>
                </c:pt>
                <c:pt idx="2">
                  <c:v>3.5997326E7</c:v>
                </c:pt>
                <c:pt idx="3">
                  <c:v>3.090722E7</c:v>
                </c:pt>
                <c:pt idx="4">
                  <c:v>3.0856828E7</c:v>
                </c:pt>
                <c:pt idx="5">
                  <c:v>2.6776462E7</c:v>
                </c:pt>
              </c:numCache>
            </c:numRef>
          </c:val>
          <c:extLst xmlns:c16r2="http://schemas.microsoft.com/office/drawing/2015/06/chart">
            <c:ext xmlns:c16="http://schemas.microsoft.com/office/drawing/2014/chart" uri="{C3380CC4-5D6E-409C-BE32-E72D297353CC}">
              <c16:uniqueId val="{00000003-0B43-439F-9652-99C83819C108}"/>
            </c:ext>
          </c:extLst>
        </c:ser>
        <c:dLbls>
          <c:showLegendKey val="0"/>
          <c:showVal val="0"/>
          <c:showCatName val="0"/>
          <c:showSerName val="0"/>
          <c:showPercent val="0"/>
          <c:showBubbleSize val="0"/>
        </c:dLbls>
        <c:gapWidth val="210"/>
        <c:overlap val="-21"/>
        <c:axId val="-2102691144"/>
        <c:axId val="-2104152904"/>
      </c:barChart>
      <c:catAx>
        <c:axId val="-2067881208"/>
        <c:scaling>
          <c:orientation val="minMax"/>
        </c:scaling>
        <c:delete val="0"/>
        <c:axPos val="b"/>
        <c:numFmt formatCode="General" sourceLinked="1"/>
        <c:majorTickMark val="none"/>
        <c:minorTickMark val="none"/>
        <c:tickLblPos val="low"/>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3188376"/>
        <c:crosses val="autoZero"/>
        <c:auto val="1"/>
        <c:lblAlgn val="ctr"/>
        <c:lblOffset val="100"/>
        <c:noMultiLvlLbl val="0"/>
      </c:catAx>
      <c:valAx>
        <c:axId val="-2103188376"/>
        <c:scaling>
          <c:orientation val="minMax"/>
        </c:scaling>
        <c:delete val="0"/>
        <c:axPos val="l"/>
        <c:majorGridlines>
          <c:spPr>
            <a:ln w="9525" cap="flat" cmpd="sng" algn="ctr">
              <a:solidFill>
                <a:schemeClr val="tx2">
                  <a:lumMod val="20000"/>
                  <a:lumOff val="80000"/>
                </a:schemeClr>
              </a:solidFill>
              <a:round/>
            </a:ln>
            <a:effectLst/>
          </c:spPr>
        </c:majorGridlines>
        <c:numFmt formatCode="_-&quot;£&quot;* #,##0_-;\-&quot;£&quot;* #,##0_-;_-&quot;£&quot;* &quot;-&quot;??_-;_-@_-"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67881208"/>
        <c:crosses val="autoZero"/>
        <c:crossBetween val="between"/>
        <c:dispUnits>
          <c:builtInUnit val="millions"/>
          <c:dispUnitsLbl>
            <c:spPr>
              <a:noFill/>
              <a:ln>
                <a:noFill/>
              </a:ln>
              <a:effectLst/>
            </c:spPr>
            <c:txPr>
              <a:bodyPr rot="-54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dispUnitsLbl>
        </c:dispUnits>
      </c:valAx>
      <c:valAx>
        <c:axId val="-2104152904"/>
        <c:scaling>
          <c:orientation val="minMax"/>
          <c:max val="4.5E7"/>
          <c:min val="-5.0E6"/>
        </c:scaling>
        <c:delete val="1"/>
        <c:axPos val="r"/>
        <c:numFmt formatCode="_-&quot;£&quot;* #,##0_-;\-&quot;£&quot;* #,##0_-;_-&quot;£&quot;* &quot;-&quot;??_-;_-@_-" sourceLinked="1"/>
        <c:majorTickMark val="out"/>
        <c:minorTickMark val="none"/>
        <c:tickLblPos val="none"/>
        <c:crossAx val="-2102691144"/>
        <c:crosses val="max"/>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catAx>
        <c:axId val="-2102691144"/>
        <c:scaling>
          <c:orientation val="minMax"/>
        </c:scaling>
        <c:delete val="1"/>
        <c:axPos val="b"/>
        <c:numFmt formatCode="General" sourceLinked="1"/>
        <c:majorTickMark val="out"/>
        <c:minorTickMark val="none"/>
        <c:tickLblPos val="none"/>
        <c:crossAx val="-2104152904"/>
        <c:crosses val="autoZero"/>
        <c:auto val="1"/>
        <c:lblAlgn val="ctr"/>
        <c:lblOffset val="100"/>
        <c:noMultiLvlLbl val="0"/>
      </c:catAx>
      <c:spPr>
        <a:noFill/>
        <a:ln>
          <a:noFill/>
        </a:ln>
        <a:effectLst/>
      </c:spPr>
    </c:plotArea>
    <c:legend>
      <c:legendPos val="b"/>
      <c:layout>
        <c:manualLayout>
          <c:xMode val="edge"/>
          <c:yMode val="edge"/>
          <c:x val="0.532033809175229"/>
          <c:y val="0.070022601341499"/>
          <c:w val="0.446249665874082"/>
          <c:h val="0.1197922134733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4C7E4-5A2B-D743-9937-63F0AE35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52</Pages>
  <Words>19502</Words>
  <Characters>101025</Characters>
  <Application>Microsoft Macintosh Word</Application>
  <DocSecurity>0</DocSecurity>
  <Lines>2349</Lines>
  <Paragraphs>1048</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119479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Bull</dc:creator>
  <cp:lastModifiedBy>Daryl Hill</cp:lastModifiedBy>
  <cp:revision>4</cp:revision>
  <cp:lastPrinted>2016-11-10T10:14:00Z</cp:lastPrinted>
  <dcterms:created xsi:type="dcterms:W3CDTF">2017-09-28T17:39:00Z</dcterms:created>
  <dcterms:modified xsi:type="dcterms:W3CDTF">2017-10-09T12:49:00Z</dcterms:modified>
</cp:coreProperties>
</file>